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93" w:rsidRPr="00255103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>Elaborát o splnení predpísaných podmienok – O</w:t>
      </w:r>
      <w:r w:rsidR="00255103" w:rsidRPr="00255103">
        <w:rPr>
          <w:rFonts w:cstheme="minorHAnsi"/>
          <w:shd w:val="clear" w:color="auto" w:fill="FFFFFF"/>
        </w:rPr>
        <w:t>RIGINÁL (v dvoch vyhotoveniach).</w:t>
      </w:r>
    </w:p>
    <w:p w:rsidR="00BE5E93" w:rsidRPr="00255103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</w:rPr>
        <w:t xml:space="preserve">Rozhodnutie riadiaceho orgánu o začatí overovacieho konania </w:t>
      </w:r>
      <w:r w:rsidR="00255103" w:rsidRPr="00255103">
        <w:rPr>
          <w:rFonts w:cstheme="minorHAnsi"/>
          <w:shd w:val="clear" w:color="auto" w:fill="FFFFFF"/>
        </w:rPr>
        <w:t xml:space="preserve"> – ОRIGINÁL a fotokópia.</w:t>
      </w:r>
    </w:p>
    <w:p w:rsidR="00BE5E93" w:rsidRPr="00255103" w:rsidRDefault="00BE5E93" w:rsidP="00BE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>Doklad o splnení hygienicko-technických podmienok (hygienickej a požiarnej ochrany) v súlade so zákonom a predpismi upravujúcimi túto oblasť:</w:t>
      </w:r>
    </w:p>
    <w:p w:rsidR="00BE5E93" w:rsidRPr="00255103" w:rsidRDefault="00BE5E93" w:rsidP="002551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>fotokópia rozhodnutia o užívacom povolení na objekt, v ktorom sa bude vykonávať výchovno-vzdelávacia činnosť (pre novostavbu), príp.</w:t>
      </w:r>
    </w:p>
    <w:p w:rsidR="00BE5E93" w:rsidRPr="00255103" w:rsidRDefault="00BE5E93" w:rsidP="0025510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 xml:space="preserve">fotokópia zápisnice hygienického inšpektora o splnení podmienok z oblasti hygienickej ochrany pre objekt, ktorý sa overuje a fotokópia zápisnice Sektora pre mimoriadne situácie na príslušnej policajnej správe o splnení požiadaviek v oblasti protipožiarnej ochrany pre objekt, ktorý sa overuje. </w:t>
      </w:r>
    </w:p>
    <w:p w:rsidR="00BE5E93" w:rsidRPr="00255103" w:rsidRDefault="00BE5E93" w:rsidP="00BE5E93">
      <w:pPr>
        <w:pStyle w:val="ListParagraph"/>
        <w:numPr>
          <w:ilvl w:val="0"/>
          <w:numId w:val="1"/>
        </w:numPr>
        <w:ind w:left="0" w:firstLine="360"/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>Doklad o vlastníctve alebo nájme priestoru, v ktorom bude prebiehať výchovno-vzdelávacia práca – ak je zakladateľ vlastníkom priestoru treba uviesť číslo parcely a katastrálnej obce v elaboráte, alebo ak je zakladateľom nájomca priestoru, je potrebné predložiť fotokópiu zmluvy o nájme priestoru, kde sa bude vykonávať výchovno-vzdelávacia práca.</w:t>
      </w:r>
    </w:p>
    <w:p w:rsidR="00255103" w:rsidRPr="00255103" w:rsidRDefault="00255103" w:rsidP="00255103">
      <w:pPr>
        <w:pStyle w:val="ListParagraph"/>
        <w:ind w:left="360"/>
        <w:jc w:val="both"/>
        <w:rPr>
          <w:rFonts w:cstheme="minorHAnsi"/>
          <w:shd w:val="clear" w:color="auto" w:fill="FFFFFF"/>
        </w:rPr>
      </w:pPr>
    </w:p>
    <w:p w:rsidR="00BE5E93" w:rsidRPr="00255103" w:rsidRDefault="00BE5E93" w:rsidP="00BE5E93">
      <w:pPr>
        <w:pStyle w:val="ListParagraph"/>
        <w:ind w:left="360"/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>Zakladateľ je povinný predložiť zmluvu o prenájme telocvične (ak nie je súčasťou zmluvy o prenájme priestorov) alebo iný doklad o tom, že je zabezpečený priestor na realizáciu vyučovania predmetu telesná výchova (napr. dohoda/zmluva o užívaní športového centra).</w:t>
      </w:r>
    </w:p>
    <w:p w:rsidR="00BE5E93" w:rsidRPr="00255103" w:rsidRDefault="00BE5E93" w:rsidP="00BE5E93">
      <w:pPr>
        <w:spacing w:after="0" w:line="240" w:lineRule="auto"/>
        <w:jc w:val="both"/>
        <w:rPr>
          <w:rFonts w:eastAsia="Times New Roman" w:cstheme="minorHAnsi"/>
        </w:rPr>
      </w:pPr>
      <w:r w:rsidRPr="00255103">
        <w:rPr>
          <w:rFonts w:cstheme="minorHAnsi"/>
          <w:b/>
          <w:shd w:val="clear" w:color="auto" w:fill="FFFFFF"/>
        </w:rPr>
        <w:t>Poznámka:</w:t>
      </w:r>
      <w:r w:rsidRPr="00255103">
        <w:rPr>
          <w:rFonts w:cstheme="minorHAnsi"/>
          <w:shd w:val="clear" w:color="auto" w:fill="FFFFFF"/>
        </w:rPr>
        <w:t xml:space="preserve"> Ak je prenajímateľ priestoru alebo telocvične nositeľom práva užívať verejný majetok v zmysle Zákona o verejnom majetku (vestník </w:t>
      </w:r>
      <w:proofErr w:type="spellStart"/>
      <w:r w:rsidRPr="00255103">
        <w:rPr>
          <w:rFonts w:cstheme="minorHAnsi"/>
          <w:shd w:val="clear" w:color="auto" w:fill="FFFFFF"/>
        </w:rPr>
        <w:t>Službeni</w:t>
      </w:r>
      <w:proofErr w:type="spellEnd"/>
      <w:r w:rsidRPr="00255103">
        <w:rPr>
          <w:rFonts w:cstheme="minorHAnsi"/>
          <w:shd w:val="clear" w:color="auto" w:fill="FFFFFF"/>
        </w:rPr>
        <w:t xml:space="preserve"> </w:t>
      </w:r>
      <w:proofErr w:type="spellStart"/>
      <w:r w:rsidRPr="00255103">
        <w:rPr>
          <w:rFonts w:cstheme="minorHAnsi"/>
          <w:shd w:val="clear" w:color="auto" w:fill="FFFFFF"/>
        </w:rPr>
        <w:t>glasnik</w:t>
      </w:r>
      <w:proofErr w:type="spellEnd"/>
      <w:r w:rsidRPr="00255103">
        <w:rPr>
          <w:rFonts w:cstheme="minorHAnsi"/>
          <w:shd w:val="clear" w:color="auto" w:fill="FFFFFF"/>
        </w:rPr>
        <w:t xml:space="preserve"> RS č.</w:t>
      </w:r>
      <w:r w:rsidRPr="00255103">
        <w:rPr>
          <w:rFonts w:cstheme="minorHAnsi"/>
        </w:rPr>
        <w:t xml:space="preserve"> 72/2011, 88/2013, 105/2014, 104/2016 – i. zákon, 108/2016, 113/2017, 95/2018 a 153/2020), žiadateľ priloží súhlas zakladateľa – nositeľa verejného majetkového práva na prenájom vecí.</w:t>
      </w:r>
    </w:p>
    <w:p w:rsidR="00BE5E93" w:rsidRPr="00255103" w:rsidRDefault="00BE5E93" w:rsidP="00BE5E93">
      <w:pPr>
        <w:spacing w:after="0" w:line="240" w:lineRule="auto"/>
        <w:jc w:val="both"/>
        <w:rPr>
          <w:rFonts w:eastAsia="Times New Roman" w:cstheme="minorHAnsi"/>
        </w:rPr>
      </w:pPr>
      <w:r w:rsidRPr="00255103">
        <w:rPr>
          <w:rFonts w:cstheme="minorHAnsi"/>
        </w:rPr>
        <w:t xml:space="preserve">Doba trvania zmluvy o prenájme priestorov musí byť minimálne jeden rok (pre predškolské zariadenia), cyklus vzdelávania, štyri roky alebo osem rokov (pre základné školy), tri alebo štyri roky – v závislosti od dĺžky vzdelávacieho programu (pre strednú školu). </w:t>
      </w:r>
    </w:p>
    <w:p w:rsidR="00BE5E93" w:rsidRPr="00255103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 xml:space="preserve">Doklad o pedagogických a odborných zamestnancoch – pre osoby, ktoré nie sú v pracovnom pomere na inštitúcii, predložiť vzor vyhlásenia a kópiu diplomu. Ak nedôjde k navýšeniu existujúceho počtu pedagogických pracovníkov, uviesť daný údaj v elaboráte v rubrike </w:t>
      </w:r>
      <w:r w:rsidRPr="00255103">
        <w:rPr>
          <w:rFonts w:cstheme="minorHAnsi"/>
          <w:i/>
          <w:iCs/>
          <w:shd w:val="clear" w:color="auto" w:fill="FFFFFF"/>
        </w:rPr>
        <w:t>Poznámka</w:t>
      </w:r>
      <w:r w:rsidRPr="00255103">
        <w:rPr>
          <w:rFonts w:cstheme="minorHAnsi"/>
          <w:shd w:val="clear" w:color="auto" w:fill="FFFFFF"/>
        </w:rPr>
        <w:t>.</w:t>
      </w:r>
    </w:p>
    <w:p w:rsidR="00BE5E93" w:rsidRPr="00255103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 xml:space="preserve">K NOVÉMU vybaveniu predložiť doklady o splnení </w:t>
      </w:r>
      <w:r w:rsidRPr="00255103">
        <w:rPr>
          <w:rFonts w:cstheme="minorHAnsi"/>
        </w:rPr>
        <w:t xml:space="preserve"> predpísaných noriem SRPS štandar</w:t>
      </w:r>
      <w:r w:rsidR="00255103">
        <w:rPr>
          <w:rFonts w:cstheme="minorHAnsi"/>
        </w:rPr>
        <w:t>d</w:t>
      </w:r>
      <w:r w:rsidRPr="00255103">
        <w:rPr>
          <w:rFonts w:cstheme="minorHAnsi"/>
        </w:rPr>
        <w:t>ov pre vybavenie, učebné alebo didaktické prostriedky – certifikáty. V prípade, že bude použité existujúce vybavenie, učebné alebo didaktické prostriedky</w:t>
      </w:r>
      <w:r w:rsidRPr="00255103">
        <w:rPr>
          <w:rFonts w:cstheme="minorHAnsi"/>
          <w:shd w:val="clear" w:color="auto" w:fill="FFFFFF"/>
        </w:rPr>
        <w:t xml:space="preserve">, uviesť túto informáciu v elaboráte v rubrike </w:t>
      </w:r>
      <w:r w:rsidRPr="00255103">
        <w:rPr>
          <w:rFonts w:cstheme="minorHAnsi"/>
          <w:i/>
          <w:iCs/>
          <w:shd w:val="clear" w:color="auto" w:fill="FFFFFF"/>
        </w:rPr>
        <w:t>Poznámka.</w:t>
      </w:r>
    </w:p>
    <w:p w:rsidR="00BE5E93" w:rsidRPr="00255103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highlight w:val="yellow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 xml:space="preserve">Výpis zo súdneho registra príslušného obchodného súdu – originál alebo fotokópia. </w:t>
      </w:r>
    </w:p>
    <w:p w:rsidR="00BE5E93" w:rsidRPr="00255103" w:rsidRDefault="00BE5E93" w:rsidP="00BE5E93">
      <w:pPr>
        <w:pStyle w:val="ListParagraph"/>
        <w:ind w:left="360"/>
        <w:jc w:val="both"/>
        <w:rPr>
          <w:rFonts w:cstheme="minorHAnsi"/>
          <w:shd w:val="clear" w:color="auto" w:fill="FFFFFF"/>
        </w:rPr>
      </w:pPr>
      <w:r w:rsidRPr="00255103">
        <w:rPr>
          <w:rFonts w:cstheme="minorHAnsi"/>
          <w:shd w:val="clear" w:color="auto" w:fill="FFFFFF"/>
        </w:rPr>
        <w:t xml:space="preserve">8.    </w:t>
      </w:r>
      <w:r w:rsidRPr="00255103">
        <w:rPr>
          <w:rFonts w:cstheme="minorHAnsi"/>
        </w:rPr>
        <w:t>Doklad o zaplatení RAT-a (ak je zakladateľom iná právnická alebo fyzická osoba) vo výške 20 810,00 dinárov na účet 840-742221843-57 (príjemca – rozpočet Srbskej republiky; účel platby – republikový správny poplatok) – ORIGINÁL alebo overený výpis z banky o vykonanej platbe.</w:t>
      </w:r>
    </w:p>
    <w:p w:rsidR="005559FE" w:rsidRPr="00255103" w:rsidRDefault="005559FE">
      <w:pPr>
        <w:rPr>
          <w:rFonts w:cstheme="minorHAnsi"/>
          <w:lang w:val="ru-RU"/>
        </w:rPr>
      </w:pPr>
      <w:bookmarkStart w:id="0" w:name="_GoBack"/>
      <w:bookmarkEnd w:id="0"/>
    </w:p>
    <w:sectPr w:rsidR="005559FE" w:rsidRPr="002551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70" w:rsidRDefault="00BA4170" w:rsidP="00BE5E93">
      <w:pPr>
        <w:spacing w:after="0" w:line="240" w:lineRule="auto"/>
      </w:pPr>
      <w:r>
        <w:separator/>
      </w:r>
    </w:p>
  </w:endnote>
  <w:endnote w:type="continuationSeparator" w:id="0">
    <w:p w:rsidR="00BA4170" w:rsidRDefault="00BA4170" w:rsidP="00B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70" w:rsidRDefault="00BA4170" w:rsidP="00BE5E93">
      <w:pPr>
        <w:spacing w:after="0" w:line="240" w:lineRule="auto"/>
      </w:pPr>
      <w:r>
        <w:separator/>
      </w:r>
    </w:p>
  </w:footnote>
  <w:footnote w:type="continuationSeparator" w:id="0">
    <w:p w:rsidR="00BA4170" w:rsidRDefault="00BA4170" w:rsidP="00B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93" w:rsidRPr="00BE5E93" w:rsidRDefault="00BE5E93">
    <w:pPr>
      <w:pStyle w:val="Header"/>
    </w:pPr>
    <w: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309"/>
    <w:multiLevelType w:val="hybridMultilevel"/>
    <w:tmpl w:val="4BBE5048"/>
    <w:lvl w:ilvl="0" w:tplc="BDA8625C">
      <w:start w:val="4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70B2B"/>
    <w:multiLevelType w:val="hybridMultilevel"/>
    <w:tmpl w:val="E9040044"/>
    <w:lvl w:ilvl="0" w:tplc="BCB60256">
      <w:numFmt w:val="bullet"/>
      <w:lvlText w:val="-"/>
      <w:lvlJc w:val="left"/>
      <w:pPr>
        <w:ind w:left="540" w:hanging="18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3790"/>
    <w:multiLevelType w:val="hybridMultilevel"/>
    <w:tmpl w:val="73A02976"/>
    <w:lvl w:ilvl="0" w:tplc="15188E58">
      <w:start w:val="25"/>
      <w:numFmt w:val="bullet"/>
      <w:lvlText w:val="ꟷ"/>
      <w:lvlJc w:val="left"/>
      <w:pPr>
        <w:ind w:left="1080" w:hanging="360"/>
      </w:pPr>
      <w:rPr>
        <w:rFonts w:ascii="Calibri" w:eastAsiaTheme="minorEastAsia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3A32769"/>
    <w:multiLevelType w:val="hybridMultilevel"/>
    <w:tmpl w:val="2CF07BA6"/>
    <w:lvl w:ilvl="0" w:tplc="9DD22660">
      <w:start w:val="2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3"/>
    <w:rsid w:val="00122C28"/>
    <w:rsid w:val="00255103"/>
    <w:rsid w:val="002E1D0C"/>
    <w:rsid w:val="00385366"/>
    <w:rsid w:val="005559FE"/>
    <w:rsid w:val="0055682D"/>
    <w:rsid w:val="00571AFC"/>
    <w:rsid w:val="005A6F99"/>
    <w:rsid w:val="0072496C"/>
    <w:rsid w:val="009E4E87"/>
    <w:rsid w:val="00AC1FF7"/>
    <w:rsid w:val="00BA4170"/>
    <w:rsid w:val="00BE5E93"/>
    <w:rsid w:val="00C76C65"/>
    <w:rsid w:val="00CF433D"/>
    <w:rsid w:val="00D53093"/>
    <w:rsid w:val="00D5330D"/>
    <w:rsid w:val="00DB39B1"/>
    <w:rsid w:val="00F228C2"/>
    <w:rsid w:val="00F635C6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08B7"/>
  <w15:chartTrackingRefBased/>
  <w15:docId w15:val="{985E8B5D-987B-4377-9545-1E514D2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93"/>
  </w:style>
  <w:style w:type="paragraph" w:styleId="Footer">
    <w:name w:val="footer"/>
    <w:basedOn w:val="Normal"/>
    <w:link w:val="Foot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93"/>
  </w:style>
  <w:style w:type="paragraph" w:styleId="BalloonText">
    <w:name w:val="Balloon Text"/>
    <w:basedOn w:val="Normal"/>
    <w:link w:val="BalloonTextChar"/>
    <w:uiPriority w:val="99"/>
    <w:semiHidden/>
    <w:unhideWhenUsed/>
    <w:rsid w:val="005A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Martina Bartosova</cp:lastModifiedBy>
  <cp:revision>3</cp:revision>
  <cp:lastPrinted>2022-10-19T09:40:00Z</cp:lastPrinted>
  <dcterms:created xsi:type="dcterms:W3CDTF">2024-11-28T06:42:00Z</dcterms:created>
  <dcterms:modified xsi:type="dcterms:W3CDTF">2024-11-28T10:44:00Z</dcterms:modified>
</cp:coreProperties>
</file>