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46E" w:rsidRPr="009A4CD8" w:rsidRDefault="0032209F" w:rsidP="00AD1523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color w:val="000000" w:themeColor="text1"/>
          <w:shd w:val="clear" w:color="auto" w:fill="FFFFFF"/>
        </w:rPr>
      </w:pPr>
      <w:r w:rsidRPr="009A4CD8">
        <w:rPr>
          <w:rFonts w:cstheme="minorHAnsi"/>
          <w:color w:val="000000" w:themeColor="text1"/>
          <w:shd w:val="clear" w:color="auto" w:fill="FFFFFF"/>
        </w:rPr>
        <w:t xml:space="preserve">Elaborat o ispunjenosti propisanih uvjeta za početak rada i obavljanje djelatnosti obrazovanja i odgoja – IZVORNIK (u dva primjerka) – </w:t>
      </w:r>
      <w:r w:rsidRPr="009A4CD8">
        <w:rPr>
          <w:rFonts w:cstheme="minorHAnsi"/>
          <w:i/>
          <w:color w:val="000000" w:themeColor="text1"/>
          <w:shd w:val="clear" w:color="auto" w:fill="FFFFFF"/>
        </w:rPr>
        <w:t>model elaborata u prilogu</w:t>
      </w:r>
      <w:r w:rsidRPr="009A4CD8">
        <w:rPr>
          <w:rFonts w:cstheme="minorHAnsi"/>
          <w:color w:val="000000" w:themeColor="text1"/>
          <w:shd w:val="clear" w:color="auto" w:fill="FFFFFF"/>
        </w:rPr>
        <w:t>.</w:t>
      </w:r>
    </w:p>
    <w:p w:rsidR="005F246E" w:rsidRPr="009A4CD8" w:rsidRDefault="0032209F" w:rsidP="00AD1523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color w:val="000000" w:themeColor="text1"/>
          <w:shd w:val="clear" w:color="auto" w:fill="FFFFFF"/>
        </w:rPr>
      </w:pPr>
      <w:r w:rsidRPr="009A4CD8">
        <w:rPr>
          <w:rFonts w:cstheme="minorHAnsi"/>
          <w:color w:val="000000" w:themeColor="text1"/>
          <w:shd w:val="clear" w:color="auto" w:fill="FFFFFF"/>
        </w:rPr>
        <w:t>Akt o osnivanju ustanove (</w:t>
      </w:r>
      <w:r w:rsidRPr="009A4CD8">
        <w:rPr>
          <w:rFonts w:cstheme="minorHAnsi"/>
          <w:color w:val="000000" w:themeColor="text1"/>
        </w:rPr>
        <w:t>odluka – ukoliko je osnivač jedna osoba ili ugovor – ukoliko su osnivači dvije ili više osoba) – IZVORNIK ili ovjerena preslika (u dva primjerka).</w:t>
      </w:r>
    </w:p>
    <w:p w:rsidR="005F246E" w:rsidRPr="009A4CD8" w:rsidRDefault="0032209F" w:rsidP="00CF72F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A4CD8">
        <w:rPr>
          <w:rFonts w:asciiTheme="minorHAnsi" w:hAnsiTheme="minorHAnsi" w:cstheme="minorHAnsi"/>
          <w:color w:val="000000" w:themeColor="text1"/>
          <w:sz w:val="22"/>
          <w:szCs w:val="22"/>
        </w:rPr>
        <w:t>Odluka osnivača o imenovanju privremenog tijela upravljanja ustanove u osnivanju – IZVORNIK (u dva primjerka).</w:t>
      </w:r>
    </w:p>
    <w:p w:rsidR="005F246E" w:rsidRPr="009A4CD8" w:rsidRDefault="0032209F" w:rsidP="00CF72F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A4CD8">
        <w:rPr>
          <w:rFonts w:asciiTheme="minorHAnsi" w:hAnsiTheme="minorHAnsi" w:cstheme="minorHAnsi"/>
          <w:color w:val="000000" w:themeColor="text1"/>
          <w:sz w:val="22"/>
          <w:szCs w:val="22"/>
        </w:rPr>
        <w:t>Odluka osnivača o imenovanju vršitelja dužnosti ravnatelja ustanove u osnivanju – IZVORNIK (u dva primjerka).</w:t>
      </w:r>
    </w:p>
    <w:p w:rsidR="005F246E" w:rsidRPr="009A4CD8" w:rsidRDefault="0032209F" w:rsidP="00AD1523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color w:val="000000" w:themeColor="text1"/>
          <w:shd w:val="clear" w:color="auto" w:fill="FFFFFF"/>
        </w:rPr>
      </w:pPr>
      <w:r w:rsidRPr="009A4CD8">
        <w:rPr>
          <w:rFonts w:cstheme="minorHAnsi"/>
          <w:color w:val="000000" w:themeColor="text1"/>
          <w:shd w:val="clear" w:color="auto" w:fill="FFFFFF"/>
        </w:rPr>
        <w:t xml:space="preserve">Dokaz o ispunjenosti higijensko-tehničkih uvjeta (sanitarnih i protupožarnih), sukladno zakonu i propisima kojima se uređuje ovo područje: </w:t>
      </w:r>
    </w:p>
    <w:p w:rsidR="005F246E" w:rsidRPr="009A4CD8" w:rsidRDefault="00AD1523" w:rsidP="00A329F3">
      <w:pPr>
        <w:pStyle w:val="ListParagraph"/>
        <w:numPr>
          <w:ilvl w:val="1"/>
          <w:numId w:val="4"/>
        </w:numPr>
        <w:spacing w:after="0" w:line="240" w:lineRule="auto"/>
        <w:ind w:left="851"/>
        <w:jc w:val="both"/>
        <w:rPr>
          <w:rFonts w:cstheme="minorHAnsi"/>
          <w:color w:val="000000" w:themeColor="text1"/>
          <w:shd w:val="clear" w:color="auto" w:fill="FFFFFF"/>
        </w:rPr>
      </w:pPr>
      <w:r w:rsidRPr="009A4CD8">
        <w:rPr>
          <w:rFonts w:cstheme="minorHAnsi"/>
          <w:color w:val="000000" w:themeColor="text1"/>
          <w:shd w:val="clear" w:color="auto" w:fill="FFFFFF"/>
        </w:rPr>
        <w:t>preslika rješenja o uporabnoj dozvoli za objekt u kojem će se obavljati djelatnost obrazovanja i odgoja (za novoizgrađeni objekt), ili</w:t>
      </w:r>
    </w:p>
    <w:p w:rsidR="005F246E" w:rsidRPr="009A4CD8" w:rsidRDefault="00AD1523" w:rsidP="00A329F3">
      <w:pPr>
        <w:pStyle w:val="ListParagraph"/>
        <w:numPr>
          <w:ilvl w:val="1"/>
          <w:numId w:val="4"/>
        </w:numPr>
        <w:spacing w:after="0" w:line="240" w:lineRule="auto"/>
        <w:ind w:left="851"/>
        <w:jc w:val="both"/>
        <w:rPr>
          <w:rFonts w:cstheme="minorHAnsi"/>
          <w:color w:val="000000" w:themeColor="text1"/>
          <w:shd w:val="clear" w:color="auto" w:fill="FFFFFF"/>
        </w:rPr>
      </w:pPr>
      <w:r w:rsidRPr="009A4CD8">
        <w:rPr>
          <w:rFonts w:cstheme="minorHAnsi"/>
          <w:color w:val="000000" w:themeColor="text1"/>
          <w:shd w:val="clear" w:color="auto" w:fill="FFFFFF"/>
        </w:rPr>
        <w:t>preslika zapisnika sanitarnog inspektora o ispunjenosti uvjeta za određeni objekt iz područja sanitarne zaštite i preslika zapisnika Sektora za izvanredne situacije pri nadležnoj policijskoj upravi o ispunjenosti uvjeta iz područja protupožarne zaštite.</w:t>
      </w:r>
    </w:p>
    <w:p w:rsidR="005F246E" w:rsidRPr="009A4CD8" w:rsidRDefault="0032209F" w:rsidP="00AD1523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color w:val="000000" w:themeColor="text1"/>
          <w:shd w:val="clear" w:color="auto" w:fill="FFFFFF"/>
        </w:rPr>
      </w:pPr>
      <w:r w:rsidRPr="009A4CD8">
        <w:rPr>
          <w:rFonts w:cstheme="minorHAnsi"/>
          <w:color w:val="000000" w:themeColor="text1"/>
          <w:shd w:val="clear" w:color="auto" w:fill="FFFFFF"/>
        </w:rPr>
        <w:t>Izjave o suglasnosti nastavnika/odgojitelja i stručnih suradnika da bi zasnovali radni odnos ili da bi bili angažirani u ustanovi najkasnije danom početka rada ustanove – IZVORNIK i preslika (</w:t>
      </w:r>
      <w:r w:rsidRPr="009A4CD8">
        <w:rPr>
          <w:rFonts w:cstheme="minorHAnsi"/>
          <w:i/>
          <w:color w:val="000000" w:themeColor="text1"/>
          <w:shd w:val="clear" w:color="auto" w:fill="FFFFFF"/>
        </w:rPr>
        <w:t>model izjave u prilogu</w:t>
      </w:r>
      <w:r w:rsidRPr="009A4CD8">
        <w:rPr>
          <w:rFonts w:cstheme="minorHAnsi"/>
          <w:color w:val="000000" w:themeColor="text1"/>
          <w:shd w:val="clear" w:color="auto" w:fill="FFFFFF"/>
        </w:rPr>
        <w:t xml:space="preserve">). </w:t>
      </w:r>
    </w:p>
    <w:p w:rsidR="005F246E" w:rsidRPr="009A4CD8" w:rsidRDefault="0032209F" w:rsidP="00AD1523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color w:val="000000" w:themeColor="text1"/>
          <w:shd w:val="clear" w:color="auto" w:fill="FFFFFF"/>
        </w:rPr>
      </w:pPr>
      <w:r w:rsidRPr="009A4CD8">
        <w:rPr>
          <w:rFonts w:cstheme="minorHAnsi"/>
          <w:color w:val="000000" w:themeColor="text1"/>
          <w:shd w:val="clear" w:color="auto" w:fill="FFFFFF"/>
        </w:rPr>
        <w:t>Preslike diploma o završenom odgovarajućem obrazovanju za osobe iz točke 4. (dva primjerka).</w:t>
      </w:r>
    </w:p>
    <w:p w:rsidR="005F246E" w:rsidRPr="009A4CD8" w:rsidRDefault="0032209F" w:rsidP="00AD1523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color w:val="000000" w:themeColor="text1"/>
          <w:shd w:val="clear" w:color="auto" w:fill="FFFFFF"/>
        </w:rPr>
      </w:pPr>
      <w:r w:rsidRPr="009A4CD8">
        <w:rPr>
          <w:rFonts w:cstheme="minorHAnsi"/>
          <w:color w:val="000000" w:themeColor="text1"/>
          <w:shd w:val="clear" w:color="auto" w:fill="FFFFFF"/>
        </w:rPr>
        <w:t xml:space="preserve">IZVORNIK garancije poslovne banke (kada je osnivač druga pravna ili fizička osoba) o tome da su osigurana sredstva u visini sredstava: </w:t>
      </w:r>
    </w:p>
    <w:p w:rsidR="005F246E" w:rsidRPr="009A4CD8" w:rsidRDefault="005F246E" w:rsidP="00A329F3">
      <w:pPr>
        <w:pStyle w:val="ListParagraph"/>
        <w:numPr>
          <w:ilvl w:val="2"/>
          <w:numId w:val="6"/>
        </w:numPr>
        <w:ind w:left="851"/>
        <w:jc w:val="both"/>
        <w:rPr>
          <w:rFonts w:cstheme="minorHAnsi"/>
          <w:color w:val="000000" w:themeColor="text1"/>
          <w:shd w:val="clear" w:color="auto" w:fill="FFFFFF"/>
        </w:rPr>
      </w:pPr>
      <w:r w:rsidRPr="009A4CD8">
        <w:rPr>
          <w:rFonts w:cstheme="minorHAnsi"/>
          <w:color w:val="000000" w:themeColor="text1"/>
          <w:shd w:val="clear" w:color="auto" w:fill="FFFFFF"/>
        </w:rPr>
        <w:t xml:space="preserve">za godinu dana rada predškolske ustanove (iznos od 5.000 eura u dinarskoj protuvrijednosti); </w:t>
      </w:r>
    </w:p>
    <w:p w:rsidR="005F246E" w:rsidRPr="009A4CD8" w:rsidRDefault="005F246E" w:rsidP="00A329F3">
      <w:pPr>
        <w:pStyle w:val="ListParagraph"/>
        <w:numPr>
          <w:ilvl w:val="2"/>
          <w:numId w:val="6"/>
        </w:numPr>
        <w:ind w:left="851"/>
        <w:jc w:val="both"/>
        <w:rPr>
          <w:rFonts w:cstheme="minorHAnsi"/>
          <w:color w:val="000000" w:themeColor="text1"/>
          <w:shd w:val="clear" w:color="auto" w:fill="FFFFFF"/>
        </w:rPr>
      </w:pPr>
      <w:r w:rsidRPr="009A4CD8">
        <w:rPr>
          <w:rFonts w:cstheme="minorHAnsi"/>
          <w:color w:val="000000" w:themeColor="text1"/>
          <w:shd w:val="clear" w:color="auto" w:fill="FFFFFF"/>
        </w:rPr>
        <w:t xml:space="preserve">ciklus osnovnog obrazovanja (iznos od 15.000 eura u dinarskoj protuvrijednosti ); </w:t>
      </w:r>
    </w:p>
    <w:p w:rsidR="005F246E" w:rsidRPr="009A4CD8" w:rsidRDefault="005F246E" w:rsidP="00A329F3">
      <w:pPr>
        <w:pStyle w:val="ListParagraph"/>
        <w:numPr>
          <w:ilvl w:val="2"/>
          <w:numId w:val="6"/>
        </w:numPr>
        <w:ind w:left="851"/>
        <w:jc w:val="both"/>
        <w:rPr>
          <w:rFonts w:cstheme="minorHAnsi"/>
          <w:color w:val="000000" w:themeColor="text1"/>
          <w:shd w:val="clear" w:color="auto" w:fill="FFFFFF"/>
        </w:rPr>
      </w:pPr>
      <w:r w:rsidRPr="009A4CD8">
        <w:rPr>
          <w:rFonts w:cstheme="minorHAnsi"/>
          <w:color w:val="000000" w:themeColor="text1"/>
          <w:shd w:val="clear" w:color="auto" w:fill="FFFFFF"/>
        </w:rPr>
        <w:t xml:space="preserve">za trajanje programa srednjeg obrazovanja (15.000 eura u dinarskoj protuvrijednosti).  </w:t>
      </w:r>
    </w:p>
    <w:p w:rsidR="005F246E" w:rsidRPr="009A4CD8" w:rsidRDefault="0032209F" w:rsidP="00AD1523">
      <w:pPr>
        <w:pStyle w:val="ListParagraph"/>
        <w:spacing w:after="0" w:line="240" w:lineRule="auto"/>
        <w:ind w:left="360"/>
        <w:jc w:val="both"/>
        <w:rPr>
          <w:rFonts w:cstheme="minorHAnsi"/>
          <w:color w:val="000000" w:themeColor="text1"/>
          <w:shd w:val="clear" w:color="auto" w:fill="FFFFFF"/>
        </w:rPr>
      </w:pPr>
      <w:r w:rsidRPr="009A4CD8">
        <w:rPr>
          <w:rFonts w:cstheme="minorHAnsi"/>
          <w:b/>
          <w:color w:val="000000" w:themeColor="text1"/>
          <w:shd w:val="clear" w:color="auto" w:fill="FFFFFF"/>
        </w:rPr>
        <w:t>Napomena:</w:t>
      </w:r>
      <w:r w:rsidRPr="009A4CD8">
        <w:rPr>
          <w:rFonts w:cstheme="minorHAnsi"/>
          <w:color w:val="000000" w:themeColor="text1"/>
          <w:shd w:val="clear" w:color="auto" w:fill="FFFFFF"/>
        </w:rPr>
        <w:t xml:space="preserve"> Bankarska garancija mora vrijediti najmanje jednu radnu godinu za predškolske ustanove, za osnovnu školu – ovisno od trajanja ciklusa obrazovanja koji se verificira, a za srednju školu – ovisno od obrazovnog profila – tri ili četiri školske godine.</w:t>
      </w:r>
    </w:p>
    <w:p w:rsidR="005F246E" w:rsidRPr="009A4CD8" w:rsidRDefault="0032209F" w:rsidP="00AD1523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color w:val="000000" w:themeColor="text1"/>
          <w:shd w:val="clear" w:color="auto" w:fill="FFFFFF"/>
        </w:rPr>
      </w:pPr>
      <w:r w:rsidRPr="009A4CD8">
        <w:rPr>
          <w:rFonts w:cstheme="minorHAnsi"/>
          <w:color w:val="000000" w:themeColor="text1"/>
          <w:shd w:val="clear" w:color="auto" w:fill="FFFFFF"/>
        </w:rPr>
        <w:t>Izvadak iz kaznene evidencije MUP-a (samo ukoliko je osnivač ustanove fizička osoba), o tome da osoba nije osuđivana pravomoćnom presudom za kaznena djela nasilje u obitelji, oduzimanje maloljetne osobe, zapuštanje i zlostavljanje maloljetne osobe ili rodoskvrnuće, za kaznena djela primanje ili davanje mita, za kazneno djelo iz skupine kaznenih djela protiv spolne slobode, protiv pravnog prometa i protiv čovječnosti i drugih dobara zaštićenih međunarodnim pravom, bez obzira na izrečenu kaznenu sankciju, i za koje nije, sukladno zakonu, utvrđeno diskriminatorno ponašanje; za kaznena djela protiv života i tijela, protiv ustavnog uređenja Republike Srbije i drugog kaznenog djela počinjenog na štetu djeteta, kao i za kazneno djelo za koje je izrečena bezuvjetna kazna zatvora u trajanju od najmanje tri mjeseca.</w:t>
      </w:r>
    </w:p>
    <w:p w:rsidR="005F246E" w:rsidRPr="009A4CD8" w:rsidRDefault="0032209F" w:rsidP="00AD1523">
      <w:pPr>
        <w:pStyle w:val="ListParagraph"/>
        <w:ind w:left="360"/>
        <w:jc w:val="both"/>
        <w:rPr>
          <w:rFonts w:cstheme="minorHAnsi"/>
          <w:color w:val="000000" w:themeColor="text1"/>
          <w:shd w:val="clear" w:color="auto" w:fill="FFFFFF"/>
        </w:rPr>
      </w:pPr>
      <w:r w:rsidRPr="009A4CD8">
        <w:rPr>
          <w:rFonts w:cstheme="minorHAnsi"/>
          <w:b/>
          <w:color w:val="000000" w:themeColor="text1"/>
          <w:shd w:val="clear" w:color="auto" w:fill="FFFFFF"/>
        </w:rPr>
        <w:t>Napomena:</w:t>
      </w:r>
      <w:r w:rsidRPr="009A4CD8">
        <w:rPr>
          <w:rFonts w:cstheme="minorHAnsi"/>
          <w:color w:val="000000" w:themeColor="text1"/>
          <w:shd w:val="clear" w:color="auto" w:fill="FFFFFF"/>
        </w:rPr>
        <w:t xml:space="preserve"> </w:t>
      </w:r>
    </w:p>
    <w:p w:rsidR="005F246E" w:rsidRPr="00A329F3" w:rsidRDefault="0032209F" w:rsidP="00A329F3">
      <w:pPr>
        <w:pStyle w:val="ListParagraph"/>
        <w:ind w:left="360"/>
        <w:jc w:val="both"/>
        <w:rPr>
          <w:rFonts w:cstheme="minorHAnsi"/>
          <w:color w:val="000000" w:themeColor="text1"/>
          <w:shd w:val="clear" w:color="auto" w:fill="FFFFFF"/>
        </w:rPr>
      </w:pPr>
      <w:r w:rsidRPr="009A4CD8">
        <w:rPr>
          <w:rFonts w:cstheme="minorHAnsi"/>
          <w:color w:val="000000" w:themeColor="text1"/>
          <w:shd w:val="clear" w:color="auto" w:fill="FFFFFF"/>
        </w:rPr>
        <w:t>Ukoliko navedeni dokaz pribavlja podnositelj zahtjeva (fizička osoba), sukladno članku 103.</w:t>
      </w:r>
      <w:r w:rsidR="00A329F3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A329F3">
        <w:rPr>
          <w:rFonts w:cstheme="minorHAnsi"/>
          <w:color w:val="000000" w:themeColor="text1"/>
        </w:rPr>
        <w:t>stavka 3. Zakona o općem upravnom postupku, potrebno je dostaviti izjavu (</w:t>
      </w:r>
      <w:r w:rsidRPr="00A329F3">
        <w:rPr>
          <w:rFonts w:cstheme="minorHAnsi"/>
          <w:i/>
          <w:color w:val="000000" w:themeColor="text1"/>
        </w:rPr>
        <w:t>Obrazac PL</w:t>
      </w:r>
      <w:r w:rsidRPr="00A329F3">
        <w:rPr>
          <w:rFonts w:cstheme="minorHAnsi"/>
          <w:color w:val="000000" w:themeColor="text1"/>
        </w:rPr>
        <w:t xml:space="preserve">) i </w:t>
      </w:r>
      <w:r w:rsidRPr="00A329F3">
        <w:rPr>
          <w:rFonts w:cstheme="minorHAnsi"/>
          <w:color w:val="000000" w:themeColor="text1"/>
          <w:shd w:val="clear" w:color="auto" w:fill="FFFFFF"/>
        </w:rPr>
        <w:t>IZVORNIK – izvadak koji ne može biti stariji od šest (6) mjeseci od dana podnošenja zahtjeva za verifikaciju – (</w:t>
      </w:r>
      <w:r w:rsidRPr="00A329F3">
        <w:rPr>
          <w:rFonts w:cstheme="minorHAnsi"/>
          <w:i/>
          <w:color w:val="000000" w:themeColor="text1"/>
          <w:shd w:val="clear" w:color="auto" w:fill="FFFFFF"/>
        </w:rPr>
        <w:t>model izjave u prilogu)</w:t>
      </w:r>
      <w:r w:rsidRPr="00A329F3">
        <w:rPr>
          <w:rFonts w:cstheme="minorHAnsi"/>
          <w:color w:val="000000" w:themeColor="text1"/>
          <w:shd w:val="clear" w:color="auto" w:fill="FFFFFF"/>
        </w:rPr>
        <w:t>.</w:t>
      </w:r>
    </w:p>
    <w:p w:rsidR="005F246E" w:rsidRPr="009A4CD8" w:rsidRDefault="0032209F" w:rsidP="00AD1523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color w:val="000000" w:themeColor="text1"/>
          <w:shd w:val="clear" w:color="auto" w:fill="FFFFFF"/>
        </w:rPr>
      </w:pPr>
      <w:r w:rsidRPr="009A4CD8">
        <w:rPr>
          <w:rFonts w:cstheme="minorHAnsi"/>
          <w:color w:val="000000" w:themeColor="text1"/>
          <w:shd w:val="clear" w:color="auto" w:fill="FFFFFF"/>
        </w:rPr>
        <w:t>Dokaz o vlasništvu ili zakupu prostora – ukoliko je osnivač vlasnik prostora navesti broj čestice i katastarske općine u elaboratu ili ukoliko je osnivač zakupac prostora, potrebno je dostaviti presliku ugovora o zakupu prostora u kojem će se izvoditi obrazovno-odgojni rad.</w:t>
      </w:r>
    </w:p>
    <w:p w:rsidR="005F246E" w:rsidRPr="009A4CD8" w:rsidRDefault="0032209F" w:rsidP="00AD1523">
      <w:pPr>
        <w:pStyle w:val="ListParagraph"/>
        <w:ind w:left="360"/>
        <w:jc w:val="both"/>
        <w:rPr>
          <w:rFonts w:cstheme="minorHAnsi"/>
          <w:color w:val="000000" w:themeColor="text1"/>
          <w:shd w:val="clear" w:color="auto" w:fill="FFFFFF"/>
        </w:rPr>
      </w:pPr>
      <w:r w:rsidRPr="009A4CD8">
        <w:rPr>
          <w:rFonts w:cstheme="minorHAnsi"/>
          <w:color w:val="000000" w:themeColor="text1"/>
          <w:shd w:val="clear" w:color="auto" w:fill="FFFFFF"/>
        </w:rPr>
        <w:t>Osnivač je dužan dostaviti i ugovor o zakupu dvorane za tjelesni odgoj (ukoliko nije obuhvaćena ugovorom o zakupu prostora) ili drugi dokaz o tome da je osiguran prostor za realizaciju nastave za predmet tjelesni odgoj (npr. sporazum/ugovor o korištenju sportskog centra).</w:t>
      </w:r>
    </w:p>
    <w:p w:rsidR="005F246E" w:rsidRPr="009A4CD8" w:rsidRDefault="0032209F" w:rsidP="009A4CD8">
      <w:pPr>
        <w:spacing w:after="0" w:line="240" w:lineRule="auto"/>
        <w:ind w:left="426"/>
        <w:jc w:val="both"/>
        <w:rPr>
          <w:rFonts w:eastAsia="Times New Roman" w:cstheme="minorHAnsi"/>
          <w:color w:val="000000" w:themeColor="text1"/>
        </w:rPr>
      </w:pPr>
      <w:r w:rsidRPr="009A4CD8">
        <w:rPr>
          <w:rFonts w:cstheme="minorHAnsi"/>
          <w:b/>
          <w:color w:val="000000" w:themeColor="text1"/>
          <w:shd w:val="clear" w:color="auto" w:fill="FFFFFF"/>
        </w:rPr>
        <w:lastRenderedPageBreak/>
        <w:t>Napomena:</w:t>
      </w:r>
      <w:r w:rsidRPr="009A4CD8">
        <w:rPr>
          <w:rFonts w:cstheme="minorHAnsi"/>
          <w:color w:val="000000" w:themeColor="text1"/>
          <w:shd w:val="clear" w:color="auto" w:fill="FFFFFF"/>
        </w:rPr>
        <w:t xml:space="preserve"> Ukoliko je zakupodavac prostora ili dvorane nositelj prava korištenja javnog vlasništva u smislu Zakona o javnom vlasništvu („Službeni glasnik RS”, broj:</w:t>
      </w:r>
      <w:r w:rsidRPr="009A4CD8">
        <w:rPr>
          <w:rFonts w:cstheme="minorHAnsi"/>
          <w:color w:val="000000" w:themeColor="text1"/>
        </w:rPr>
        <w:t xml:space="preserve"> 72/2011, 88/2013, 105/2014, 104/2016 – dr. zakon, 108/2016, 113/2017, 95/2018 i 153/2020), podnositelj zahtjeva treba priložiti suglasnost osnivača – nositelja prava javnog vlasništva na davanje stvari u zakup.</w:t>
      </w:r>
    </w:p>
    <w:p w:rsidR="005F246E" w:rsidRPr="009A4CD8" w:rsidRDefault="0032209F" w:rsidP="009A4CD8">
      <w:pPr>
        <w:spacing w:after="0" w:line="240" w:lineRule="auto"/>
        <w:ind w:left="426"/>
        <w:jc w:val="both"/>
        <w:rPr>
          <w:rFonts w:eastAsia="Times New Roman" w:cstheme="minorHAnsi"/>
          <w:color w:val="000000" w:themeColor="text1"/>
        </w:rPr>
      </w:pPr>
      <w:r w:rsidRPr="009A4CD8">
        <w:rPr>
          <w:rFonts w:cstheme="minorHAnsi"/>
          <w:color w:val="000000" w:themeColor="text1"/>
        </w:rPr>
        <w:t xml:space="preserve">Rok trajanja ugovora o zakupu prostora mora biti na razdoblje od najmanje godinu dana (za predškolsku ustanovu), ciklus obrazovanja, četiri ili osam godina (za osnovnu školu), tri ili četiri godine – ovisno od trajanja programa obrazovanja (za srednju školu). </w:t>
      </w:r>
    </w:p>
    <w:p w:rsidR="005F246E" w:rsidRPr="009A4CD8" w:rsidRDefault="0032209F">
      <w:pPr>
        <w:pStyle w:val="ListParagraph"/>
        <w:numPr>
          <w:ilvl w:val="0"/>
          <w:numId w:val="1"/>
        </w:numPr>
        <w:ind w:left="360"/>
        <w:jc w:val="both"/>
        <w:rPr>
          <w:rFonts w:eastAsia="Times New Roman" w:cstheme="minorHAnsi"/>
          <w:color w:val="000000" w:themeColor="text1"/>
        </w:rPr>
      </w:pPr>
      <w:r w:rsidRPr="009A4CD8">
        <w:rPr>
          <w:rFonts w:cstheme="minorHAnsi"/>
          <w:color w:val="000000" w:themeColor="text1"/>
        </w:rPr>
        <w:t xml:space="preserve">Dokaz o ispunjenosti propisanih SRPS standarda za novu opremu, nastavna odnosno didaktička sredstva – certifikate. </w:t>
      </w:r>
    </w:p>
    <w:p w:rsidR="005F246E" w:rsidRPr="009A4CD8" w:rsidRDefault="0032209F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color w:val="000000" w:themeColor="text1"/>
          <w:shd w:val="clear" w:color="auto" w:fill="FFFFFF"/>
        </w:rPr>
      </w:pPr>
      <w:r w:rsidRPr="009A4CD8">
        <w:rPr>
          <w:rFonts w:cstheme="minorHAnsi"/>
          <w:color w:val="000000" w:themeColor="text1"/>
        </w:rPr>
        <w:t>Dokaz o uplati RUP-a (kada je osnivač druga pravna ili fizička osoba) u iznosu od 20.810,00 dinara na račun 840-742221843-57 (primatelj – proračun Republike Srbije; svrha uplate – republička upravna pristojba) – IZVORNIK ili ovjereni izvadak iz banke o izvršenoj uplati.</w:t>
      </w:r>
    </w:p>
    <w:p w:rsidR="005559FE" w:rsidRPr="009A4CD8" w:rsidRDefault="005559FE" w:rsidP="00CF72F0">
      <w:pPr>
        <w:jc w:val="both"/>
        <w:rPr>
          <w:rFonts w:cstheme="minorHAnsi"/>
          <w:color w:val="000000" w:themeColor="text1"/>
        </w:rPr>
      </w:pPr>
      <w:bookmarkStart w:id="0" w:name="_GoBack"/>
      <w:bookmarkEnd w:id="0"/>
    </w:p>
    <w:sectPr w:rsidR="005559FE" w:rsidRPr="009A4CD8" w:rsidSect="008F1842">
      <w:headerReference w:type="default" r:id="rId7"/>
      <w:footerReference w:type="default" r:id="rId8"/>
      <w:pgSz w:w="12240" w:h="15840"/>
      <w:pgMar w:top="1080" w:right="1170" w:bottom="108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030" w:rsidRDefault="00DF4030" w:rsidP="005F246E">
      <w:pPr>
        <w:spacing w:after="0" w:line="240" w:lineRule="auto"/>
      </w:pPr>
      <w:r>
        <w:separator/>
      </w:r>
    </w:p>
  </w:endnote>
  <w:endnote w:type="continuationSeparator" w:id="0">
    <w:p w:rsidR="00DF4030" w:rsidRDefault="00DF4030" w:rsidP="005F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0947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1842" w:rsidRDefault="008F18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9F3">
          <w:rPr>
            <w:noProof/>
          </w:rPr>
          <w:t>2</w:t>
        </w:r>
        <w:r>
          <w:fldChar w:fldCharType="end"/>
        </w:r>
      </w:p>
    </w:sdtContent>
  </w:sdt>
  <w:p w:rsidR="005F246E" w:rsidRDefault="005F24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030" w:rsidRDefault="00DF4030" w:rsidP="005F246E">
      <w:pPr>
        <w:spacing w:after="0" w:line="240" w:lineRule="auto"/>
      </w:pPr>
      <w:r>
        <w:separator/>
      </w:r>
    </w:p>
  </w:footnote>
  <w:footnote w:type="continuationSeparator" w:id="0">
    <w:p w:rsidR="00DF4030" w:rsidRDefault="00DF4030" w:rsidP="005F2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46E" w:rsidRPr="005F246E" w:rsidRDefault="005F246E">
    <w:pPr>
      <w:pStyle w:val="Header"/>
    </w:pPr>
    <w:r>
      <w:t>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16799"/>
    <w:multiLevelType w:val="hybridMultilevel"/>
    <w:tmpl w:val="67E67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5881F0">
      <w:start w:val="2"/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91A61D2">
      <w:start w:val="2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F55BE"/>
    <w:multiLevelType w:val="hybridMultilevel"/>
    <w:tmpl w:val="69320F8E"/>
    <w:lvl w:ilvl="0" w:tplc="101A2A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2A8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002C33"/>
    <w:multiLevelType w:val="hybridMultilevel"/>
    <w:tmpl w:val="B36E3630"/>
    <w:lvl w:ilvl="0" w:tplc="101A2A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01A2A8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C775E"/>
    <w:multiLevelType w:val="hybridMultilevel"/>
    <w:tmpl w:val="50FC5AF2"/>
    <w:lvl w:ilvl="0" w:tplc="101A2A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C61CC5BA">
      <w:start w:val="1"/>
      <w:numFmt w:val="bullet"/>
      <w:lvlText w:val="­"/>
      <w:lvlJc w:val="left"/>
      <w:pPr>
        <w:ind w:left="1800" w:hanging="360"/>
      </w:pPr>
      <w:rPr>
        <w:rFonts w:ascii="Calibri" w:hAnsi="Calibri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DF1658"/>
    <w:multiLevelType w:val="hybridMultilevel"/>
    <w:tmpl w:val="BB008712"/>
    <w:lvl w:ilvl="0" w:tplc="101A2A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F35DD5"/>
    <w:multiLevelType w:val="hybridMultilevel"/>
    <w:tmpl w:val="DABE601C"/>
    <w:lvl w:ilvl="0" w:tplc="101A2A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6E"/>
    <w:rsid w:val="00245DB3"/>
    <w:rsid w:val="00283E66"/>
    <w:rsid w:val="0032209F"/>
    <w:rsid w:val="00482A23"/>
    <w:rsid w:val="0052013B"/>
    <w:rsid w:val="005559FE"/>
    <w:rsid w:val="005B268D"/>
    <w:rsid w:val="005B43E6"/>
    <w:rsid w:val="005B76E0"/>
    <w:rsid w:val="005D12FD"/>
    <w:rsid w:val="005F246E"/>
    <w:rsid w:val="0085380A"/>
    <w:rsid w:val="008F1842"/>
    <w:rsid w:val="009814D6"/>
    <w:rsid w:val="009A0197"/>
    <w:rsid w:val="009A4CD8"/>
    <w:rsid w:val="00A329F3"/>
    <w:rsid w:val="00AD1523"/>
    <w:rsid w:val="00BD049A"/>
    <w:rsid w:val="00BD676F"/>
    <w:rsid w:val="00BE3978"/>
    <w:rsid w:val="00CF72F0"/>
    <w:rsid w:val="00DF4030"/>
    <w:rsid w:val="00FD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A17AFD-EFAD-4E50-8306-BF82BF40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4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2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46E"/>
  </w:style>
  <w:style w:type="paragraph" w:styleId="Footer">
    <w:name w:val="footer"/>
    <w:basedOn w:val="Normal"/>
    <w:link w:val="FooterChar"/>
    <w:uiPriority w:val="99"/>
    <w:unhideWhenUsed/>
    <w:rsid w:val="005F2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46E"/>
  </w:style>
  <w:style w:type="paragraph" w:styleId="BalloonText">
    <w:name w:val="Balloon Text"/>
    <w:basedOn w:val="Normal"/>
    <w:link w:val="BalloonTextChar"/>
    <w:uiPriority w:val="99"/>
    <w:semiHidden/>
    <w:unhideWhenUsed/>
    <w:rsid w:val="00AD1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Kujundzic</dc:creator>
  <cp:keywords/>
  <dc:description/>
  <cp:lastModifiedBy>Hrvoje Kenjerić</cp:lastModifiedBy>
  <cp:revision>4</cp:revision>
  <dcterms:created xsi:type="dcterms:W3CDTF">2024-11-28T06:46:00Z</dcterms:created>
  <dcterms:modified xsi:type="dcterms:W3CDTF">2024-11-28T09:06:00Z</dcterms:modified>
</cp:coreProperties>
</file>