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5310"/>
        <w:gridCol w:w="3420"/>
        <w:gridCol w:w="3600"/>
        <w:gridCol w:w="2790"/>
      </w:tblGrid>
      <w:tr w:rsidR="00A44276" w:rsidRPr="00A24BF6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A24BF6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NÁRODNOSTNÁ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A24BF6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STÁLE TROVY 2026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A24BF6" w:rsidRDefault="00A24BF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BEŽNA ČINNOSŤ 2026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A24BF6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SPOLU</w:t>
            </w:r>
          </w:p>
          <w:p w:rsidR="00DC0704" w:rsidRPr="00A24BF6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Maďarská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19.177.480,00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16.323.880,00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35.501.360,00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Slovenská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5.007.560,00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4.189.560,00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9.197.120,00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Rumunská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3.648.400,00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2.718.520,00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6.366.9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Rusínska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2.204.680,00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2.213.280,00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4.417.960,00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Ukrajinská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1.039.800,00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1.346.600,00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2.386.400,00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Chorvátska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3.259.160,00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3.633.720,00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6.892.880,00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Bunevská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1.431.160,00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2.070.960,00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3.502.120,00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Macedónska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1.373.120,00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2.341.520,00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3.714.640,00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Nemecká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1.150.480,00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1.404.240,00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2.554.720,00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Národnostná rada českej národ. menšiny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1.081.960,00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2.428.440,00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Čiernohorská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1.370.040,00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2.159.800,00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3.529.840,00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Rómska národ. rada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2.517.240,00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3.877.280,00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6.394.520,00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Poľská národ. rada.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858.920,00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1.054.160,00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1.913.080,00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Národnostná rada aškalskej národ. menšiny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Národnostná rada egyptskej národ. menšiny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Národnostná rada gréckej národ. menšiny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91EA2" w:rsidRPr="00A24BF6" w:rsidTr="006F0D81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D91EA2" w:rsidRPr="00A24BF6" w:rsidRDefault="00D91EA2" w:rsidP="00D91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color w:val="000000"/>
                <w:sz w:val="20"/>
                <w:szCs w:val="20"/>
              </w:rPr>
              <w:t>Národnostná rada ruskej národ. menšiny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D91EA2" w:rsidRDefault="00D91EA2" w:rsidP="00D91E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dinárov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A44276" w:rsidRPr="00A24BF6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A24BF6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A24BF6" w:rsidRDefault="00A44276" w:rsidP="00DC0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45 000 000,00</w:t>
            </w:r>
            <w:r w:rsidRPr="00A24BF6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dinárov</w:t>
            </w: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A24BF6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A24BF6">
              <w:rPr>
                <w:rFonts w:ascii="Arial" w:hAnsi="Arial"/>
                <w:b/>
                <w:color w:val="000000"/>
                <w:sz w:val="20"/>
                <w:szCs w:val="20"/>
              </w:rPr>
              <w:t>45 000 000,00 dinárov</w:t>
            </w:r>
            <w:r w:rsidRPr="00A24BF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44276" w:rsidRPr="00A24BF6" w:rsidRDefault="00DC0704" w:rsidP="00A442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BF6">
              <w:rPr>
                <w:rFonts w:ascii="Arial" w:hAnsi="Arial"/>
                <w:b/>
                <w:bCs/>
                <w:sz w:val="20"/>
                <w:szCs w:val="20"/>
              </w:rPr>
              <w:t xml:space="preserve">    </w:t>
            </w:r>
            <w:r w:rsidRPr="00A24BF6">
              <w:rPr>
                <w:rFonts w:ascii="Arial" w:hAnsi="Arial"/>
                <w:b/>
                <w:sz w:val="20"/>
                <w:szCs w:val="20"/>
              </w:rPr>
              <w:t>90 000 000,00 dinárov</w:t>
            </w:r>
            <w:r w:rsidRPr="00A24BF6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:rsidR="00F1745F" w:rsidRPr="00A24BF6" w:rsidRDefault="00F1745F"/>
    <w:sectPr w:rsidR="00F1745F" w:rsidRPr="00A24BF6" w:rsidSect="00A442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5"/>
    <w:rsid w:val="006A1605"/>
    <w:rsid w:val="00A24BF6"/>
    <w:rsid w:val="00A44276"/>
    <w:rsid w:val="00D91EA2"/>
    <w:rsid w:val="00DC0704"/>
    <w:rsid w:val="00F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0889-CC5D-4508-9651-52EF58DC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Adrian Borka</cp:lastModifiedBy>
  <cp:revision>4</cp:revision>
  <dcterms:created xsi:type="dcterms:W3CDTF">2026-02-20T06:58:00Z</dcterms:created>
  <dcterms:modified xsi:type="dcterms:W3CDTF">2026-03-03T11:42:00Z</dcterms:modified>
</cp:coreProperties>
</file>