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</w:rPr>
        <w:t>АУТОНОМНА ПОКРАЈИНА ВОЈВОДИНА-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:rsidR="00C35FCF" w:rsidRPr="00AE5017" w:rsidRDefault="00C35FCF" w:rsidP="00C35FCF">
      <w:pPr>
        <w:pStyle w:val="Default"/>
        <w:jc w:val="center"/>
        <w:rPr>
          <w:rFonts w:asciiTheme="minorHAnsi" w:hAnsiTheme="minorHAnsi"/>
          <w:b/>
          <w:color w:val="auto"/>
          <w:sz w:val="18"/>
          <w:szCs w:val="18"/>
          <w:lang w:val="sr-Cyrl-RS"/>
        </w:rPr>
      </w:pPr>
      <w:bookmarkStart w:id="0" w:name="_GoBack"/>
      <w:proofErr w:type="spellStart"/>
      <w:proofErr w:type="gramStart"/>
      <w:r w:rsidRPr="00AE5017">
        <w:rPr>
          <w:rFonts w:asciiTheme="minorHAnsi" w:hAnsiTheme="minorHAnsi"/>
          <w:b/>
          <w:color w:val="auto"/>
          <w:sz w:val="18"/>
          <w:szCs w:val="18"/>
        </w:rPr>
        <w:t>Упућује</w:t>
      </w:r>
      <w:proofErr w:type="spellEnd"/>
      <w:r w:rsidR="00AE5017" w:rsidRPr="00AE5017">
        <w:rPr>
          <w:rFonts w:asciiTheme="minorHAnsi" w:hAnsiTheme="minorHAnsi"/>
          <w:b/>
          <w:color w:val="auto"/>
          <w:sz w:val="18"/>
          <w:szCs w:val="18"/>
        </w:rPr>
        <w:t xml:space="preserve"> </w:t>
      </w:r>
      <w:proofErr w:type="spellStart"/>
      <w:r w:rsidR="00AE5017" w:rsidRPr="00AE5017">
        <w:rPr>
          <w:rFonts w:asciiTheme="minorHAnsi" w:hAnsiTheme="minorHAnsi"/>
          <w:b/>
          <w:color w:val="auto"/>
          <w:sz w:val="18"/>
          <w:szCs w:val="18"/>
        </w:rPr>
        <w:t>дана</w:t>
      </w:r>
      <w:proofErr w:type="spellEnd"/>
      <w:r w:rsidR="00AE5017" w:rsidRPr="00AE5017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 3.2.2020.</w:t>
      </w:r>
      <w:proofErr w:type="gramEnd"/>
      <w:r w:rsidR="00AE5017" w:rsidRPr="00AE5017">
        <w:rPr>
          <w:rFonts w:asciiTheme="minorHAnsi" w:hAnsiTheme="minorHAnsi"/>
          <w:b/>
          <w:color w:val="auto"/>
          <w:sz w:val="18"/>
          <w:szCs w:val="18"/>
          <w:lang w:val="sr-Cyrl-RS"/>
        </w:rPr>
        <w:t xml:space="preserve"> године</w:t>
      </w:r>
    </w:p>
    <w:bookmarkEnd w:id="0"/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:rsidR="00C35FCF" w:rsidRPr="00D7632C" w:rsidRDefault="00C35FCF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18"/>
          <w:szCs w:val="18"/>
          <w:lang w:eastAsia="ar-SA"/>
        </w:rPr>
      </w:pPr>
      <w:r w:rsidRPr="00D7632C">
        <w:rPr>
          <w:b/>
          <w:bCs/>
          <w:sz w:val="18"/>
          <w:szCs w:val="18"/>
        </w:rPr>
        <w:t xml:space="preserve">ПОЗИВ ЗА ПОДНОШЕЊЕ ПОНУДЕ У ПОСТУПКУ ЈАВНЕ НАБАВКЕ </w:t>
      </w: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 xml:space="preserve">УСЛУГЕ </w:t>
      </w:r>
      <w:r w:rsidR="008F46A8"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val="sr-Cyrl-CS" w:eastAsia="ar-SA"/>
        </w:rPr>
        <w:t>ОБЈАВЕ ОГЛАСА ПУТЕМ СРЕДСТАВА ЈАВНОГ ИНФОРМИСАЊА ОБЛИКОВАНУ У ВИШЕ ПОСЕБНИХ ИСТОВРСНИХ ЦЕЛИНА (ПАРТИЈА) ОД 1 ДО 6</w:t>
      </w:r>
    </w:p>
    <w:p w:rsidR="00AE5017" w:rsidRPr="00AE5017" w:rsidRDefault="00AE5017" w:rsidP="00C35FCF">
      <w:pPr>
        <w:suppressAutoHyphens/>
        <w:spacing w:line="100" w:lineRule="atLeast"/>
        <w:jc w:val="center"/>
        <w:rPr>
          <w:rFonts w:eastAsia="Arial Unicode MS" w:cs="Arial"/>
          <w:b/>
          <w:bCs/>
          <w:kern w:val="1"/>
          <w:sz w:val="18"/>
          <w:szCs w:val="18"/>
          <w:lang w:eastAsia="ar-SA"/>
        </w:rPr>
      </w:pPr>
      <w:r w:rsidRPr="00AE5017">
        <w:rPr>
          <w:rFonts w:eastAsia="Arial Unicode MS" w:cs="Arial"/>
          <w:b/>
          <w:bCs/>
          <w:kern w:val="1"/>
          <w:sz w:val="18"/>
          <w:szCs w:val="18"/>
          <w:lang w:eastAsia="ar-SA"/>
        </w:rPr>
        <w:t>БРОЈ: 128-404-41/2020-03-3</w:t>
      </w:r>
    </w:p>
    <w:p w:rsidR="00C35FCF" w:rsidRPr="00403EE2" w:rsidRDefault="00C35FCF" w:rsidP="00C35FCF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Arial"/>
          <w:b/>
          <w:bCs/>
          <w:color w:val="000000"/>
          <w:kern w:val="1"/>
          <w:sz w:val="18"/>
          <w:szCs w:val="18"/>
          <w:lang w:eastAsia="ar-SA"/>
        </w:rPr>
        <w:t xml:space="preserve">ЈН МВ </w:t>
      </w:r>
      <w:r w:rsidR="00403EE2">
        <w:rPr>
          <w:rFonts w:eastAsia="Arial Unicode MS" w:cs="Arial"/>
          <w:b/>
          <w:color w:val="000000"/>
          <w:kern w:val="1"/>
          <w:sz w:val="18"/>
          <w:szCs w:val="18"/>
          <w:lang w:eastAsia="ar-SA"/>
        </w:rPr>
        <w:t>1</w:t>
      </w:r>
      <w:r w:rsidRPr="00D7632C">
        <w:rPr>
          <w:rFonts w:eastAsia="Arial Unicode MS" w:cs="Arial"/>
          <w:b/>
          <w:color w:val="000000"/>
          <w:kern w:val="1"/>
          <w:sz w:val="18"/>
          <w:szCs w:val="18"/>
          <w:lang w:eastAsia="ar-SA"/>
        </w:rPr>
        <w:t>/20</w:t>
      </w:r>
      <w:r w:rsidR="00403EE2">
        <w:rPr>
          <w:rFonts w:eastAsia="Arial Unicode MS" w:cs="Arial"/>
          <w:b/>
          <w:color w:val="000000"/>
          <w:kern w:val="1"/>
          <w:sz w:val="18"/>
          <w:szCs w:val="18"/>
          <w:lang w:eastAsia="ar-SA"/>
        </w:rPr>
        <w:t>20</w:t>
      </w:r>
    </w:p>
    <w:p w:rsidR="00C35FCF" w:rsidRPr="00D7632C" w:rsidRDefault="00C35FCF" w:rsidP="00C35FCF">
      <w:pPr>
        <w:suppressAutoHyphens/>
        <w:spacing w:line="100" w:lineRule="atLeast"/>
        <w:jc w:val="center"/>
        <w:rPr>
          <w:sz w:val="18"/>
          <w:szCs w:val="18"/>
        </w:rPr>
      </w:pP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b/>
          <w:bCs/>
          <w:color w:val="auto"/>
          <w:sz w:val="18"/>
          <w:szCs w:val="18"/>
        </w:rPr>
      </w:pPr>
      <w:r w:rsidRPr="00D7632C">
        <w:rPr>
          <w:rFonts w:asciiTheme="minorHAnsi" w:hAnsiTheme="minorHAnsi"/>
          <w:b/>
          <w:bCs/>
          <w:color w:val="auto"/>
          <w:sz w:val="18"/>
          <w:szCs w:val="18"/>
        </w:rPr>
        <w:t>Заинтересованим Понуђачима</w:t>
      </w:r>
    </w:p>
    <w:p w:rsidR="00C35FCF" w:rsidRPr="00D7632C" w:rsidRDefault="00C35FCF" w:rsidP="00C35FCF">
      <w:pPr>
        <w:pStyle w:val="Default"/>
        <w:jc w:val="center"/>
        <w:rPr>
          <w:rFonts w:asciiTheme="minorHAnsi" w:hAnsiTheme="minorHAnsi"/>
          <w:color w:val="auto"/>
          <w:sz w:val="18"/>
          <w:szCs w:val="18"/>
        </w:rPr>
      </w:pP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</w:rPr>
      </w:pPr>
      <w:r w:rsidRPr="00D7632C">
        <w:rPr>
          <w:rFonts w:asciiTheme="minorHAnsi" w:hAnsiTheme="minorHAnsi"/>
          <w:b/>
          <w:color w:val="auto"/>
          <w:sz w:val="18"/>
          <w:szCs w:val="18"/>
        </w:rPr>
        <w:t>1. Назив, адреса и интернет страница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D7632C">
        <w:rPr>
          <w:rFonts w:asciiTheme="minorHAnsi" w:hAnsiTheme="minorHAnsi"/>
          <w:bCs/>
          <w:color w:val="auto"/>
          <w:sz w:val="18"/>
          <w:szCs w:val="18"/>
        </w:rPr>
        <w:t>Аутономна покрајина Војводина, Покрајински секретаријат за образовање, прописе, управу и националне мањине-националне заједнице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D7632C">
        <w:rPr>
          <w:rFonts w:asciiTheme="minorHAnsi" w:hAnsiTheme="minorHAnsi"/>
          <w:color w:val="auto"/>
          <w:sz w:val="18"/>
          <w:szCs w:val="18"/>
        </w:rPr>
        <w:t>Булевар Михајла Пупина бр.16, Нови Сад,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</w:rPr>
      </w:pPr>
      <w:proofErr w:type="spellStart"/>
      <w:r w:rsidRPr="00D7632C">
        <w:rPr>
          <w:rFonts w:asciiTheme="minorHAnsi" w:hAnsiTheme="minorHAnsi"/>
          <w:color w:val="auto"/>
          <w:sz w:val="18"/>
          <w:szCs w:val="18"/>
        </w:rPr>
        <w:t>Интернет</w:t>
      </w:r>
      <w:proofErr w:type="spellEnd"/>
      <w:r w:rsidRPr="00D7632C">
        <w:rPr>
          <w:rFonts w:asciiTheme="minorHAnsi" w:hAnsiTheme="minorHAns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/>
          <w:color w:val="auto"/>
          <w:sz w:val="18"/>
          <w:szCs w:val="18"/>
        </w:rPr>
        <w:t>страница</w:t>
      </w:r>
      <w:proofErr w:type="spellEnd"/>
      <w:r w:rsidRPr="00D7632C">
        <w:rPr>
          <w:rFonts w:asciiTheme="minorHAnsi" w:hAnsiTheme="minorHAns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/>
          <w:color w:val="auto"/>
          <w:sz w:val="18"/>
          <w:szCs w:val="18"/>
        </w:rPr>
        <w:t>Наручиоца</w:t>
      </w:r>
      <w:proofErr w:type="spellEnd"/>
      <w:r w:rsidRPr="00D7632C">
        <w:rPr>
          <w:rFonts w:asciiTheme="minorHAnsi" w:hAnsiTheme="minorHAnsi"/>
          <w:color w:val="auto"/>
          <w:sz w:val="18"/>
          <w:szCs w:val="18"/>
        </w:rPr>
        <w:t xml:space="preserve">:  </w:t>
      </w:r>
      <w:r w:rsidRPr="00D7632C">
        <w:rPr>
          <w:rFonts w:asciiTheme="minorHAnsi" w:hAnsiTheme="minorHAnsi"/>
          <w:bCs/>
          <w:color w:val="auto"/>
          <w:sz w:val="18"/>
          <w:szCs w:val="18"/>
        </w:rPr>
        <w:t>www.puma.vojvodina.gov.rs</w:t>
      </w:r>
      <w:r w:rsidRPr="00D7632C">
        <w:rPr>
          <w:rFonts w:asciiTheme="minorHAnsi" w:hAnsiTheme="minorHAnsi"/>
          <w:color w:val="auto"/>
          <w:sz w:val="18"/>
          <w:szCs w:val="18"/>
        </w:rPr>
        <w:t>.</w:t>
      </w:r>
    </w:p>
    <w:p w:rsidR="00C35FCF" w:rsidRPr="00D7632C" w:rsidRDefault="00C35FCF" w:rsidP="00C35FCF">
      <w:pPr>
        <w:pStyle w:val="Default"/>
        <w:rPr>
          <w:rFonts w:asciiTheme="minorHAnsi" w:hAnsiTheme="minorHAnsi"/>
          <w:b/>
          <w:color w:val="auto"/>
          <w:sz w:val="18"/>
          <w:szCs w:val="18"/>
        </w:rPr>
      </w:pPr>
      <w:r w:rsidRPr="00D7632C">
        <w:rPr>
          <w:rFonts w:asciiTheme="minorHAnsi" w:hAnsiTheme="minorHAnsi"/>
          <w:b/>
          <w:color w:val="auto"/>
          <w:sz w:val="18"/>
          <w:szCs w:val="18"/>
        </w:rPr>
        <w:t xml:space="preserve">2.Врста наручиоца: </w:t>
      </w:r>
      <w:r w:rsidRPr="00D7632C">
        <w:rPr>
          <w:rFonts w:asciiTheme="minorHAnsi" w:hAnsiTheme="minorHAnsi"/>
          <w:color w:val="auto"/>
          <w:sz w:val="18"/>
          <w:szCs w:val="18"/>
        </w:rPr>
        <w:t>орган државне управе</w:t>
      </w:r>
    </w:p>
    <w:p w:rsidR="00C35FCF" w:rsidRPr="00D7632C" w:rsidRDefault="00C35FCF" w:rsidP="00C35FCF">
      <w:pPr>
        <w:pStyle w:val="Default"/>
        <w:rPr>
          <w:rFonts w:asciiTheme="minorHAnsi" w:hAnsiTheme="minorHAnsi"/>
          <w:color w:val="auto"/>
          <w:sz w:val="18"/>
          <w:szCs w:val="18"/>
        </w:rPr>
      </w:pPr>
      <w:r w:rsidRPr="00D7632C">
        <w:rPr>
          <w:rFonts w:asciiTheme="minorHAnsi" w:hAnsiTheme="minorHAnsi"/>
          <w:b/>
          <w:color w:val="auto"/>
          <w:sz w:val="18"/>
          <w:szCs w:val="18"/>
        </w:rPr>
        <w:t xml:space="preserve">3.Врста поступка јавне набавке: </w:t>
      </w:r>
      <w:r w:rsidRPr="00D7632C">
        <w:rPr>
          <w:rFonts w:asciiTheme="minorHAnsi" w:hAnsiTheme="minorHAnsi"/>
          <w:color w:val="auto"/>
          <w:sz w:val="18"/>
          <w:szCs w:val="18"/>
        </w:rPr>
        <w:t>поступак јавне набавке мале вредности</w:t>
      </w:r>
    </w:p>
    <w:p w:rsidR="00C35FCF" w:rsidRPr="00D7632C" w:rsidRDefault="00C35FCF" w:rsidP="00C35FCF">
      <w:pPr>
        <w:suppressAutoHyphens/>
        <w:spacing w:line="100" w:lineRule="atLeast"/>
        <w:rPr>
          <w:sz w:val="18"/>
          <w:szCs w:val="18"/>
        </w:rPr>
      </w:pPr>
      <w:r w:rsidRPr="00D7632C">
        <w:rPr>
          <w:b/>
          <w:sz w:val="18"/>
          <w:szCs w:val="18"/>
        </w:rPr>
        <w:t xml:space="preserve">4.Опис предмета јавне набавке, назив и ознака из општег речника набавке: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Пр</w:t>
      </w:r>
      <w:r w:rsidR="005D4A03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 xml:space="preserve">едмет јавне набавке ЈН МВ </w:t>
      </w:r>
      <w:r w:rsidR="00403EE2">
        <w:rPr>
          <w:rFonts w:eastAsia="Arial Unicode MS" w:cs="Arial"/>
          <w:color w:val="000000"/>
          <w:kern w:val="1"/>
          <w:sz w:val="18"/>
          <w:szCs w:val="18"/>
          <w:lang w:eastAsia="ar-SA"/>
        </w:rPr>
        <w:t>1/2020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 xml:space="preserve"> је услуга објаве огласа путем средстава јавног информисања обликована по партијама, 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>- назив и ознака из општег речника набавке: Услуге оглашавања -79341000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Arial"/>
          <w:b/>
          <w:iCs/>
          <w:color w:val="000000"/>
          <w:kern w:val="1"/>
          <w:sz w:val="18"/>
          <w:szCs w:val="18"/>
          <w:lang w:eastAsia="ar-SA"/>
        </w:rPr>
        <w:t>5. Број партија (1-6):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eastAsia="ar-SA"/>
        </w:rPr>
        <w:t>Партија 1-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 xml:space="preserve"> објава огласа путем средстава јавног информисања на српском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eastAsia="ar-SA"/>
        </w:rPr>
        <w:t>Партија 2-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 xml:space="preserve"> објава огласа путем средстава јавног информисања на мађарском језику</w:t>
      </w:r>
    </w:p>
    <w:p w:rsidR="008F46A8" w:rsidRPr="00D7632C" w:rsidRDefault="008F46A8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 w:rsidRPr="00D7632C">
        <w:rPr>
          <w:rFonts w:eastAsia="Arial Unicode MS" w:cs="Times New Roman"/>
          <w:color w:val="000000"/>
          <w:kern w:val="1"/>
          <w:sz w:val="18"/>
          <w:szCs w:val="18"/>
          <w:lang w:eastAsia="ar-SA"/>
        </w:rPr>
        <w:t>Партија 3-</w:t>
      </w:r>
      <w:r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 xml:space="preserve"> објава огласа путем средстава јавног информисања на румунском језику</w:t>
      </w:r>
    </w:p>
    <w:p w:rsidR="008F46A8" w:rsidRPr="00D7632C" w:rsidRDefault="00403EE2" w:rsidP="008F46A8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</w:pPr>
      <w:r>
        <w:rPr>
          <w:rFonts w:eastAsia="Arial Unicode MS" w:cs="Times New Roman"/>
          <w:color w:val="000000"/>
          <w:kern w:val="1"/>
          <w:sz w:val="18"/>
          <w:szCs w:val="18"/>
          <w:lang w:eastAsia="ar-SA"/>
        </w:rPr>
        <w:t>Партија 4</w:t>
      </w:r>
      <w:r w:rsidR="008F46A8" w:rsidRPr="00D7632C">
        <w:rPr>
          <w:rFonts w:eastAsia="Arial Unicode MS" w:cs="Times New Roman"/>
          <w:color w:val="000000"/>
          <w:kern w:val="1"/>
          <w:sz w:val="18"/>
          <w:szCs w:val="18"/>
          <w:lang w:eastAsia="ar-SA"/>
        </w:rPr>
        <w:t>-</w:t>
      </w:r>
      <w:r w:rsidR="008F46A8" w:rsidRPr="00D7632C">
        <w:rPr>
          <w:rFonts w:eastAsia="Arial Unicode MS" w:cs="Arial"/>
          <w:iCs/>
          <w:color w:val="000000"/>
          <w:kern w:val="1"/>
          <w:sz w:val="18"/>
          <w:szCs w:val="18"/>
          <w:lang w:eastAsia="ar-SA"/>
        </w:rPr>
        <w:t xml:space="preserve"> објава огласа путем средстава јавног информисања на хрватском језику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6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>.Критеријум, елементи критеријума за доделу уговора</w:t>
      </w:r>
      <w:r w:rsidR="00C35FCF" w:rsidRPr="00D7632C">
        <w:rPr>
          <w:rFonts w:asciiTheme="minorHAnsi" w:hAnsiTheme="minorHAnsi" w:cstheme="minorBidi"/>
          <w:color w:val="auto"/>
          <w:sz w:val="18"/>
          <w:szCs w:val="18"/>
        </w:rPr>
        <w:t>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Критеријум за доделу уговора је 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најнижа понуђена цена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.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7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Портал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јавних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набавки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http://portal.ujn.gov.rs/ и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на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интернет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адреси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proofErr w:type="spellStart"/>
      <w:r w:rsidRPr="00D7632C">
        <w:rPr>
          <w:rFonts w:asciiTheme="minorHAnsi" w:hAnsiTheme="minorHAnsi" w:cstheme="minorBidi"/>
          <w:color w:val="auto"/>
          <w:sz w:val="18"/>
          <w:szCs w:val="18"/>
        </w:rPr>
        <w:t>Наручиоца</w:t>
      </w:r>
      <w:proofErr w:type="spellEnd"/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www.puma.vojvodina.gov.rs</w:t>
      </w:r>
    </w:p>
    <w:p w:rsidR="00C35FCF" w:rsidRPr="00D7632C" w:rsidRDefault="008F46A8" w:rsidP="00C35FCF">
      <w:pPr>
        <w:pStyle w:val="Default"/>
        <w:rPr>
          <w:rFonts w:asciiTheme="minorHAnsi" w:hAnsiTheme="minorHAnsi" w:cstheme="minorBidi"/>
          <w:b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8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>.Начин подношења понуда и рок: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 Понуда се са припадајућом документацијом, подноси се у затвореној коверти или кутији на адресу Наручиоца: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Аутономна покрајина Војводина, Покрајински секретаријат за образовање, прописе, управу и националне мањине-националне заједнице, 21000 Нови Сад, Булевар Михајла Пупина бр. 16, са обавезном назнаком на лицу коверте или кутије: "Не отварати-понуда за јавну набавку услуге </w:t>
      </w:r>
      <w:r w:rsidR="008F46A8"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објаве огласа путем средстава јавног информисања партија___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ЈН МВ </w:t>
      </w:r>
      <w:r w:rsidR="00403EE2">
        <w:rPr>
          <w:rFonts w:asciiTheme="minorHAnsi" w:hAnsiTheme="minorHAnsi" w:cstheme="minorBidi"/>
          <w:color w:val="auto"/>
          <w:sz w:val="18"/>
          <w:szCs w:val="18"/>
        </w:rPr>
        <w:t>1/2020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>", поштом или лично преко писарнице покрајинских органа. На полеђини коверте или кутије обавезно навести назив  и адресу понуђача, број телефона и име особе за контакт. 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 Понуђач је у обавези да у понуди наведе све тражене податке на Обрасцу понуде, да исту потпише и овери.</w:t>
      </w:r>
    </w:p>
    <w:p w:rsidR="00AC71D5" w:rsidRPr="00D7632C" w:rsidRDefault="00AC71D5" w:rsidP="00232ED1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 xml:space="preserve">Рок за подношење понуда је  </w:t>
      </w:r>
      <w:r w:rsidR="00403EE2">
        <w:rPr>
          <w:rFonts w:asciiTheme="minorHAnsi" w:hAnsiTheme="minorHAnsi" w:cstheme="minorBidi"/>
          <w:b/>
          <w:color w:val="auto"/>
          <w:sz w:val="18"/>
          <w:szCs w:val="18"/>
        </w:rPr>
        <w:t>11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>.</w:t>
      </w:r>
      <w:r w:rsidR="00403EE2">
        <w:rPr>
          <w:rFonts w:asciiTheme="minorHAnsi" w:hAnsiTheme="minorHAnsi" w:cstheme="minorBidi"/>
          <w:b/>
          <w:color w:val="auto"/>
          <w:sz w:val="18"/>
          <w:szCs w:val="18"/>
        </w:rPr>
        <w:t xml:space="preserve"> </w:t>
      </w:r>
      <w:r w:rsidR="005D4A03" w:rsidRPr="00D7632C">
        <w:rPr>
          <w:rFonts w:asciiTheme="minorHAnsi" w:hAnsiTheme="minorHAnsi" w:cstheme="minorBidi"/>
          <w:b/>
          <w:color w:val="auto"/>
          <w:sz w:val="18"/>
          <w:szCs w:val="18"/>
        </w:rPr>
        <w:t>фебруар</w:t>
      </w:r>
      <w:r w:rsidR="00403EE2">
        <w:rPr>
          <w:rFonts w:asciiTheme="minorHAnsi" w:hAnsiTheme="minorHAnsi" w:cstheme="minorBidi"/>
          <w:b/>
          <w:color w:val="auto"/>
          <w:sz w:val="18"/>
          <w:szCs w:val="18"/>
        </w:rPr>
        <w:t xml:space="preserve"> 2020. године до 11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 xml:space="preserve">  часова.</w:t>
      </w:r>
    </w:p>
    <w:p w:rsidR="00AC71D5" w:rsidRPr="00D7632C" w:rsidRDefault="00AC71D5" w:rsidP="00AC71D5">
      <w:pPr>
        <w:suppressAutoHyphens/>
        <w:autoSpaceDE w:val="0"/>
        <w:autoSpaceDN w:val="0"/>
        <w:adjustRightInd w:val="0"/>
        <w:rPr>
          <w:rFonts w:eastAsia="Arial Unicode MS" w:cs="Arial"/>
          <w:i/>
          <w:iCs/>
          <w:kern w:val="1"/>
          <w:sz w:val="18"/>
          <w:szCs w:val="18"/>
          <w:lang w:eastAsia="ar-SA"/>
        </w:rPr>
      </w:pPr>
      <w:r w:rsidRPr="00D7632C">
        <w:rPr>
          <w:rFonts w:eastAsia="Arial Unicode MS" w:cs="Arial"/>
          <w:kern w:val="1"/>
          <w:sz w:val="18"/>
          <w:szCs w:val="18"/>
          <w:lang w:eastAsia="ar-SA"/>
        </w:rPr>
        <w:t xml:space="preserve">Понуда се сматра </w:t>
      </w:r>
      <w:r w:rsidRPr="00D7632C">
        <w:rPr>
          <w:rFonts w:eastAsia="Arial Unicode MS" w:cs="Arial"/>
          <w:b/>
          <w:kern w:val="1"/>
          <w:sz w:val="18"/>
          <w:szCs w:val="18"/>
          <w:lang w:eastAsia="ar-SA"/>
        </w:rPr>
        <w:t>благовременом</w:t>
      </w:r>
      <w:r w:rsidRPr="00D7632C">
        <w:rPr>
          <w:rFonts w:eastAsia="Arial Unicode MS" w:cs="Arial"/>
          <w:kern w:val="1"/>
          <w:sz w:val="18"/>
          <w:szCs w:val="18"/>
          <w:lang w:eastAsia="ar-SA"/>
        </w:rPr>
        <w:t xml:space="preserve"> уколико је примљена од стране наручиоца до </w:t>
      </w:r>
      <w:r w:rsidR="00403EE2">
        <w:rPr>
          <w:rFonts w:eastAsia="Arial Unicode MS" w:cs="Arial"/>
          <w:b/>
          <w:kern w:val="1"/>
          <w:sz w:val="18"/>
          <w:szCs w:val="18"/>
          <w:lang w:eastAsia="ar-SA"/>
        </w:rPr>
        <w:t>11</w:t>
      </w:r>
      <w:r w:rsidRPr="00D7632C">
        <w:rPr>
          <w:rFonts w:eastAsia="Arial Unicode MS" w:cs="Arial"/>
          <w:b/>
          <w:kern w:val="1"/>
          <w:sz w:val="18"/>
          <w:szCs w:val="18"/>
          <w:lang w:eastAsia="ar-SA"/>
        </w:rPr>
        <w:t xml:space="preserve">. </w:t>
      </w:r>
      <w:r w:rsidR="00403EE2">
        <w:rPr>
          <w:rFonts w:eastAsia="Arial Unicode MS" w:cs="Arial"/>
          <w:b/>
          <w:kern w:val="1"/>
          <w:sz w:val="18"/>
          <w:szCs w:val="18"/>
          <w:lang w:eastAsia="ar-SA"/>
        </w:rPr>
        <w:t>фебруара 2020. године  до 11</w:t>
      </w:r>
      <w:r w:rsidRPr="00D7632C">
        <w:rPr>
          <w:rFonts w:eastAsia="Arial Unicode MS" w:cs="Arial"/>
          <w:b/>
          <w:kern w:val="1"/>
          <w:sz w:val="18"/>
          <w:szCs w:val="18"/>
          <w:lang w:eastAsia="ar-SA"/>
        </w:rPr>
        <w:t xml:space="preserve">  часова</w:t>
      </w:r>
      <w:r w:rsidRPr="00D7632C">
        <w:rPr>
          <w:rFonts w:eastAsia="Arial Unicode MS" w:cs="Arial"/>
          <w:kern w:val="1"/>
          <w:sz w:val="18"/>
          <w:szCs w:val="18"/>
          <w:lang w:eastAsia="ar-SA"/>
        </w:rPr>
        <w:t>.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Неблаговремене понуде неће бити разматране и неотворене ће се вратити понуђачу. </w:t>
      </w:r>
    </w:p>
    <w:p w:rsidR="00C35FCF" w:rsidRPr="00D7632C" w:rsidRDefault="00D7632C" w:rsidP="00AC71D5">
      <w:pPr>
        <w:suppressAutoHyphens/>
        <w:autoSpaceDE w:val="0"/>
        <w:autoSpaceDN w:val="0"/>
        <w:adjustRightInd w:val="0"/>
        <w:rPr>
          <w:rFonts w:eastAsia="Arial Unicode MS" w:cs="Arial"/>
          <w:iCs/>
          <w:kern w:val="1"/>
          <w:sz w:val="18"/>
          <w:szCs w:val="18"/>
          <w:lang w:eastAsia="ar-SA"/>
        </w:rPr>
      </w:pPr>
      <w:r>
        <w:rPr>
          <w:b/>
          <w:sz w:val="18"/>
          <w:szCs w:val="18"/>
        </w:rPr>
        <w:t>9</w:t>
      </w:r>
      <w:r w:rsidR="00C35FCF" w:rsidRPr="00D7632C">
        <w:rPr>
          <w:b/>
          <w:sz w:val="18"/>
          <w:szCs w:val="18"/>
        </w:rPr>
        <w:t>. Место, време и начин отварања понуда:</w:t>
      </w:r>
      <w:r w:rsidR="005D4A03" w:rsidRPr="00D7632C">
        <w:rPr>
          <w:rFonts w:eastAsia="Arial Unicode MS" w:cs="Arial"/>
          <w:iCs/>
          <w:kern w:val="1"/>
          <w:sz w:val="18"/>
          <w:szCs w:val="18"/>
          <w:lang w:eastAsia="ar-SA"/>
        </w:rPr>
        <w:t>Јавно отварање понуда ће бити</w:t>
      </w:r>
      <w:r w:rsidR="00403EE2">
        <w:rPr>
          <w:rFonts w:eastAsia="Arial Unicode MS" w:cs="Arial"/>
          <w:b/>
          <w:iCs/>
          <w:kern w:val="1"/>
          <w:sz w:val="18"/>
          <w:szCs w:val="18"/>
          <w:lang w:eastAsia="ar-SA"/>
        </w:rPr>
        <w:t xml:space="preserve"> 11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eastAsia="ar-SA"/>
        </w:rPr>
        <w:t xml:space="preserve">. </w:t>
      </w:r>
      <w:r w:rsidR="00403EE2">
        <w:rPr>
          <w:rFonts w:eastAsia="Arial Unicode MS" w:cs="Arial"/>
          <w:b/>
          <w:iCs/>
          <w:kern w:val="1"/>
          <w:sz w:val="18"/>
          <w:szCs w:val="18"/>
          <w:lang w:eastAsia="ar-SA"/>
        </w:rPr>
        <w:t>фебруара 2020. године у 12</w:t>
      </w:r>
      <w:r w:rsidR="00AC71D5" w:rsidRPr="00D7632C">
        <w:rPr>
          <w:rFonts w:eastAsia="Arial Unicode MS" w:cs="Arial"/>
          <w:b/>
          <w:iCs/>
          <w:kern w:val="1"/>
          <w:sz w:val="18"/>
          <w:szCs w:val="18"/>
          <w:lang w:eastAsia="ar-SA"/>
        </w:rPr>
        <w:t xml:space="preserve"> часова</w:t>
      </w:r>
      <w:r w:rsidR="00AC71D5" w:rsidRPr="00D7632C">
        <w:rPr>
          <w:rFonts w:eastAsia="Arial Unicode MS" w:cs="Arial"/>
          <w:iCs/>
          <w:kern w:val="1"/>
          <w:sz w:val="18"/>
          <w:szCs w:val="18"/>
          <w:lang w:eastAsia="ar-SA"/>
        </w:rPr>
        <w:t xml:space="preserve">, у згради Покрајинске владе, Булевар Михајла Пупина 16, Нови </w:t>
      </w:r>
      <w:r w:rsidR="00403EE2">
        <w:rPr>
          <w:rFonts w:eastAsia="Arial Unicode MS" w:cs="Arial"/>
          <w:iCs/>
          <w:kern w:val="1"/>
          <w:sz w:val="18"/>
          <w:szCs w:val="18"/>
          <w:lang w:eastAsia="ar-SA"/>
        </w:rPr>
        <w:t>Сад, у канцеларији број 63</w:t>
      </w:r>
      <w:r w:rsidR="00AC71D5" w:rsidRPr="00D7632C">
        <w:rPr>
          <w:rFonts w:eastAsia="Arial Unicode MS" w:cs="Arial"/>
          <w:iCs/>
          <w:kern w:val="1"/>
          <w:sz w:val="18"/>
          <w:szCs w:val="18"/>
          <w:lang w:eastAsia="ar-SA"/>
        </w:rPr>
        <w:t xml:space="preserve"> на првом спрату.</w:t>
      </w:r>
      <w:r w:rsidR="00C35FCF" w:rsidRPr="00D7632C">
        <w:rPr>
          <w:sz w:val="18"/>
          <w:szCs w:val="18"/>
        </w:rPr>
        <w:t xml:space="preserve">Отварање понуда је јавно. </w:t>
      </w:r>
    </w:p>
    <w:p w:rsidR="00C35FCF" w:rsidRPr="00D7632C" w:rsidRDefault="00D7632C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rFonts w:asciiTheme="minorHAnsi" w:hAnsiTheme="minorHAnsi" w:cstheme="minorBidi"/>
          <w:b/>
          <w:color w:val="auto"/>
          <w:sz w:val="18"/>
          <w:szCs w:val="18"/>
        </w:rPr>
        <w:t>10</w:t>
      </w:r>
      <w:r w:rsidR="00C35FCF" w:rsidRPr="00D7632C">
        <w:rPr>
          <w:rFonts w:asciiTheme="minorHAnsi" w:hAnsiTheme="minorHAnsi" w:cstheme="minorBidi"/>
          <w:b/>
          <w:color w:val="auto"/>
          <w:sz w:val="18"/>
          <w:szCs w:val="18"/>
        </w:rPr>
        <w:t>. Услови под којима представници понуђача могу учествовати у поступку отварања понуда: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1</w:t>
      </w:r>
      <w:r w:rsidR="00D7632C">
        <w:rPr>
          <w:rFonts w:asciiTheme="minorHAnsi" w:hAnsiTheme="minorHAnsi" w:cstheme="minorBidi"/>
          <w:b/>
          <w:color w:val="auto"/>
          <w:sz w:val="18"/>
          <w:szCs w:val="18"/>
        </w:rPr>
        <w:t>1</w:t>
      </w:r>
      <w:r w:rsidRPr="00D7632C">
        <w:rPr>
          <w:rFonts w:asciiTheme="minorHAnsi" w:hAnsiTheme="minorHAnsi" w:cstheme="minorBidi"/>
          <w:b/>
          <w:color w:val="auto"/>
          <w:sz w:val="18"/>
          <w:szCs w:val="18"/>
        </w:rPr>
        <w:t>. Рок за доношење одлуке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: </w:t>
      </w:r>
    </w:p>
    <w:p w:rsidR="00C35FCF" w:rsidRPr="00D7632C" w:rsidRDefault="00C35FCF" w:rsidP="00C35FCF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Рок за доношење Одлуке о додели уговора је </w:t>
      </w:r>
      <w:r w:rsidR="00D61714">
        <w:rPr>
          <w:rFonts w:asciiTheme="minorHAnsi" w:hAnsiTheme="minorHAnsi" w:cstheme="minorBidi"/>
          <w:color w:val="auto"/>
          <w:sz w:val="18"/>
          <w:szCs w:val="18"/>
        </w:rPr>
        <w:t xml:space="preserve">3 </w:t>
      </w:r>
      <w:r w:rsidR="00403EE2">
        <w:rPr>
          <w:rFonts w:asciiTheme="minorHAnsi" w:hAnsiTheme="minorHAnsi" w:cstheme="minorBidi"/>
          <w:color w:val="auto"/>
          <w:sz w:val="18"/>
          <w:szCs w:val="18"/>
        </w:rPr>
        <w:t xml:space="preserve"> </w:t>
      </w:r>
      <w:r w:rsidRPr="00D7632C">
        <w:rPr>
          <w:rFonts w:asciiTheme="minorHAnsi" w:hAnsiTheme="minorHAnsi" w:cstheme="minorBidi"/>
          <w:color w:val="auto"/>
          <w:sz w:val="18"/>
          <w:szCs w:val="18"/>
        </w:rPr>
        <w:t xml:space="preserve">дана од дана отварања понуда. </w:t>
      </w:r>
    </w:p>
    <w:p w:rsidR="00C35FCF" w:rsidRPr="00D7632C" w:rsidRDefault="00D7632C" w:rsidP="00C35FCF">
      <w:pPr>
        <w:suppressAutoHyphens/>
        <w:spacing w:line="100" w:lineRule="atLeast"/>
        <w:rPr>
          <w:b/>
          <w:sz w:val="18"/>
          <w:szCs w:val="18"/>
        </w:rPr>
      </w:pPr>
      <w:r>
        <w:rPr>
          <w:b/>
          <w:sz w:val="18"/>
          <w:szCs w:val="18"/>
        </w:rPr>
        <w:t>12</w:t>
      </w:r>
      <w:r w:rsidR="00C35FCF" w:rsidRPr="00D7632C">
        <w:rPr>
          <w:b/>
          <w:sz w:val="18"/>
          <w:szCs w:val="18"/>
        </w:rPr>
        <w:t xml:space="preserve">. Лице за контакт: </w:t>
      </w:r>
    </w:p>
    <w:p w:rsidR="00C35FCF" w:rsidRPr="00D7632C" w:rsidRDefault="00232ED1" w:rsidP="00C35FCF">
      <w:pPr>
        <w:suppressAutoHyphens/>
        <w:spacing w:line="100" w:lineRule="atLeast"/>
        <w:rPr>
          <w:sz w:val="18"/>
          <w:szCs w:val="18"/>
        </w:rPr>
      </w:pPr>
      <w:r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 xml:space="preserve">Татјана </w:t>
      </w:r>
      <w:proofErr w:type="spellStart"/>
      <w:r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Стојанов</w:t>
      </w:r>
      <w:proofErr w:type="spellEnd"/>
      <w:r w:rsidR="008F46A8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 xml:space="preserve">, </w:t>
      </w:r>
      <w:proofErr w:type="spellStart"/>
      <w:r w:rsidR="008F46A8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тел</w:t>
      </w:r>
      <w:proofErr w:type="spellEnd"/>
      <w:r w:rsidR="008F46A8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: 021/487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4685</w:t>
      </w:r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 xml:space="preserve">, </w:t>
      </w:r>
      <w:r w:rsidR="00AC71D5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tatjana.stojanov</w:t>
      </w:r>
      <w:r w:rsidR="00C35FCF" w:rsidRPr="00D7632C">
        <w:rPr>
          <w:rFonts w:eastAsia="Arial Unicode MS" w:cs="Arial"/>
          <w:color w:val="000000"/>
          <w:kern w:val="1"/>
          <w:sz w:val="18"/>
          <w:szCs w:val="18"/>
          <w:lang w:eastAsia="ar-SA"/>
        </w:rPr>
        <w:t>@vojvodina.gov.rs</w:t>
      </w:r>
    </w:p>
    <w:p w:rsidR="0057237F" w:rsidRPr="00C35FCF" w:rsidRDefault="0057237F"/>
    <w:sectPr w:rsidR="0057237F" w:rsidRPr="00C35FCF" w:rsidSect="00D7632C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5FCF"/>
    <w:rsid w:val="00232ED1"/>
    <w:rsid w:val="003E683B"/>
    <w:rsid w:val="00403EE2"/>
    <w:rsid w:val="0057237F"/>
    <w:rsid w:val="005D4A03"/>
    <w:rsid w:val="00675E66"/>
    <w:rsid w:val="008F46A8"/>
    <w:rsid w:val="00AC71D5"/>
    <w:rsid w:val="00AE5017"/>
    <w:rsid w:val="00C35FCF"/>
    <w:rsid w:val="00D5699C"/>
    <w:rsid w:val="00D61714"/>
    <w:rsid w:val="00D76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35FCF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9</cp:revision>
  <dcterms:created xsi:type="dcterms:W3CDTF">2016-08-05T10:20:00Z</dcterms:created>
  <dcterms:modified xsi:type="dcterms:W3CDTF">2020-02-03T08:06:00Z</dcterms:modified>
</cp:coreProperties>
</file>