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C1A" w:rsidRPr="00C1521D" w:rsidRDefault="008D3C1A" w:rsidP="00CF0F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În baza articolului 185 alineatul 1 raportat la aticolul 28 alineatul 5 punctul 1 și alineatul 6 din Legea privind bazele sistemului de educaţie şi instrucţie (''Monitorul oficial al RS'', nr.: 88/17, 27/18-altă lege, 10/2019, 27/2018- altă lege ,  6/2020, 129/2021, 92/23 şi 19/25), articolelor 15 și 16 alineatul 2, articolului 24 alineatul 2 și articolului 37 alineatul 4 din Hotărârea Adunării Provinciei privind administraţia provincială ("Buletinul oficial al P.A. Voivodina", nr. 37/14 şi 54/14 - altă hotărâre, 37/16, 29/17, 24/2019, 66/2020 și 38/2021), locţiitoarea secretarul provincial pentru educaţie, reglementări, administraţie şi minorităţile naţionale - comunităţile naţionale, în baza Deciziei secretarului provincial pentru educaţie, reglementări, administraţie şi minorităţile naţionale - comunităţile naţionale   e m i t e:</w:t>
      </w:r>
      <w:r>
        <w:rPr>
          <w:rFonts w:ascii="Times New Roman" w:hAnsi="Times New Roman"/>
          <w:color w:val="000000" w:themeColor="text1"/>
        </w:rPr>
        <w:t xml:space="preserve"> 001642201 2024 09427 002 001 000 001 04 007 din  10.6.2024,</w:t>
      </w:r>
      <w:r>
        <w:rPr>
          <w:rFonts w:ascii="Times New Roman" w:hAnsi="Times New Roman"/>
          <w:b/>
          <w:color w:val="000000" w:themeColor="text1"/>
        </w:rPr>
        <w:t xml:space="preserve"> </w:t>
      </w:r>
      <w:r>
        <w:rPr>
          <w:rFonts w:ascii="Times New Roman" w:hAnsi="Times New Roman"/>
        </w:rPr>
        <w:t xml:space="preserve"> emite:</w:t>
      </w:r>
    </w:p>
    <w:p w:rsidR="00842801" w:rsidRPr="003E353C" w:rsidRDefault="00842801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600768" w:rsidRPr="003E353C" w:rsidRDefault="00600768" w:rsidP="008D3C1A">
      <w:pPr>
        <w:spacing w:after="0" w:line="360" w:lineRule="auto"/>
        <w:jc w:val="both"/>
        <w:rPr>
          <w:noProof/>
          <w:sz w:val="24"/>
          <w:szCs w:val="24"/>
          <w:lang w:val="sr-Cyrl-RS"/>
        </w:rPr>
      </w:pPr>
    </w:p>
    <w:p w:rsidR="00600768" w:rsidRPr="003E353C" w:rsidRDefault="00600768" w:rsidP="003E353C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/>
          <w:b/>
        </w:rPr>
        <w:t>REGULAMENTUL</w:t>
      </w:r>
    </w:p>
    <w:p w:rsidR="00600768" w:rsidRDefault="00600768" w:rsidP="003E353C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/>
          <w:b/>
        </w:rPr>
        <w:t>DE MODIFICARE A REGULAMENTULUI PRIVIND CALENDARUL ŞCOLAR PENTRU ŞCOLILE MEDII CU SEDIUL ÎN TERITORIUL PROVINCIEI AUTONOME VOIVODIN</w:t>
      </w:r>
      <w:r w:rsidR="000E5D7E">
        <w:rPr>
          <w:rFonts w:ascii="Times New Roman" w:hAnsi="Times New Roman"/>
          <w:b/>
        </w:rPr>
        <w:t xml:space="preserve">A PENTRU ANUL ŞCOLAR 2024/2025 </w:t>
      </w:r>
    </w:p>
    <w:p w:rsidR="00842801" w:rsidRPr="003E353C" w:rsidRDefault="00842801" w:rsidP="003E353C">
      <w:pPr>
        <w:spacing w:after="0" w:line="240" w:lineRule="auto"/>
        <w:jc w:val="center"/>
        <w:rPr>
          <w:b/>
          <w:noProof/>
          <w:sz w:val="24"/>
          <w:szCs w:val="24"/>
          <w:lang w:val="sr-Cyrl-RS"/>
        </w:rPr>
      </w:pPr>
    </w:p>
    <w:p w:rsidR="008D3C1A" w:rsidRPr="003E353C" w:rsidRDefault="008D3C1A" w:rsidP="002F6711">
      <w:pPr>
        <w:spacing w:after="0" w:line="360" w:lineRule="auto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/>
          <w:b/>
        </w:rPr>
        <w:t>Articolul 1</w:t>
      </w:r>
    </w:p>
    <w:p w:rsidR="00EF21F7" w:rsidRPr="003E353C" w:rsidRDefault="003F4BAC" w:rsidP="003F4BAC">
      <w:pPr>
        <w:spacing w:after="0" w:line="360" w:lineRule="auto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ab/>
      </w:r>
    </w:p>
    <w:p w:rsidR="00693A2E" w:rsidRDefault="00EF21F7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În Regulamentul privind calendarul şcolar pentru şcolile medii cu sediul în teritoriul Provinciei Autonome Voivodina pentru anul şcolar 2024/2025 ("Buletinul oficial al P.A.Voivodina", nr.; 27/2024, 36/2024) la articolul 3 alineatul 4 se modifică şi va avea următorul cuprins:</w:t>
      </w:r>
    </w:p>
    <w:p w:rsidR="00693A2E" w:rsidRDefault="00693A2E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E45574" w:rsidRPr="00CF0F04" w:rsidRDefault="00693A2E" w:rsidP="00E45574">
      <w:pPr>
        <w:ind w:firstLine="851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 xml:space="preserve"> „În mod excepțional, în cazul în care liceele și școlile profesionale nu pot realiza formele obligatorii de activitate educativ-instructivă în numărul total de săptămâni și zile de predare la nivel anual, activitatea educativ-instructivă se desfășoară până la realizarea a cel puțin 2/3 din zilele de predare, în vederea atingerii obiectivelor cheie și a rezultatelor aşteptate în cadrul disciplinelor de predare.”</w:t>
      </w:r>
    </w:p>
    <w:p w:rsidR="008A5895" w:rsidRDefault="008A5895" w:rsidP="00E45574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5895" w:rsidRPr="008A5895" w:rsidRDefault="008A5895" w:rsidP="008A5895">
      <w:pPr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Articolul 2</w:t>
      </w:r>
    </w:p>
    <w:p w:rsidR="007A7E67" w:rsidRDefault="007A7E67" w:rsidP="00E4557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8A5895" w:rsidRPr="00CF0F04" w:rsidRDefault="008A5895" w:rsidP="008A58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 xml:space="preserve">La articolul 4 se adaugă alineatul 6, cu următorul cuprins: </w:t>
      </w:r>
    </w:p>
    <w:p w:rsidR="008A5895" w:rsidRPr="00CF0F04" w:rsidRDefault="008A5895" w:rsidP="008A5895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 xml:space="preserve">„În mod excepțional, al doilea semestru pentru elevii clasei a IV-a în licee și pentru elevii clasei a III-a în școlile profesionale cu trei ani și ai clasei a IV-a  în școlile profesionale cu patru ani de învățământ se încheie până vineri, 27 iunie 2025.”                </w:t>
      </w:r>
    </w:p>
    <w:p w:rsidR="008A5895" w:rsidRPr="008A5895" w:rsidRDefault="008A5895" w:rsidP="008A5895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</w:pPr>
    </w:p>
    <w:p w:rsidR="008A5895" w:rsidRPr="008A5895" w:rsidRDefault="008A5895" w:rsidP="008A58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5895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Articolul 3</w:t>
      </w:r>
    </w:p>
    <w:p w:rsidR="008A5895" w:rsidRPr="008A5895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8A5895" w:rsidRPr="008A5895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5895" w:rsidRPr="00CF0F04" w:rsidRDefault="008A5895" w:rsidP="00CF0F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</w:rPr>
        <w:t xml:space="preserve">La articolul 5 se adaugă alineatul 7, cu următorul cuprins: </w:t>
      </w:r>
    </w:p>
    <w:p w:rsidR="008A5895" w:rsidRPr="00CF0F04" w:rsidRDefault="008A5895" w:rsidP="00CF0F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 xml:space="preserve">„În mod excepţional, pentru elevii de clasa  I, a II-a şi a III-a de liceu şi ai şcolilor profesionale cu patru ani şi pentru elevii de clasa I şi a II-a ai şcolilor profesionale cu trei ani, vacanţa de vară începe cel târziu luni, 21 iulie 2025.” </w:t>
      </w:r>
    </w:p>
    <w:p w:rsidR="008A5895" w:rsidRDefault="008A5895" w:rsidP="008A5895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</w:pPr>
    </w:p>
    <w:p w:rsidR="008A5895" w:rsidRPr="008A5895" w:rsidRDefault="008A5895" w:rsidP="008A5895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</w:pPr>
    </w:p>
    <w:p w:rsidR="008A5895" w:rsidRPr="008A5895" w:rsidRDefault="008A5895" w:rsidP="008A5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5895" w:rsidRPr="008A5895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Articolul 4</w:t>
      </w:r>
    </w:p>
    <w:p w:rsidR="008A5895" w:rsidRPr="008A5895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5895" w:rsidRPr="00413461" w:rsidRDefault="008A5895" w:rsidP="008A58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</w:rPr>
        <w:t>Articolul 9 se radiază</w:t>
      </w:r>
    </w:p>
    <w:p w:rsidR="008A5895" w:rsidRPr="008A5895" w:rsidRDefault="008A5895" w:rsidP="008A5895">
      <w:pPr>
        <w:tabs>
          <w:tab w:val="left" w:pos="6090"/>
        </w:tabs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5895" w:rsidRPr="008A5895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5895" w:rsidRPr="008A5895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5895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Articolul 5</w:t>
      </w:r>
    </w:p>
    <w:p w:rsidR="008A5895" w:rsidRPr="008A5895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5895" w:rsidRPr="008A5895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5895" w:rsidRPr="00413461" w:rsidRDefault="008A5895" w:rsidP="004134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</w:rPr>
        <w:t>Prezentarea tabelară a calendarului activității educativ-instructive pentru şcolile medii în anul şcolar 2024/2025, care este parte integrantă a prezentului Regulament.</w:t>
      </w:r>
    </w:p>
    <w:p w:rsidR="008A5895" w:rsidRPr="008A5895" w:rsidRDefault="008A5895" w:rsidP="008A5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001E" w:rsidRPr="003E353C" w:rsidRDefault="0001001E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8D3C1A" w:rsidRDefault="008D3C1A" w:rsidP="00BB07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</w:rPr>
      </w:pPr>
      <w:r>
        <w:rPr>
          <w:rFonts w:ascii="Times New Roman" w:hAnsi="Times New Roman"/>
          <w:b/>
        </w:rPr>
        <w:t>Articolul 6</w:t>
      </w:r>
    </w:p>
    <w:p w:rsidR="00842801" w:rsidRPr="00842801" w:rsidRDefault="00842801" w:rsidP="00BB07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lang w:val="sr-Cyrl-RS"/>
        </w:rPr>
      </w:pPr>
    </w:p>
    <w:p w:rsidR="008D3C1A" w:rsidRPr="003E353C" w:rsidRDefault="008D3C1A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Prezentul regulament intră în vigoare a opta zi de la data publicării în „Buletinul oficial al P.A. Voivodina”, şi conform articolului 53 alineatul 2 din Legea privind administrația provincială („Monitorul oficial al RS”, nr.: 79/05 , 101/07, 95/10, 99/14, 47/18 și 30/18 – altă lege), va fi publicat în Monitorul oficial al RS”.</w:t>
      </w:r>
    </w:p>
    <w:p w:rsidR="00A9517B" w:rsidRPr="003E353C" w:rsidRDefault="00A9517B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8D3C1A" w:rsidRPr="003E353C" w:rsidRDefault="008D3C1A" w:rsidP="00A9517B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Secretariatul Provincial pentru Educaţie, Reglementări, Administraţie şi Minorităţile Naţionale –</w:t>
      </w:r>
    </w:p>
    <w:p w:rsidR="008D3C1A" w:rsidRPr="003E353C" w:rsidRDefault="008D3C1A" w:rsidP="00A9517B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-  Comunităţile Naţionale</w:t>
      </w:r>
    </w:p>
    <w:p w:rsidR="00C52F26" w:rsidRPr="003E353C" w:rsidRDefault="00C52F26" w:rsidP="00A9517B">
      <w:pPr>
        <w:spacing w:after="0" w:line="360" w:lineRule="auto"/>
        <w:jc w:val="center"/>
        <w:rPr>
          <w:noProof/>
          <w:sz w:val="24"/>
          <w:szCs w:val="24"/>
          <w:lang w:val="sr-Cyrl-RS"/>
        </w:rPr>
      </w:pPr>
    </w:p>
    <w:p w:rsidR="008D3C1A" w:rsidRPr="003E353C" w:rsidRDefault="008D3C1A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 xml:space="preserve">Numărul: 001796018 2024 09427 001 001 000 001 </w:t>
      </w:r>
    </w:p>
    <w:p w:rsidR="008D3C1A" w:rsidRDefault="008D3C1A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La Novi Sad, 08.05.2025</w:t>
      </w:r>
    </w:p>
    <w:p w:rsidR="00C1521D" w:rsidRDefault="00C1521D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C1521D" w:rsidRDefault="00C1521D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C1521D" w:rsidRPr="00C1521D" w:rsidRDefault="00C1521D" w:rsidP="00413461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Verdana" w:hAnsi="Verdana"/>
          <w:b/>
          <w:bCs/>
        </w:rPr>
        <w:t xml:space="preserve">                                                               </w:t>
      </w:r>
      <w:r>
        <w:rPr>
          <w:rFonts w:ascii="Times New Roman" w:hAnsi="Times New Roman"/>
          <w:b/>
          <w:bCs/>
        </w:rPr>
        <w:t>C.A. SECRETARULUI PROVINCIAL</w:t>
      </w:r>
    </w:p>
    <w:p w:rsidR="00C1521D" w:rsidRPr="00C1521D" w:rsidRDefault="00C1521D" w:rsidP="00413461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</w:t>
      </w:r>
      <w:r w:rsidR="002637B8">
        <w:rPr>
          <w:rFonts w:ascii="Times New Roman" w:hAnsi="Times New Roman"/>
          <w:b/>
          <w:bCs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/>
          <w:b/>
          <w:bCs/>
        </w:rPr>
        <w:t xml:space="preserve">LOCŢIITOAREA SECRETARULUI  PROVINCIAL </w:t>
      </w:r>
    </w:p>
    <w:p w:rsidR="00C1521D" w:rsidRPr="00C1521D" w:rsidRDefault="00C1521D" w:rsidP="00C1521D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Slađana Bursać</w:t>
      </w:r>
    </w:p>
    <w:p w:rsidR="00C1521D" w:rsidRPr="003E353C" w:rsidRDefault="00C1521D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sectPr w:rsidR="00C1521D" w:rsidRPr="003E353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957" w:rsidRDefault="00425957" w:rsidP="00FC0AA1">
      <w:pPr>
        <w:spacing w:after="0" w:line="240" w:lineRule="auto"/>
      </w:pPr>
      <w:r>
        <w:separator/>
      </w:r>
    </w:p>
  </w:endnote>
  <w:endnote w:type="continuationSeparator" w:id="0">
    <w:p w:rsidR="00425957" w:rsidRDefault="00425957" w:rsidP="00FC0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791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0AA1" w:rsidRDefault="00FC0A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37B8">
          <w:rPr>
            <w:noProof/>
          </w:rPr>
          <w:t>2</w:t>
        </w:r>
        <w:r>
          <w:fldChar w:fldCharType="end"/>
        </w:r>
      </w:p>
    </w:sdtContent>
  </w:sdt>
  <w:p w:rsidR="00FC0AA1" w:rsidRDefault="00FC0A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957" w:rsidRDefault="00425957" w:rsidP="00FC0AA1">
      <w:pPr>
        <w:spacing w:after="0" w:line="240" w:lineRule="auto"/>
      </w:pPr>
      <w:r>
        <w:separator/>
      </w:r>
    </w:p>
  </w:footnote>
  <w:footnote w:type="continuationSeparator" w:id="0">
    <w:p w:rsidR="00425957" w:rsidRDefault="00425957" w:rsidP="00FC0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96700"/>
    <w:multiLevelType w:val="hybridMultilevel"/>
    <w:tmpl w:val="72D26AC0"/>
    <w:lvl w:ilvl="0" w:tplc="5B8EAB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04"/>
    <w:rsid w:val="0001001E"/>
    <w:rsid w:val="0002697E"/>
    <w:rsid w:val="00027448"/>
    <w:rsid w:val="000E5D7E"/>
    <w:rsid w:val="00107215"/>
    <w:rsid w:val="001B46A6"/>
    <w:rsid w:val="00213E06"/>
    <w:rsid w:val="002637B8"/>
    <w:rsid w:val="002B2943"/>
    <w:rsid w:val="002F6711"/>
    <w:rsid w:val="003E353C"/>
    <w:rsid w:val="003F4BAC"/>
    <w:rsid w:val="00413461"/>
    <w:rsid w:val="004213A4"/>
    <w:rsid w:val="00425957"/>
    <w:rsid w:val="005546AB"/>
    <w:rsid w:val="00582A7C"/>
    <w:rsid w:val="00600768"/>
    <w:rsid w:val="00612F57"/>
    <w:rsid w:val="00693A2E"/>
    <w:rsid w:val="006C0D7F"/>
    <w:rsid w:val="006E4CB3"/>
    <w:rsid w:val="0070587B"/>
    <w:rsid w:val="007A7E67"/>
    <w:rsid w:val="007D578F"/>
    <w:rsid w:val="007F475F"/>
    <w:rsid w:val="008024D6"/>
    <w:rsid w:val="008177F0"/>
    <w:rsid w:val="00842801"/>
    <w:rsid w:val="0088175B"/>
    <w:rsid w:val="00892806"/>
    <w:rsid w:val="008A5895"/>
    <w:rsid w:val="008D3C1A"/>
    <w:rsid w:val="0094020E"/>
    <w:rsid w:val="009E69EE"/>
    <w:rsid w:val="009E704F"/>
    <w:rsid w:val="00A43A7D"/>
    <w:rsid w:val="00A9517B"/>
    <w:rsid w:val="00AC52B7"/>
    <w:rsid w:val="00AD6BCB"/>
    <w:rsid w:val="00B00CF8"/>
    <w:rsid w:val="00B645C1"/>
    <w:rsid w:val="00BB07D2"/>
    <w:rsid w:val="00C1521D"/>
    <w:rsid w:val="00C52F26"/>
    <w:rsid w:val="00CB0946"/>
    <w:rsid w:val="00CF0F04"/>
    <w:rsid w:val="00D66C14"/>
    <w:rsid w:val="00D954C4"/>
    <w:rsid w:val="00DB266C"/>
    <w:rsid w:val="00DE060F"/>
    <w:rsid w:val="00E24878"/>
    <w:rsid w:val="00E45574"/>
    <w:rsid w:val="00E7497C"/>
    <w:rsid w:val="00E7741D"/>
    <w:rsid w:val="00E862D5"/>
    <w:rsid w:val="00EC3451"/>
    <w:rsid w:val="00EF21F7"/>
    <w:rsid w:val="00F15004"/>
    <w:rsid w:val="00FB3A17"/>
    <w:rsid w:val="00FC0AA1"/>
    <w:rsid w:val="00FE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D762C-4E08-4C50-AD0B-7476DA9D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AA1"/>
  </w:style>
  <w:style w:type="paragraph" w:styleId="Footer">
    <w:name w:val="footer"/>
    <w:basedOn w:val="Normal"/>
    <w:link w:val="FooterChar"/>
    <w:uiPriority w:val="99"/>
    <w:unhideWhenUsed/>
    <w:rsid w:val="00FC0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AA1"/>
  </w:style>
  <w:style w:type="paragraph" w:customStyle="1" w:styleId="clanovi">
    <w:name w:val="clanovi"/>
    <w:basedOn w:val="Normal"/>
    <w:autoRedefine/>
    <w:rsid w:val="00EF21F7"/>
    <w:pPr>
      <w:spacing w:after="0" w:line="240" w:lineRule="auto"/>
      <w:jc w:val="center"/>
    </w:pPr>
    <w:rPr>
      <w:rFonts w:ascii="Times New Roman" w:eastAsia="Times New Roman" w:hAnsi="Times New Roman" w:cs="Times New Roman"/>
      <w:spacing w:val="-4"/>
    </w:rPr>
  </w:style>
  <w:style w:type="paragraph" w:customStyle="1" w:styleId="Default">
    <w:name w:val="Default"/>
    <w:rsid w:val="00CB0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3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B4506-D154-4BE0-B64C-CF8EBAE8F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Loc</dc:creator>
  <cp:keywords/>
  <dc:description/>
  <cp:lastModifiedBy>Adrian Čoban</cp:lastModifiedBy>
  <cp:revision>6</cp:revision>
  <dcterms:created xsi:type="dcterms:W3CDTF">2025-05-09T11:43:00Z</dcterms:created>
  <dcterms:modified xsi:type="dcterms:W3CDTF">2025-05-16T10:50:00Z</dcterms:modified>
</cp:coreProperties>
</file>