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основи члена 185. пасус 1, а у вязи зоз членом 28. пасус 6. Закона о основох системи образованя и воспитаня («Службени глашнїк РС», число 88/17, 27/18 – др. закон, 10/19, 6/20. и 129/2021), члeна 15. и 16. пасус 2, члена 24. пасус 2. и члена 37. пасус 4. Покраїнскей скупштинскей одлуки о покраїнскей управи («Службени новини АП Войводини», число 37/14, 54/14 – др. одлука, 37/16, 29/17, 24/2019, 66/2020 и 38/2021), покраїнски секретар за образованє, предписаня, управу и национални меншини – национални заєднїци, п р и н о ш 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ПРАВИЛНЇК</w:t>
      </w:r>
    </w:p>
    <w:p w:rsid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ШКОЛСКИМ КАЛЕНДАРЕ ЗА ОСНОВНИ ШКОЛИ ЗОЗ ШЕДЗИСКОМ НА ТЕРИТОРИЇ АВТОНОМНЕЙ ПОКРАЇНИ ВОЙВОДИНИ ЗА ШКОЛСКИ 2023/2024. РОК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Зоз тим правилнїком ше утвердзує календар за витворйованє образовно-воспитней роботи одновних школох за школски 2023/2024. рок, зоз шедзиском на териториї Автономней покраїни Войводини.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Обовязни и други форми образовно-воспитней роботи, яки предвидзени зоз предписаним планом и програму за основни школи, ше планує з рочним планом роботи.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3.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Наставу и други форми образовно-воспитнeй роботи у основнeй школи ше витворює под час двох полрочох.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Пeршe полрочe почина на пияток, 1. септембра 2023. року, а закончує ше на пияток 22. децембра 2023. року.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Друге полроче почина на пондзелок, 15. януара 2024. року.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Друге полроче ше закончує на пияток, 31. мая 2024. року за школярох осмей класи, односно на пияток 14. юния 2024. року за школярох од першей по седму класу.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4.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Обовязни форми образовно-воспитней роботи зоз члена 1. того правилнїка, за школярох од пeршeй по седму класу ше витворює у 36 пейцдньових наставних тижньох, односно 180 наставних дньох.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Образовно-воспитну роботу за школярох осмeй класи, ше витворює у 34 пейцдньових наставних тижньох, односно 170 наставних дньох.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случаю же, пре загрожену безпечносц и здравє школярох и занятих, школи нє у можлївосци витвориц обовязни форми образовно-воспитней роботи у подполним чишлє наставних тижньох и наставних дньох на рочним уровню, можлїве одступанє до 5% од утвердзеного числа пейцдньових наставних тижньох, односно наставних дньох.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рамикох 36, односно 34 пейцдньових наставних тижньох, школа ма обовязку же би з рочним планом роботи ровномирно розпоредзела днї у тижню, окрем у случаю же пре загрожену безпечносц и здравє школярох и занятих нє можлїве же би ше днї у тижню, хтори розпоредзени з рочним планом роботи, ровномирно розпоредзели.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Кажди дзень у тижню нєопходне же би бул заступени 36, односно 34 раз, окрем у случаю кед пре загрожену безпечносц и здравє школярох и занятих нє можлїве обезпечиц же би кажди дзень у тижню бул заступени тельо раз як то одредзене.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вовторок, 13 фебруара 2024. року, образовно-воспитну роботу ше реализує по розпорядку образовно-воспитней роботи за штварток.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5.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 програму настави и ученя за основну музичну и балетску школу ше витворює спрам рочного плану роботи школи у пейцдньових або шейсцдньових наставних тижньох, у складзе зоз законом.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случаю же, пре загрожену безпечносц и здравє школярох и занятих, школи нє у можлївосци витвориц обовязни форми образовно-воспитней роботи у подполним чишлє наставних тижньох и наставних дньох на рочним уровню, можлїве одступанє до 5% од утвердзеного числа пейцдньових наставних тижньох, односно наставних дньох.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6.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час школского року школярe маю жимски, ярнї и лєтнї розпуст.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Жимски розпуст почина на пондзелок, 25. децембра 2023. року, а закончи на пияток, 12. януара 2024. року.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Ярнї розпуст почина на штварток, 28. марца 2024. року, а закончує ше на стреду, 3. априла 2024. року.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школярох од першей по седму класу лєтнї розпуст почина на пондзелок 17. юния 2024, а закончує ше на пияток, 30. авґуста 2024. року. За школярох осмей класи лєтнї розпуст почина по законченю закончуюцого и</w:t>
      </w:r>
      <w:r w:rsidR="00393816">
        <w:rPr>
          <w:rFonts w:ascii="Times New Roman" w:hAnsi="Times New Roman"/>
          <w:sz w:val="24"/>
          <w:szCs w:val="24"/>
        </w:rPr>
        <w:t xml:space="preserve">спиту, а закончує ше на </w:t>
      </w:r>
      <w:r w:rsidR="00393816">
        <w:rPr>
          <w:rFonts w:ascii="Times New Roman" w:hAnsi="Times New Roman"/>
          <w:sz w:val="24"/>
          <w:szCs w:val="24"/>
          <w:lang w:val="sr-Cyrl-CS"/>
        </w:rPr>
        <w:t>пияток</w:t>
      </w:r>
      <w:r w:rsidR="00393816">
        <w:rPr>
          <w:rFonts w:ascii="Times New Roman" w:hAnsi="Times New Roman"/>
          <w:sz w:val="24"/>
          <w:szCs w:val="24"/>
        </w:rPr>
        <w:t>, 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авґуста 2024. року.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Члeн 7.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школи ше прeславює дeржавни и вирски швeта у складзe зоз Законом о державних и других шветох у Републики Сербиї («Службени глашнїк РС», число 43/01, 101/07 и 92/11).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У школи ше означує: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- 21. октобер 2023. року  – Дзень здогадованя на сербски жертви у Другей шветовей войни       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- 8. новембер 2023. року – Дзень просвитних роботнїкох, як роботни дзень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- 11. новембер 2023. року – Дзень примиря у Першей шветовей войни, як нєроботни дзень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- 27. януар 2024. року – Святи Сава – школска слава, як роботни и нєнаставни дзень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 фебруар – Стритениє – Дзень державносци, хторе ше означує 15. и 16. фебруара 2024. року, як нєроботни днї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- 21. фебруар 2024. року – Медзинародни дзень мацеринского язика, як роботни дзень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- 10. април 2024. року – Дзень здогадованя на Доситея Обрадовича, велького сербского просвитителя и першого сербского министра просвити, як роботни дзень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- 22. април 2024. року – Дзень здогадованя на жертви холокаусту, ґеноциду и других жертвох фашизму у Другей шветовей войни, як роботни дзень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- 1. май 2024. року – Швето роботи, яке ше означує 1. и 2. мая 2024. року, як нєроботни днї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- 9. май 2024. року – Дзень побиди як роботни дзень,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- 28. юний 2024. року – Видовдан – спомин на Косовску битку.</w:t>
      </w:r>
    </w:p>
    <w:p w:rsidR="006A0D42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A0D42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Члeн 8.</w:t>
      </w: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Школярe и заняти у школи маю право нє буц на настави, односно нє робиц, на вирски швeта:</w:t>
      </w:r>
    </w:p>
    <w:p w:rsidR="00F525AF" w:rsidRDefault="00F525AF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Православни вирнїки – на пeрши дзeнь крeсней слави;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B3D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Припаднїки вирских заєднїцох хтори означую вирски швета по Григориянским календаре – 25. децембра 2023. року, на перши дзень Крачуна;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8842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Припаднїки вирских заєднїцох хтори означую вирски швета по Юлиянским календаре – 7. януара 2024. року, на перши дзень Крачуна;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003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Припаднїки вирских заєднїцох хтори означую днї вельконоцних шветох по Григориянским календаре – починаюци од Велького пиятку, заключно зоз другим дньом Велькей ноци (католїки – од 29. марца по 1. април 2024. року; православци од 3. по 6. май 2024. року;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A0346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Припаднїки исламскей заєднїци ‒ 10. априла 2024. року, на перши дзень Рамазанского байраму и 16. юния 2024. року, на перши дзень Курбан-байраму;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Default="00B70F46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Припаднїки Єврейскей заєднїци – 25.  септембра 2023. року, на пeрши дзeнь Йом Кипуру и 23. априла 2024. року, перши дзень Пасхи або Песах.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9.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Зоз рочним планом роботи школа утвердзи екскурзиї и час кеди надополнї наставни днї у хторих витвореня екскурзиї.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Кед Дзень школи по календаре наставни дзень, школа тот дзень надополнї на способ яки ше утвердзи з рочним планом роботи.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10.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Термин сообщованя успиху школярох и дзелєнє школярских кнїжочкох на концу першого полроча, школа утвердзує з Рочним планом роботи, у складзе зоз тим правилнїком.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 за додзельованє свидоцтвох, як и час за додзельованє дипломох, школа утвердзує з рочним планом роботи, у складзе зоз тим правилнїком.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Шветочне додзельованє кнїжочкох, односно свидоцтвох, школяром од першей по седму класу, на концу другого полроча, ше окончи на пияток, 28. юния 2024. року.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Сообщованє успиху школярох музичней и балетскей школи на концу другого полроча и додзельованє свидоцтвох и дипломох ше окончи у складзе з Рочним планом роботи школи, а у складзе зоз тим правилнїком.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11.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Школяре осмей класи буду покладац пробни закончуюци испит на пияток, 22. марца 2024. року и на соботу, 23. марца 2024. року, а закончуюци испит на пондзелок, 17. юния 2024. року, на вовторок, 18.  юния 2024. року и на стреду, 19. юния 2024. року.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12.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Таблїчкови приказ календара образовно-воспитней роботи за основни школи зоз шедзиском на териториї Автономней покраїни Войводини, за школски 2023/2024. рок, часц того правилнїка.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Члeн 13.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 правилнїк ступа моц по обявйованю у «Службених новинох АП Войводини», а сходно члену 53. пасус 2. Закона о дeржавнeй управи («Службени глашнїк РС», число 79/05, 101/07, 95/10, 99/14, 47/18 и 30/10 – др. закон), будзе обявени и у «Службеним глашнїку РС».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Покраїнски секретарият за образованє, предписаня, управу и национални меншини – национални заєднїци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Число: 128-610-1/2023-01</w:t>
      </w: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Новим Садзе, 31.5.2023. року</w:t>
      </w:r>
    </w:p>
    <w:p w:rsidR="00120F8C" w:rsidRPr="00120F8C" w:rsidRDefault="00120F8C" w:rsidP="00F53A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A0D42" w:rsidRPr="006A0D42" w:rsidRDefault="006A0D42" w:rsidP="006A0D42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ПОКРАЇНСКИ СЕКРЕТАР,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Жолт Сакалаш</w:t>
      </w:r>
    </w:p>
    <w:p w:rsidR="006A0D42" w:rsidRPr="006A0D42" w:rsidRDefault="006A0D42" w:rsidP="006A0D42">
      <w:pPr>
        <w:spacing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7D0F" w:rsidRPr="00881ED8" w:rsidRDefault="00F17D0F" w:rsidP="006A0D42">
      <w:pPr>
        <w:spacing w:after="0"/>
        <w:ind w:left="5040"/>
        <w:jc w:val="center"/>
        <w:rPr>
          <w:noProof/>
          <w:lang w:val="sr-Cyrl-RS"/>
        </w:rPr>
      </w:pPr>
    </w:p>
    <w:sectPr w:rsidR="00F17D0F" w:rsidRPr="0088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042"/>
    <w:multiLevelType w:val="hybridMultilevel"/>
    <w:tmpl w:val="3AF2D75E"/>
    <w:lvl w:ilvl="0" w:tplc="D7A8F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8"/>
    <w:rsid w:val="00034FE2"/>
    <w:rsid w:val="00120F8C"/>
    <w:rsid w:val="00270D93"/>
    <w:rsid w:val="00393816"/>
    <w:rsid w:val="00474F6E"/>
    <w:rsid w:val="0069721C"/>
    <w:rsid w:val="006A0D42"/>
    <w:rsid w:val="00866E73"/>
    <w:rsid w:val="00881ED8"/>
    <w:rsid w:val="00B70F46"/>
    <w:rsid w:val="00C14897"/>
    <w:rsid w:val="00F17D0F"/>
    <w:rsid w:val="00F525AF"/>
    <w:rsid w:val="00F5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F5CE5-5949-48D4-AD63-3C7E7E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Lucic</dc:creator>
  <cp:keywords/>
  <dc:description/>
  <cp:lastModifiedBy>Bogdan Rac</cp:lastModifiedBy>
  <cp:revision>12</cp:revision>
  <dcterms:created xsi:type="dcterms:W3CDTF">2023-05-26T13:24:00Z</dcterms:created>
  <dcterms:modified xsi:type="dcterms:W3CDTF">2023-06-02T09:41:00Z</dcterms:modified>
</cp:coreProperties>
</file>