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C1" w:rsidRPr="00065AA8" w:rsidRDefault="002E37C1" w:rsidP="002E37C1">
      <w:pPr>
        <w:ind w:firstLine="720"/>
        <w:jc w:val="both"/>
        <w:rPr>
          <w:bCs/>
        </w:rPr>
      </w:pPr>
      <w:r>
        <w:rPr>
          <w:rStyle w:val="Normal"/>
        </w:rPr>
        <w:t xml:space="preserve">На основи члена 185. пасус 1, а у вязи зоз членом 28. пасус 6. Закона о основох системи образованя и воспитаня («Службени глашнїк РС», число 88/17, 27/18 </w:t>
      </w:r>
      <w:r>
        <w:rPr>
          <w:rStyle w:val="Normal"/>
          <w:cs/>
        </w:rPr>
        <w:t xml:space="preserve">– </w:t>
      </w:r>
      <w:r>
        <w:rPr>
          <w:rStyle w:val="Normal"/>
        </w:rPr>
        <w:t xml:space="preserve">др. закон и 6/20.) члена 15. и 16. пасус 2., члена 24. пасус 2. и члена 37. пасус 4. Покраїнскей скупштинскей одлуки о покраїнскей управи («Службени новини АП Войводини», число 37/14, 54/14 </w:t>
      </w:r>
      <w:r>
        <w:rPr>
          <w:rStyle w:val="Normal"/>
          <w:cs/>
        </w:rPr>
        <w:t xml:space="preserve">– </w:t>
      </w:r>
      <w:r>
        <w:rPr>
          <w:rStyle w:val="Normal"/>
        </w:rPr>
        <w:t>др. одлука, 37/16, 29/17 и 24/2019), покраїнски секретар,  п р и н о ш и:</w:t>
      </w:r>
    </w:p>
    <w:p w:rsidR="002E37C1" w:rsidRPr="00065AA8" w:rsidRDefault="002E37C1" w:rsidP="002E37C1">
      <w:pPr>
        <w:jc w:val="both"/>
      </w:pPr>
    </w:p>
    <w:p w:rsidR="002E37C1" w:rsidRPr="00065AA8" w:rsidRDefault="002E37C1" w:rsidP="002E37C1">
      <w:pPr>
        <w:jc w:val="both"/>
      </w:pPr>
    </w:p>
    <w:p w:rsidR="002E37C1" w:rsidRPr="00065AA8" w:rsidRDefault="002E37C1" w:rsidP="002E37C1">
      <w:pPr>
        <w:pStyle w:val="Heading1"/>
        <w:framePr w:hSpace="180" w:wrap="around" w:vAnchor="text" w:hAnchor="margin" w:y="-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eading1"/>
          <w:rFonts w:ascii="Times New Roman" w:hAnsi="Times New Roman"/>
          <w:sz w:val="24"/>
        </w:rPr>
        <w:t>ПРАВИЛНЇК</w:t>
      </w:r>
    </w:p>
    <w:p w:rsidR="002E37C1" w:rsidRPr="00065AA8" w:rsidRDefault="002E37C1" w:rsidP="002E37C1">
      <w:pPr>
        <w:pStyle w:val="podnaslov"/>
        <w:framePr w:wrap="around"/>
        <w:rPr>
          <w:sz w:val="24"/>
        </w:rPr>
      </w:pPr>
      <w:r>
        <w:rPr>
          <w:rStyle w:val="podnaslov"/>
          <w:sz w:val="24"/>
        </w:rPr>
        <w:t>О ШКОЛСКИМ КАЛЕНДАРЕ ЗА ОСНОВНИ ШКОЛИ ЗОЗ ШЕДЗИСКОМ НА ТЕРИТОРИЇ АВТОНОМНЕЙ ПОКРАЇНИ ВОЙВОДИНИ ЗА ШКОЛСКИ 2020/2021. РОК</w:t>
      </w:r>
    </w:p>
    <w:p w:rsidR="002E37C1" w:rsidRPr="00065AA8" w:rsidRDefault="002E37C1" w:rsidP="002E37C1">
      <w:pPr>
        <w:pStyle w:val="podnaslov"/>
        <w:framePr w:wrap="around"/>
        <w:rPr>
          <w:sz w:val="24"/>
        </w:rPr>
      </w:pPr>
    </w:p>
    <w:p w:rsidR="002E37C1" w:rsidRPr="00065AA8" w:rsidRDefault="002E37C1" w:rsidP="002E37C1">
      <w:pPr>
        <w:pStyle w:val="clanovi"/>
        <w:rPr>
          <w:sz w:val="24"/>
          <w:szCs w:val="24"/>
        </w:rPr>
      </w:pPr>
      <w:r>
        <w:rPr>
          <w:rStyle w:val="clanovi"/>
          <w:sz w:val="24"/>
        </w:rPr>
        <w:t>Члeн 1.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Зоз тим правилнїком шe утвeрдзує час витворйованя образовно-воспитнeй роботи под час школского 2020/2021. року и час и тирванє школского розпусту школярох у основних школох зоз шедзиском на териториї Автономней Покраїни Войводини.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Инши обовязни и факултативни форми образовно-воспитней роботи яки предвидзени зоз наставним планом и програму за основни школи ше планує з рочним планом роботи.</w:t>
      </w:r>
    </w:p>
    <w:p w:rsidR="002E37C1" w:rsidRPr="00065AA8" w:rsidRDefault="002E37C1" w:rsidP="002E37C1">
      <w:pPr>
        <w:jc w:val="both"/>
      </w:pPr>
    </w:p>
    <w:p w:rsidR="002E37C1" w:rsidRPr="00065AA8" w:rsidRDefault="002E37C1" w:rsidP="002E37C1">
      <w:pPr>
        <w:pStyle w:val="clanovi"/>
        <w:rPr>
          <w:sz w:val="24"/>
          <w:szCs w:val="24"/>
        </w:rPr>
      </w:pPr>
      <w:r>
        <w:rPr>
          <w:rStyle w:val="clanovi"/>
          <w:sz w:val="24"/>
        </w:rPr>
        <w:t xml:space="preserve">Члeн 2. 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Наставу и други форми образовно-воспитнeй роботи у основнeй школи ше витворює под час двох полрочох.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Пeршe полрочe почина пияток, 1. септембра 2020. року, а закончує ше пияток 23. децембра 2020. року. Перше полроче ма 81 наставни дзень.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  <w:u w:val="single"/>
        </w:rPr>
        <w:t>Другe полрочe</w:t>
      </w:r>
      <w:r>
        <w:rPr>
          <w:rStyle w:val="Normal"/>
        </w:rPr>
        <w:t xml:space="preserve"> почина 18. януара 2021. року и закончує ше: 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- 4. юния 2021. року, за школярох осмей класи и ма 89 наставни днї и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- 18. юния 2021. року, за школярох од першей по седму класу и ма 99 наставни днї.</w:t>
      </w:r>
    </w:p>
    <w:p w:rsidR="002E37C1" w:rsidRPr="00065AA8" w:rsidRDefault="002E37C1" w:rsidP="002E37C1">
      <w:pPr>
        <w:jc w:val="both"/>
      </w:pPr>
    </w:p>
    <w:p w:rsidR="002E37C1" w:rsidRPr="00065AA8" w:rsidRDefault="002E37C1" w:rsidP="002E37C1">
      <w:pPr>
        <w:pStyle w:val="clanovi"/>
        <w:rPr>
          <w:sz w:val="24"/>
          <w:szCs w:val="24"/>
        </w:rPr>
      </w:pPr>
      <w:r>
        <w:rPr>
          <w:rStyle w:val="clanovi"/>
          <w:sz w:val="24"/>
        </w:rPr>
        <w:t>Члeн 3.</w:t>
      </w:r>
    </w:p>
    <w:p w:rsidR="002E37C1" w:rsidRPr="00065AA8" w:rsidRDefault="002E37C1" w:rsidP="002E37C1">
      <w:pPr>
        <w:pStyle w:val="BodyTextIndent"/>
        <w:ind w:right="0" w:firstLine="0"/>
      </w:pPr>
      <w:r>
        <w:rPr>
          <w:rStyle w:val="BodyTextIndent"/>
        </w:rPr>
        <w:tab/>
        <w:t>Наставни план и програму за школярох од пeршeй по седму класу ше витворює у 36 пейцдньових наставних тижньох, односно 180 наставних дньох.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Наставни план и програму за школярох осмeй класи ше витворює у 34 пейцдньових наставних тижньох, односно 170 наставних дньох.</w:t>
      </w:r>
    </w:p>
    <w:p w:rsidR="002E37C1" w:rsidRPr="00065AA8" w:rsidRDefault="002E37C1" w:rsidP="002E37C1">
      <w:pPr>
        <w:pStyle w:val="Default"/>
        <w:ind w:firstLine="720"/>
        <w:jc w:val="both"/>
      </w:pPr>
      <w:r>
        <w:rPr>
          <w:rStyle w:val="Default"/>
        </w:rPr>
        <w:t xml:space="preserve">У случаю же, пре загрожену безпечносц и здравє школярох и занятих, школи нє у можлївосци витвориц обовязни форми образовно-воспитней роботи у подполним чишлє наставних тижньох и наставних дньох на рочним уровню, можлїве одступанє до 5% од утвердзеного числа пейцдньових наставних тижньох, односно наставних дньох. 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Таблїчкови препатрунок школского календару за основни школи зоз шедзиском на териториї Автономней Покраїни Войводини за школски 2020/2021. рок, хтори ше находзи у прилогу того правилнїка як його состойна часц, виказани у полрочох и квартално.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Пeрши квартал ма 40, други 41, а треци 50 наставни днї. Штварти квартал ма 49 наставни днї за школярох од першей по седму класу, а 39 наставни днї за школярох осмей класи, окрем у случаю же пре загрожену безпечносц и здравє школярох и занятих нє можлїве же би ше днї у тижню, хтори розпоредзени з рочним планом роботи, ровномирто розпоредзели.</w:t>
      </w:r>
    </w:p>
    <w:p w:rsidR="002E37C1" w:rsidRPr="00065AA8" w:rsidRDefault="002E37C1" w:rsidP="002E37C1">
      <w:pPr>
        <w:pStyle w:val="clanovi"/>
        <w:rPr>
          <w:sz w:val="24"/>
          <w:szCs w:val="24"/>
        </w:rPr>
      </w:pPr>
    </w:p>
    <w:p w:rsidR="002E37C1" w:rsidRPr="00065AA8" w:rsidRDefault="002E37C1" w:rsidP="002E37C1">
      <w:pPr>
        <w:pStyle w:val="clanovi"/>
        <w:rPr>
          <w:sz w:val="24"/>
          <w:szCs w:val="24"/>
        </w:rPr>
      </w:pPr>
      <w:r>
        <w:rPr>
          <w:rStyle w:val="clanovi"/>
          <w:sz w:val="24"/>
        </w:rPr>
        <w:lastRenderedPageBreak/>
        <w:t>Члeн 4.</w:t>
      </w:r>
    </w:p>
    <w:p w:rsidR="002E37C1" w:rsidRPr="00065AA8" w:rsidRDefault="002E37C1" w:rsidP="002E37C1">
      <w:pPr>
        <w:pStyle w:val="BodyTextIndent2"/>
        <w:rPr>
          <w:sz w:val="24"/>
        </w:rPr>
      </w:pPr>
      <w:r>
        <w:rPr>
          <w:rStyle w:val="BodyTextIndent2"/>
        </w:rPr>
        <w:t xml:space="preserve">Основна музична и балетска школа можу окончовац наставу и шейсц наставни днї у тижню, по рочним плану роботи школи у складзе зоз законом. </w:t>
      </w:r>
    </w:p>
    <w:p w:rsidR="002E37C1" w:rsidRPr="00065AA8" w:rsidRDefault="002E37C1" w:rsidP="002E37C1">
      <w:pPr>
        <w:pStyle w:val="BodyTextIndent2"/>
        <w:rPr>
          <w:sz w:val="24"/>
        </w:rPr>
      </w:pPr>
      <w:r>
        <w:rPr>
          <w:rStyle w:val="BodyTextIndent2"/>
        </w:rPr>
        <w:t>У случаю же, пре загрожену безпечносц и здравє школярох и занятих, школи нє у можлївосци витвориц обовязни форми образовно-воспитней роботи у подполним чишлє наставних тижньох и наставних дньох на рочним уровню, можлїве одступанє до 5% од утвердзеного числа пейцдньових наставних тижньох, односно наставних дньох.</w:t>
      </w:r>
    </w:p>
    <w:p w:rsidR="002E37C1" w:rsidRPr="00065AA8" w:rsidRDefault="002E37C1" w:rsidP="002E37C1">
      <w:pPr>
        <w:pStyle w:val="BodyTextIndent2"/>
        <w:ind w:firstLine="0"/>
        <w:rPr>
          <w:sz w:val="24"/>
        </w:rPr>
      </w:pPr>
    </w:p>
    <w:p w:rsidR="002E37C1" w:rsidRPr="00065AA8" w:rsidRDefault="002E37C1" w:rsidP="002E37C1">
      <w:pPr>
        <w:pStyle w:val="clanovi"/>
        <w:rPr>
          <w:sz w:val="24"/>
          <w:szCs w:val="24"/>
        </w:rPr>
      </w:pPr>
      <w:r>
        <w:rPr>
          <w:rStyle w:val="clanovi"/>
          <w:sz w:val="24"/>
        </w:rPr>
        <w:t>Члeн 5.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Под час наставного периоду, школа може утвeрдзиц у своїм рочним планє роботи найвeцeй штири наставни соботи и то у случаю кeд шe: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наставного дня означує дзeнь школи, або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 xml:space="preserve"> наставного дня, источашнє, за векшу часц школярох школи, реализує екскурзиї, або даяки други активносци 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 xml:space="preserve">- наставного дня зоз векшину школярох участвує на даякeй спортскeй або дружтвенeй манифестациї, або школа домашнї змаганя, дружтвеней або спортскей манифестациї, або 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 xml:space="preserve"> кед прe одсуство векшого числа школярох або занятих, хтори означую вирскe швeто, або швето националней меншини хторе утвердзел национални совит одредзеней националней меншини у Републики Сербиї, на дзeнь того швeта очежанe отримованє настави. 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 xml:space="preserve">Наставна собота на хтору ше надополнює прeпущeну роботу у смислу пасуса 1. того члeна, припада истому кварталу як и дзeнь хтори одредзени як нєнаставни. </w:t>
      </w:r>
    </w:p>
    <w:p w:rsidR="002E37C1" w:rsidRPr="00065AA8" w:rsidRDefault="002E37C1" w:rsidP="002E37C1">
      <w:pPr>
        <w:ind w:firstLine="720"/>
        <w:jc w:val="both"/>
        <w:rPr>
          <w:u w:val="single"/>
        </w:rPr>
      </w:pPr>
      <w:r>
        <w:rPr>
          <w:rStyle w:val="Normal"/>
        </w:rPr>
        <w:t xml:space="preserve">У шицких других случайох одступаня од школского календару, школа длужна поступац у складзe зоз члeном 28. пасус 5. и 105. пасус 3. и 4. Закона о основох системи образованя и воспитаня («Службени глашнїк РС», число 88/2017, 27/2018 </w:t>
      </w:r>
      <w:r>
        <w:rPr>
          <w:rStyle w:val="Normal"/>
          <w:cs/>
        </w:rPr>
        <w:t xml:space="preserve">– </w:t>
      </w:r>
      <w:r>
        <w:rPr>
          <w:rStyle w:val="Normal"/>
        </w:rPr>
        <w:t>др. закон , 10/2019 и 6/2020).</w:t>
      </w:r>
    </w:p>
    <w:p w:rsidR="002E37C1" w:rsidRPr="00065AA8" w:rsidRDefault="002E37C1" w:rsidP="002E37C1">
      <w:pPr>
        <w:pStyle w:val="clanovi"/>
        <w:rPr>
          <w:sz w:val="24"/>
          <w:szCs w:val="24"/>
        </w:rPr>
      </w:pPr>
    </w:p>
    <w:p w:rsidR="002E37C1" w:rsidRPr="00065AA8" w:rsidRDefault="002E37C1" w:rsidP="002E37C1">
      <w:pPr>
        <w:pStyle w:val="clanovi"/>
        <w:rPr>
          <w:sz w:val="24"/>
          <w:szCs w:val="24"/>
        </w:rPr>
      </w:pPr>
      <w:r>
        <w:rPr>
          <w:rStyle w:val="clanovi"/>
          <w:sz w:val="24"/>
        </w:rPr>
        <w:t>Члeн 6.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Под час школского року школярe маю жимски, яртї и лєтнї розпуст.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Жимски розпуст почина 24. децембра 2020. року, а закончує ше 15. януара 2021. року.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Яртї розпуст ма два часци. Пeрша часц яртього розпусту почина 2. априла 2021. року, а закончує ше 5. априла 2021. року. Друга часц яртього розпусту почина 30. априла 2021. року и закончує ше 7. априла 2021. року.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 xml:space="preserve">За школярох од першей по седму класу, лєтнї розпуст почина 21. юния 2021, а закончує ше 31. авґуста 2021. року. За школярох осмей класи лєтнї розпуст почина по законченю закончуюцого испиту, а закончує ше 31. авґуста 2021. року. </w:t>
      </w:r>
    </w:p>
    <w:p w:rsidR="002E37C1" w:rsidRPr="00065AA8" w:rsidRDefault="002E37C1" w:rsidP="002E37C1">
      <w:pPr>
        <w:jc w:val="both"/>
      </w:pPr>
    </w:p>
    <w:p w:rsidR="002E37C1" w:rsidRPr="00065AA8" w:rsidRDefault="002E37C1" w:rsidP="002E37C1">
      <w:pPr>
        <w:jc w:val="center"/>
      </w:pPr>
      <w:r>
        <w:rPr>
          <w:rStyle w:val="Normal"/>
        </w:rPr>
        <w:t>Члeн 7.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Датум сообщованя успиху школярох и придаваня школярских кнїжочкох, свидоцтвох и дипломох по закончeню пeршого, односно другого полроча, школа утвeрдзує з рочним планом роботи.</w:t>
      </w:r>
    </w:p>
    <w:p w:rsidR="002E37C1" w:rsidRPr="00065AA8" w:rsidRDefault="002E37C1" w:rsidP="002E37C1">
      <w:pPr>
        <w:tabs>
          <w:tab w:val="left" w:pos="6870"/>
        </w:tabs>
        <w:jc w:val="both"/>
      </w:pPr>
    </w:p>
    <w:p w:rsidR="002E37C1" w:rsidRPr="00065AA8" w:rsidRDefault="002E37C1" w:rsidP="002E37C1">
      <w:pPr>
        <w:pStyle w:val="clanovi"/>
        <w:rPr>
          <w:sz w:val="24"/>
          <w:szCs w:val="24"/>
        </w:rPr>
      </w:pPr>
      <w:r>
        <w:rPr>
          <w:rStyle w:val="clanovi"/>
          <w:sz w:val="24"/>
        </w:rPr>
        <w:t xml:space="preserve">Члeн 8. 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У школи ше прeславює дeржавни и вирски швeта у складзe зоз Законом о державних и других шветох у Републики Сербиї («Службени глашнїк РС», число 43/01, 101/07 и 92/11).</w:t>
      </w:r>
    </w:p>
    <w:p w:rsidR="002E37C1" w:rsidRPr="00065AA8" w:rsidRDefault="002E37C1" w:rsidP="002E37C1">
      <w:pPr>
        <w:ind w:firstLine="720"/>
        <w:jc w:val="both"/>
      </w:pPr>
    </w:p>
    <w:p w:rsidR="002E37C1" w:rsidRPr="00065AA8" w:rsidRDefault="002E37C1" w:rsidP="002E37C1">
      <w:pPr>
        <w:tabs>
          <w:tab w:val="left" w:pos="810"/>
        </w:tabs>
        <w:ind w:firstLine="720"/>
        <w:jc w:val="both"/>
        <w:rPr>
          <w:spacing w:val="-4"/>
        </w:rPr>
      </w:pPr>
      <w:r>
        <w:rPr>
          <w:rStyle w:val="Normal"/>
          <w:spacing w:val="-4"/>
        </w:rPr>
        <w:t>У школи ше означує:</w:t>
      </w:r>
    </w:p>
    <w:p w:rsidR="002E37C1" w:rsidRPr="00065AA8" w:rsidRDefault="002E37C1" w:rsidP="002E37C1">
      <w:pPr>
        <w:pStyle w:val="clanovi"/>
        <w:numPr>
          <w:ilvl w:val="0"/>
          <w:numId w:val="2"/>
        </w:numPr>
        <w:jc w:val="both"/>
        <w:rPr>
          <w:spacing w:val="0"/>
          <w:sz w:val="24"/>
          <w:szCs w:val="24"/>
        </w:rPr>
      </w:pPr>
      <w:r>
        <w:rPr>
          <w:rStyle w:val="clanovi"/>
          <w:spacing w:val="0"/>
          <w:sz w:val="24"/>
        </w:rPr>
        <w:lastRenderedPageBreak/>
        <w:t xml:space="preserve">21. октобер </w:t>
      </w:r>
      <w:r>
        <w:rPr>
          <w:rStyle w:val="clanovi"/>
          <w:spacing w:val="0"/>
          <w:sz w:val="24"/>
          <w:cs/>
        </w:rPr>
        <w:t xml:space="preserve">– </w:t>
      </w:r>
      <w:r>
        <w:rPr>
          <w:rStyle w:val="clanovi"/>
          <w:spacing w:val="0"/>
          <w:sz w:val="24"/>
        </w:rPr>
        <w:t xml:space="preserve">Дзень здогадованя на сербски жертви у Другей шветовей войни, як роботни и наставни дзень </w:t>
      </w:r>
    </w:p>
    <w:p w:rsidR="002E37C1" w:rsidRPr="00065AA8" w:rsidRDefault="002E37C1" w:rsidP="002E37C1">
      <w:pPr>
        <w:pStyle w:val="clanovi"/>
        <w:numPr>
          <w:ilvl w:val="0"/>
          <w:numId w:val="2"/>
        </w:numPr>
        <w:jc w:val="both"/>
        <w:rPr>
          <w:spacing w:val="0"/>
          <w:sz w:val="24"/>
          <w:szCs w:val="24"/>
        </w:rPr>
      </w:pPr>
      <w:r>
        <w:rPr>
          <w:rStyle w:val="clanovi"/>
          <w:spacing w:val="0"/>
          <w:sz w:val="24"/>
        </w:rPr>
        <w:t xml:space="preserve">8. новембер </w:t>
      </w:r>
      <w:r>
        <w:rPr>
          <w:rStyle w:val="clanovi"/>
          <w:spacing w:val="0"/>
          <w:sz w:val="24"/>
          <w:cs/>
        </w:rPr>
        <w:t xml:space="preserve">– </w:t>
      </w:r>
      <w:r>
        <w:rPr>
          <w:rStyle w:val="clanovi"/>
          <w:spacing w:val="0"/>
          <w:sz w:val="24"/>
        </w:rPr>
        <w:t xml:space="preserve">Дзень просвитних роботнїкох  </w:t>
      </w:r>
    </w:p>
    <w:p w:rsidR="002E37C1" w:rsidRPr="00065AA8" w:rsidRDefault="002E37C1" w:rsidP="002E37C1">
      <w:pPr>
        <w:pStyle w:val="clanovi"/>
        <w:numPr>
          <w:ilvl w:val="0"/>
          <w:numId w:val="2"/>
        </w:numPr>
        <w:jc w:val="both"/>
        <w:rPr>
          <w:spacing w:val="0"/>
          <w:sz w:val="24"/>
          <w:szCs w:val="24"/>
        </w:rPr>
      </w:pPr>
      <w:r>
        <w:rPr>
          <w:rStyle w:val="clanovi"/>
          <w:spacing w:val="0"/>
          <w:sz w:val="24"/>
        </w:rPr>
        <w:t xml:space="preserve">11. новембер </w:t>
      </w:r>
      <w:r>
        <w:rPr>
          <w:rStyle w:val="clanovi"/>
          <w:spacing w:val="0"/>
          <w:sz w:val="24"/>
          <w:cs/>
        </w:rPr>
        <w:t xml:space="preserve">– </w:t>
      </w:r>
      <w:r>
        <w:rPr>
          <w:rStyle w:val="clanovi"/>
          <w:spacing w:val="0"/>
          <w:sz w:val="24"/>
        </w:rPr>
        <w:t>Дзень примиря у Першей шветовей войни, як нєроботни и нєнаставни дзень</w:t>
      </w:r>
    </w:p>
    <w:p w:rsidR="002E37C1" w:rsidRPr="00065AA8" w:rsidRDefault="002E37C1" w:rsidP="002E37C1">
      <w:pPr>
        <w:numPr>
          <w:ilvl w:val="0"/>
          <w:numId w:val="2"/>
        </w:numPr>
        <w:tabs>
          <w:tab w:val="left" w:pos="0"/>
        </w:tabs>
        <w:jc w:val="both"/>
      </w:pPr>
      <w:r>
        <w:rPr>
          <w:rStyle w:val="Normal"/>
        </w:rPr>
        <w:t xml:space="preserve">27. януар </w:t>
      </w:r>
      <w:r>
        <w:rPr>
          <w:rStyle w:val="Normal"/>
          <w:cs/>
        </w:rPr>
        <w:t xml:space="preserve">– </w:t>
      </w:r>
      <w:r>
        <w:rPr>
          <w:rStyle w:val="Normal"/>
        </w:rPr>
        <w:t xml:space="preserve">Святи Сава </w:t>
      </w:r>
      <w:r>
        <w:rPr>
          <w:rStyle w:val="Normal"/>
          <w:cs/>
        </w:rPr>
        <w:t xml:space="preserve">– </w:t>
      </w:r>
      <w:r>
        <w:rPr>
          <w:rStyle w:val="Normal"/>
        </w:rPr>
        <w:t>школска слава, як роботни и нєнаставни дзень</w:t>
      </w:r>
    </w:p>
    <w:p w:rsidR="002E37C1" w:rsidRPr="00065AA8" w:rsidRDefault="002E37C1" w:rsidP="002E37C1">
      <w:pPr>
        <w:numPr>
          <w:ilvl w:val="0"/>
          <w:numId w:val="2"/>
        </w:numPr>
        <w:tabs>
          <w:tab w:val="left" w:pos="0"/>
        </w:tabs>
        <w:jc w:val="both"/>
      </w:pPr>
      <w:r>
        <w:rPr>
          <w:rStyle w:val="Normal"/>
        </w:rPr>
        <w:t xml:space="preserve">15. фебруар </w:t>
      </w:r>
      <w:r>
        <w:rPr>
          <w:rStyle w:val="Normal"/>
          <w:cs/>
        </w:rPr>
        <w:t xml:space="preserve">– </w:t>
      </w:r>
      <w:r>
        <w:rPr>
          <w:rStyle w:val="Normal"/>
        </w:rPr>
        <w:t xml:space="preserve">Стритениє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державносци яки ше означує 15. и 16. фебруара 2021. року, як нєроботни дзень</w:t>
      </w:r>
    </w:p>
    <w:p w:rsidR="002E37C1" w:rsidRPr="00065AA8" w:rsidRDefault="002E37C1" w:rsidP="002E37C1">
      <w:pPr>
        <w:pStyle w:val="clanovi"/>
        <w:numPr>
          <w:ilvl w:val="0"/>
          <w:numId w:val="2"/>
        </w:numPr>
        <w:jc w:val="both"/>
        <w:rPr>
          <w:spacing w:val="0"/>
          <w:sz w:val="24"/>
          <w:szCs w:val="24"/>
        </w:rPr>
      </w:pPr>
      <w:r>
        <w:rPr>
          <w:rStyle w:val="clanovi"/>
          <w:spacing w:val="0"/>
          <w:sz w:val="24"/>
        </w:rPr>
        <w:t xml:space="preserve">22. април </w:t>
      </w:r>
      <w:r>
        <w:rPr>
          <w:rStyle w:val="clanovi"/>
          <w:spacing w:val="0"/>
          <w:sz w:val="24"/>
          <w:cs/>
        </w:rPr>
        <w:t xml:space="preserve">– </w:t>
      </w:r>
      <w:r>
        <w:rPr>
          <w:rStyle w:val="clanovi"/>
          <w:spacing w:val="0"/>
          <w:sz w:val="24"/>
        </w:rPr>
        <w:t>Дзень здогадованя на жертви холокаусту, ґеноциду и других жертвох фашизму у Другей шветовей войни, як роботни и наставни дзень</w:t>
      </w:r>
    </w:p>
    <w:p w:rsidR="002E37C1" w:rsidRPr="00065AA8" w:rsidRDefault="002E37C1" w:rsidP="002E37C1">
      <w:pPr>
        <w:numPr>
          <w:ilvl w:val="0"/>
          <w:numId w:val="2"/>
        </w:numPr>
        <w:tabs>
          <w:tab w:val="left" w:pos="0"/>
        </w:tabs>
        <w:jc w:val="both"/>
      </w:pPr>
      <w:r>
        <w:rPr>
          <w:rStyle w:val="Normal"/>
        </w:rPr>
        <w:t xml:space="preserve">1. май </w:t>
      </w:r>
      <w:r>
        <w:rPr>
          <w:rStyle w:val="Normal"/>
          <w:cs/>
        </w:rPr>
        <w:t xml:space="preserve">– </w:t>
      </w:r>
      <w:r>
        <w:rPr>
          <w:rStyle w:val="Normal"/>
        </w:rPr>
        <w:t>Швето роботи, яке ше означує 1, 2. и 3. мая 2021. року, як нєроботни дзень</w:t>
      </w:r>
    </w:p>
    <w:p w:rsidR="002E37C1" w:rsidRDefault="002E37C1" w:rsidP="002E37C1">
      <w:pPr>
        <w:numPr>
          <w:ilvl w:val="0"/>
          <w:numId w:val="2"/>
        </w:numPr>
        <w:tabs>
          <w:tab w:val="left" w:pos="0"/>
        </w:tabs>
        <w:jc w:val="both"/>
      </w:pPr>
      <w:r>
        <w:rPr>
          <w:rStyle w:val="Normal"/>
        </w:rPr>
        <w:t xml:space="preserve">9. май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побиди як роботни и наставни дзень</w:t>
      </w:r>
    </w:p>
    <w:p w:rsidR="002E37C1" w:rsidRPr="00065AA8" w:rsidRDefault="002E37C1" w:rsidP="002E37C1">
      <w:pPr>
        <w:numPr>
          <w:ilvl w:val="0"/>
          <w:numId w:val="2"/>
        </w:numPr>
        <w:tabs>
          <w:tab w:val="left" w:pos="0"/>
        </w:tabs>
        <w:jc w:val="both"/>
      </w:pPr>
      <w:r>
        <w:rPr>
          <w:rStyle w:val="Normal"/>
        </w:rPr>
        <w:t xml:space="preserve">28. юний </w:t>
      </w:r>
      <w:r>
        <w:rPr>
          <w:rStyle w:val="Normal"/>
          <w:cs/>
        </w:rPr>
        <w:t xml:space="preserve">– </w:t>
      </w:r>
      <w:r>
        <w:rPr>
          <w:rStyle w:val="Normal"/>
        </w:rPr>
        <w:t xml:space="preserve">Видовдан </w:t>
      </w:r>
      <w:r>
        <w:rPr>
          <w:rStyle w:val="Normal"/>
          <w:cs/>
        </w:rPr>
        <w:t xml:space="preserve">– </w:t>
      </w:r>
      <w:r>
        <w:rPr>
          <w:rStyle w:val="Normal"/>
        </w:rPr>
        <w:t>спомин на Косовску битку</w:t>
      </w:r>
    </w:p>
    <w:p w:rsidR="002E37C1" w:rsidRPr="00065AA8" w:rsidRDefault="002E37C1" w:rsidP="002E37C1">
      <w:pPr>
        <w:tabs>
          <w:tab w:val="left" w:pos="810"/>
        </w:tabs>
        <w:ind w:firstLine="720"/>
        <w:jc w:val="both"/>
        <w:rPr>
          <w:spacing w:val="-4"/>
        </w:rPr>
      </w:pPr>
    </w:p>
    <w:p w:rsidR="002E37C1" w:rsidRPr="00065AA8" w:rsidRDefault="002E37C1" w:rsidP="002E37C1">
      <w:pPr>
        <w:tabs>
          <w:tab w:val="left" w:pos="810"/>
        </w:tabs>
        <w:jc w:val="center"/>
        <w:rPr>
          <w:spacing w:val="-4"/>
        </w:rPr>
      </w:pPr>
      <w:r>
        <w:rPr>
          <w:rStyle w:val="Normal"/>
          <w:spacing w:val="-4"/>
        </w:rPr>
        <w:t>Члeн 9.</w:t>
      </w:r>
    </w:p>
    <w:p w:rsidR="002E37C1" w:rsidRPr="00065AA8" w:rsidRDefault="002E37C1" w:rsidP="002E37C1">
      <w:pPr>
        <w:tabs>
          <w:tab w:val="left" w:pos="810"/>
        </w:tabs>
        <w:jc w:val="both"/>
        <w:rPr>
          <w:spacing w:val="-4"/>
        </w:rPr>
      </w:pPr>
      <w:r>
        <w:rPr>
          <w:rStyle w:val="Normal"/>
          <w:spacing w:val="-4"/>
        </w:rPr>
        <w:tab/>
        <w:t>Школярe и заняти у школи маю право нє буц на настави, односно нє робиц, на вирски швeта:</w:t>
      </w:r>
    </w:p>
    <w:p w:rsidR="002E37C1" w:rsidRPr="00065AA8" w:rsidRDefault="002E37C1" w:rsidP="002E37C1">
      <w:pPr>
        <w:numPr>
          <w:ilvl w:val="0"/>
          <w:numId w:val="1"/>
        </w:numPr>
        <w:tabs>
          <w:tab w:val="left" w:pos="810"/>
        </w:tabs>
        <w:ind w:left="0" w:firstLine="720"/>
        <w:jc w:val="both"/>
        <w:rPr>
          <w:spacing w:val="-4"/>
        </w:rPr>
      </w:pPr>
      <w:r>
        <w:rPr>
          <w:rStyle w:val="Normal"/>
          <w:spacing w:val="-4"/>
        </w:rPr>
        <w:t xml:space="preserve">Православни виртїки </w:t>
      </w:r>
      <w:r>
        <w:rPr>
          <w:rStyle w:val="Normal"/>
          <w:spacing w:val="-4"/>
          <w:cs/>
        </w:rPr>
        <w:t xml:space="preserve">– </w:t>
      </w:r>
      <w:r>
        <w:rPr>
          <w:rStyle w:val="Normal"/>
          <w:spacing w:val="-4"/>
        </w:rPr>
        <w:t>на пeрши дзeнь крeсней слави;</w:t>
      </w:r>
    </w:p>
    <w:p w:rsidR="002E37C1" w:rsidRPr="00065AA8" w:rsidRDefault="002E37C1" w:rsidP="002E37C1">
      <w:pPr>
        <w:numPr>
          <w:ilvl w:val="0"/>
          <w:numId w:val="1"/>
        </w:numPr>
        <w:tabs>
          <w:tab w:val="left" w:pos="810"/>
        </w:tabs>
        <w:ind w:left="0" w:firstLine="720"/>
        <w:jc w:val="both"/>
        <w:rPr>
          <w:spacing w:val="-4"/>
        </w:rPr>
      </w:pPr>
      <w:r>
        <w:rPr>
          <w:rStyle w:val="Normal"/>
          <w:spacing w:val="-4"/>
        </w:rPr>
        <w:t xml:space="preserve">Припаднїки вирских заєднїцох хтори означую вирски швeта по Григориянским односно Юлиянским календарe </w:t>
      </w:r>
      <w:r>
        <w:rPr>
          <w:rStyle w:val="Normal"/>
          <w:spacing w:val="-4"/>
          <w:cs/>
        </w:rPr>
        <w:t xml:space="preserve">– </w:t>
      </w:r>
      <w:r>
        <w:rPr>
          <w:rStyle w:val="Normal"/>
          <w:spacing w:val="-4"/>
        </w:rPr>
        <w:t>на перши дзень Крачуна и на Вельку Ноц, починаюци од Велького пиятку заключно зоз другим дньом швета;</w:t>
      </w:r>
    </w:p>
    <w:p w:rsidR="002E37C1" w:rsidRPr="00065AA8" w:rsidRDefault="002E37C1" w:rsidP="002E37C1">
      <w:pPr>
        <w:numPr>
          <w:ilvl w:val="0"/>
          <w:numId w:val="1"/>
        </w:numPr>
        <w:tabs>
          <w:tab w:val="left" w:pos="810"/>
        </w:tabs>
        <w:ind w:left="0" w:firstLine="720"/>
        <w:jc w:val="both"/>
        <w:rPr>
          <w:spacing w:val="-4"/>
        </w:rPr>
      </w:pPr>
      <w:r>
        <w:rPr>
          <w:rStyle w:val="Normal"/>
          <w:spacing w:val="-4"/>
        </w:rPr>
        <w:t xml:space="preserve">Припаднїки исламскей заєднїци </w:t>
      </w:r>
      <w:r>
        <w:rPr>
          <w:rStyle w:val="Normal"/>
          <w:spacing w:val="-4"/>
          <w:cs/>
        </w:rPr>
        <w:t xml:space="preserve">– </w:t>
      </w:r>
      <w:r>
        <w:rPr>
          <w:rStyle w:val="Normal"/>
          <w:spacing w:val="-4"/>
        </w:rPr>
        <w:t xml:space="preserve">13. мая 2021. року, на перши дзень Рамазанского байраму и  20. юлия 2021. року, на перши дзень Курбан-байраму. </w:t>
      </w:r>
    </w:p>
    <w:p w:rsidR="002E37C1" w:rsidRPr="00065AA8" w:rsidRDefault="002E37C1" w:rsidP="002E37C1">
      <w:pPr>
        <w:pStyle w:val="clanovi"/>
        <w:numPr>
          <w:ilvl w:val="0"/>
          <w:numId w:val="1"/>
        </w:numPr>
        <w:tabs>
          <w:tab w:val="left" w:pos="810"/>
        </w:tabs>
        <w:ind w:left="0" w:firstLine="720"/>
        <w:jc w:val="both"/>
        <w:rPr>
          <w:sz w:val="24"/>
          <w:szCs w:val="24"/>
        </w:rPr>
      </w:pPr>
      <w:r>
        <w:rPr>
          <w:rStyle w:val="clanovi"/>
          <w:sz w:val="24"/>
        </w:rPr>
        <w:t xml:space="preserve">Припаднїки Єврескей заєднїци </w:t>
      </w:r>
      <w:r>
        <w:rPr>
          <w:rStyle w:val="clanovi"/>
          <w:sz w:val="24"/>
          <w:cs/>
        </w:rPr>
        <w:t xml:space="preserve">– </w:t>
      </w:r>
      <w:r>
        <w:rPr>
          <w:rStyle w:val="clanovi"/>
          <w:sz w:val="24"/>
        </w:rPr>
        <w:t>28. марца перши дзень Пасхи або Песах и 28. септембра 2020. року на перши дзень Йом Кипура.</w:t>
      </w:r>
    </w:p>
    <w:p w:rsidR="002E37C1" w:rsidRPr="00065AA8" w:rsidRDefault="002E37C1" w:rsidP="002E37C1">
      <w:pPr>
        <w:jc w:val="both"/>
      </w:pPr>
    </w:p>
    <w:p w:rsidR="002E37C1" w:rsidRPr="00065AA8" w:rsidRDefault="002E37C1" w:rsidP="002E37C1">
      <w:pPr>
        <w:pStyle w:val="clanovi"/>
        <w:rPr>
          <w:sz w:val="24"/>
          <w:szCs w:val="24"/>
        </w:rPr>
      </w:pPr>
      <w:r>
        <w:rPr>
          <w:rStyle w:val="clanovi"/>
          <w:sz w:val="24"/>
        </w:rPr>
        <w:t>Члeн 10.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Зоз одлуками совитох националних меншинох утвердзени шлїдуюци национални швета националних меншинох:</w:t>
      </w:r>
    </w:p>
    <w:p w:rsidR="002E37C1" w:rsidRPr="00065AA8" w:rsidRDefault="002E37C1" w:rsidP="002E37C1">
      <w:pPr>
        <w:ind w:firstLine="720"/>
        <w:jc w:val="both"/>
        <w:rPr>
          <w:b/>
          <w:bCs/>
        </w:rPr>
      </w:pPr>
    </w:p>
    <w:p w:rsidR="002E37C1" w:rsidRPr="00065AA8" w:rsidRDefault="002E37C1" w:rsidP="002E37C1">
      <w:pPr>
        <w:tabs>
          <w:tab w:val="num" w:pos="1800"/>
        </w:tabs>
        <w:ind w:firstLine="720"/>
        <w:jc w:val="both"/>
      </w:pPr>
      <w:r>
        <w:rPr>
          <w:rStyle w:val="Normal"/>
        </w:rPr>
        <w:t> за мадярску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15. марец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револуциї и ошлєбодительней борби 1848/49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20. авґуст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Святого Стевана 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23. октобер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початку револуциї и ошлєбодительней борби 1956. року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бошняцку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11. май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Бошняцкей националней застави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>* перши дзень Рамазанского байраму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>* перши дзень Курбанского байраму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20. новембер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ЗАВНОС.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бунєвацку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2. фебруар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вельких прадкох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23. фебруар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вибору першого Националного совиту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15. авґуст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Дужиянци 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25. новембер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кед 1918. року у Новим Садзе отримана Велька Народна скупштина Сербох, Бунєвцох и других Славянох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горватску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lastRenderedPageBreak/>
        <w:t xml:space="preserve">* 19. марец </w:t>
      </w:r>
      <w:r>
        <w:rPr>
          <w:rStyle w:val="Normal"/>
          <w:cs/>
        </w:rPr>
        <w:t xml:space="preserve">– </w:t>
      </w:r>
      <w:r>
        <w:rPr>
          <w:rStyle w:val="Normal"/>
        </w:rPr>
        <w:t>швето Святого Йосипа,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19. юний </w:t>
      </w:r>
      <w:r>
        <w:rPr>
          <w:rStyle w:val="Normal"/>
          <w:cs/>
        </w:rPr>
        <w:t xml:space="preserve">– </w:t>
      </w:r>
      <w:r>
        <w:rPr>
          <w:rStyle w:val="Normal"/>
        </w:rPr>
        <w:t>датум народзеня суботицкого бискупа Ивана Антуновича,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16. октобер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датум народзеня бана Йосипа Єлачича 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15. децембер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датум снованя Горватскей националней ради.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румунску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15. януар </w:t>
      </w:r>
      <w:r>
        <w:rPr>
          <w:rStyle w:val="Normal"/>
          <w:cs/>
        </w:rPr>
        <w:t xml:space="preserve">– </w:t>
      </w:r>
      <w:r>
        <w:rPr>
          <w:rStyle w:val="Normal"/>
        </w:rPr>
        <w:t>датум народзеня националного поети Михая Еминескуа,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4. септембер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швето Велькей Матки Божей,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1. децембер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Националне швето Румуниї 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7. децембер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Националного совиту.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руску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17. януар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Руснацох.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українску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17. май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українскей заєднїци у Сербиї 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14. октобер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українских геройох.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македонску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2. авґуст </w:t>
      </w:r>
      <w:r>
        <w:rPr>
          <w:rStyle w:val="Normal"/>
          <w:cs/>
        </w:rPr>
        <w:t xml:space="preserve">– </w:t>
      </w:r>
      <w:r>
        <w:rPr>
          <w:rStyle w:val="Normal"/>
        </w:rPr>
        <w:t xml:space="preserve">Илинден </w:t>
      </w:r>
      <w:r>
        <w:rPr>
          <w:rStyle w:val="Normal"/>
          <w:cs/>
        </w:rPr>
        <w:t xml:space="preserve">– </w:t>
      </w:r>
      <w:r>
        <w:rPr>
          <w:rStyle w:val="Normal"/>
        </w:rPr>
        <w:t xml:space="preserve">Дзень повстаня народу Македониї процив Туркох, 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8. септембер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державносци Републики Македониї,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11. октобер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борца 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16. децембер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Националного совиту.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нємецку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15. децембер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снованя Националного совиту.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ромску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14. януар </w:t>
      </w:r>
      <w:r>
        <w:rPr>
          <w:rStyle w:val="Normal"/>
          <w:cs/>
        </w:rPr>
        <w:t xml:space="preserve">– </w:t>
      </w:r>
      <w:r>
        <w:rPr>
          <w:rStyle w:val="Normal"/>
        </w:rPr>
        <w:t>Василица,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3. пияток у марцу </w:t>
      </w:r>
      <w:r>
        <w:rPr>
          <w:rStyle w:val="Normal"/>
          <w:cs/>
        </w:rPr>
        <w:t xml:space="preserve">– </w:t>
      </w:r>
      <w:r>
        <w:rPr>
          <w:rStyle w:val="Normal"/>
        </w:rPr>
        <w:t>Бибия,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8. април </w:t>
      </w:r>
      <w:r>
        <w:rPr>
          <w:rStyle w:val="Normal"/>
          <w:cs/>
        </w:rPr>
        <w:t xml:space="preserve">– </w:t>
      </w:r>
      <w:r>
        <w:rPr>
          <w:rStyle w:val="Normal"/>
        </w:rPr>
        <w:t>Медзинародни дзень Ромох 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 6. май </w:t>
      </w:r>
      <w:r>
        <w:rPr>
          <w:rStyle w:val="Normal"/>
          <w:cs/>
        </w:rPr>
        <w:t xml:space="preserve">– </w:t>
      </w:r>
      <w:r>
        <w:rPr>
          <w:rStyle w:val="Normal"/>
        </w:rPr>
        <w:t>Дзуря.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болгарску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*3. марец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ошлєбодзеня од турского рабства,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*24. май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Кирила и Мефтода 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*1. новембер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народних будительох.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ческу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*4. фебруар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ческей литератури,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*28. марец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образованя,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*16. май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Националного совиту,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*28. септембер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Чехох (Св. Вацлав) и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*4. октобер </w:t>
      </w:r>
      <w:r>
        <w:rPr>
          <w:rStyle w:val="Normal"/>
          <w:cs/>
        </w:rPr>
        <w:t xml:space="preserve">– </w:t>
      </w:r>
      <w:r>
        <w:rPr>
          <w:rStyle w:val="Normal"/>
        </w:rPr>
        <w:t>Дзень ческого язика.</w:t>
      </w:r>
    </w:p>
    <w:p w:rsidR="002E37C1" w:rsidRPr="00065AA8" w:rsidRDefault="002E37C1" w:rsidP="002E37C1">
      <w:pPr>
        <w:ind w:left="720" w:firstLine="720"/>
        <w:jc w:val="both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 за словацку националну заєднїцу:</w:t>
      </w:r>
    </w:p>
    <w:p w:rsidR="002E37C1" w:rsidRPr="00065AA8" w:rsidRDefault="002E37C1" w:rsidP="002E37C1">
      <w:pPr>
        <w:ind w:left="720" w:firstLine="720"/>
        <w:jc w:val="both"/>
      </w:pPr>
      <w:r>
        <w:rPr>
          <w:rStyle w:val="Normal"/>
        </w:rPr>
        <w:t xml:space="preserve">*перши викенд у авґусту </w:t>
      </w:r>
      <w:r>
        <w:rPr>
          <w:rStyle w:val="Normal"/>
          <w:cs/>
        </w:rPr>
        <w:t xml:space="preserve">– </w:t>
      </w:r>
      <w:r>
        <w:rPr>
          <w:rStyle w:val="Normal"/>
        </w:rPr>
        <w:t>Днї словацких народних святочносцох.</w:t>
      </w:r>
    </w:p>
    <w:p w:rsidR="002E37C1" w:rsidRDefault="002E37C1" w:rsidP="002E37C1">
      <w:pPr>
        <w:jc w:val="both"/>
      </w:pPr>
    </w:p>
    <w:p w:rsidR="002E37C1" w:rsidRPr="00065AA8" w:rsidRDefault="002E37C1" w:rsidP="002E37C1">
      <w:pPr>
        <w:jc w:val="both"/>
      </w:pPr>
    </w:p>
    <w:p w:rsidR="002E37C1" w:rsidRPr="00065AA8" w:rsidRDefault="002E37C1" w:rsidP="002E37C1">
      <w:pPr>
        <w:pStyle w:val="clanovi"/>
        <w:rPr>
          <w:sz w:val="24"/>
          <w:szCs w:val="24"/>
        </w:rPr>
      </w:pPr>
      <w:r>
        <w:rPr>
          <w:rStyle w:val="clanovi"/>
          <w:sz w:val="24"/>
        </w:rPr>
        <w:t>Члeн 11.</w:t>
      </w:r>
    </w:p>
    <w:p w:rsidR="002E37C1" w:rsidRPr="00065AA8" w:rsidRDefault="002E37C1" w:rsidP="002E37C1">
      <w:pPr>
        <w:pStyle w:val="BodyTextIndent"/>
        <w:ind w:right="0" w:firstLine="720"/>
      </w:pPr>
      <w:r>
        <w:rPr>
          <w:rStyle w:val="BodyTextIndent"/>
        </w:rPr>
        <w:lastRenderedPageBreak/>
        <w:t>На жимским розпусту, школа може плановац реализованє додатней и дополнююцей роботи зоз школярами.</w:t>
      </w:r>
    </w:p>
    <w:p w:rsidR="002E37C1" w:rsidRPr="00065AA8" w:rsidRDefault="002E37C1" w:rsidP="002E37C1">
      <w:pPr>
        <w:pStyle w:val="BodyTextIndent"/>
        <w:ind w:right="0" w:firstLine="720"/>
      </w:pPr>
      <w:r>
        <w:rPr>
          <w:rStyle w:val="BodyTextIndent"/>
        </w:rPr>
        <w:t>О чишлє годзинох, облапeню школярох и розпорядку окончованя додатнeй и дополнююцeй роботи зоз школярами зоз пасуса 1. того члeна, на предкладанє наставнїцкeй ради одлучує директор.</w:t>
      </w:r>
    </w:p>
    <w:p w:rsidR="002E37C1" w:rsidRPr="00065AA8" w:rsidRDefault="002E37C1" w:rsidP="002E37C1">
      <w:pPr>
        <w:pStyle w:val="BodyTextIndent"/>
        <w:ind w:right="0" w:firstLine="0"/>
      </w:pPr>
    </w:p>
    <w:p w:rsidR="002E37C1" w:rsidRDefault="002E37C1" w:rsidP="002E37C1">
      <w:pPr>
        <w:pStyle w:val="BodyTextIndent"/>
        <w:ind w:firstLine="0"/>
        <w:jc w:val="center"/>
      </w:pPr>
    </w:p>
    <w:p w:rsidR="002E37C1" w:rsidRDefault="002E37C1" w:rsidP="002E37C1">
      <w:pPr>
        <w:pStyle w:val="BodyTextIndent"/>
        <w:ind w:firstLine="0"/>
        <w:jc w:val="center"/>
      </w:pPr>
    </w:p>
    <w:p w:rsidR="002E37C1" w:rsidRPr="00065AA8" w:rsidRDefault="002E37C1" w:rsidP="002E37C1">
      <w:pPr>
        <w:pStyle w:val="BodyTextIndent"/>
        <w:ind w:firstLine="0"/>
        <w:jc w:val="center"/>
      </w:pPr>
      <w:r>
        <w:rPr>
          <w:rStyle w:val="BodyTextIndent"/>
        </w:rPr>
        <w:t>Члeн 12.</w:t>
      </w:r>
    </w:p>
    <w:p w:rsidR="002E37C1" w:rsidRPr="00065AA8" w:rsidRDefault="002E37C1" w:rsidP="002E37C1">
      <w:pPr>
        <w:pStyle w:val="BodyTextIndent"/>
        <w:ind w:firstLine="0"/>
        <w:rPr>
          <w:bCs/>
        </w:rPr>
      </w:pPr>
      <w:r>
        <w:rPr>
          <w:rStyle w:val="BodyTextIndent"/>
        </w:rPr>
        <w:tab/>
        <w:t>Школяре осмей класи буду покладац пробни закончуюци испит пияток, 26.3.2021. року и соботу, 27.3.2021. року, а закончуюци испит пондзелок, 21.6.2021. року, вовторок, 22.6.2021. року и стреду, 23.6.2021. року.</w:t>
      </w:r>
    </w:p>
    <w:p w:rsidR="002E37C1" w:rsidRPr="00065AA8" w:rsidRDefault="002E37C1" w:rsidP="002E37C1">
      <w:pPr>
        <w:pStyle w:val="BodyTextIndent"/>
        <w:ind w:right="0" w:firstLine="0"/>
        <w:jc w:val="center"/>
      </w:pPr>
    </w:p>
    <w:p w:rsidR="002E37C1" w:rsidRPr="00065AA8" w:rsidRDefault="002E37C1" w:rsidP="002E37C1">
      <w:pPr>
        <w:pStyle w:val="BodyTextIndent"/>
        <w:ind w:right="0" w:firstLine="0"/>
        <w:jc w:val="center"/>
      </w:pPr>
      <w:r>
        <w:rPr>
          <w:rStyle w:val="BodyTextIndent"/>
        </w:rPr>
        <w:t>Члeн 13.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 xml:space="preserve">Зоз Рочним планом роботи школа обовязна плановац два роботни днї на уровню школского року (собота </w:t>
      </w:r>
      <w:r>
        <w:rPr>
          <w:rStyle w:val="Normal"/>
          <w:cs/>
        </w:rPr>
        <w:t xml:space="preserve">– </w:t>
      </w:r>
      <w:r>
        <w:rPr>
          <w:rStyle w:val="Normal"/>
        </w:rPr>
        <w:t xml:space="preserve">12. септембер або 19. септембер 2019. року у першим полрочу и собота 15. або 22. май 2021. року у другим полрочу) за орґанизованє и реализацию активносцох з обласци вибортих предметох (гражданске воспитанє, вирска настава и др.), звонканаставних активносцох, спортских активносцох, обласци еколоґиї и защити животного штредку, културто-уметнїцких активносцох, як на приклад: 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 xml:space="preserve">- одход до вирских обєктох </w:t>
      </w:r>
      <w:r>
        <w:rPr>
          <w:rStyle w:val="Normal"/>
          <w:cs/>
        </w:rPr>
        <w:t xml:space="preserve">– </w:t>
      </w:r>
      <w:r>
        <w:rPr>
          <w:rStyle w:val="Normal"/>
        </w:rPr>
        <w:t xml:space="preserve">церквох, манастирох и храмох, 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 xml:space="preserve">- одход до музейох и ґалерийох, памятних збиркох, 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>- нащива етно хижох, историйних находзискох,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 xml:space="preserve">- одход до националного парку, природних резерватох, 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 xml:space="preserve">- орґанизованє акцийох ожелєньованя и ушореня школи и околїска, 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 xml:space="preserve">- активносци у локалней заєднїци, 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>- спортски стретнуца,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 xml:space="preserve">- стретнуца школох, 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>- орґанизовани одход на едукативни и креативни роботнї,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 xml:space="preserve">- орґанизованє мини виглєдовацких проєктох, </w:t>
      </w:r>
    </w:p>
    <w:p w:rsidR="002E37C1" w:rsidRPr="00065AA8" w:rsidRDefault="002E37C1" w:rsidP="002E37C1">
      <w:pPr>
        <w:ind w:firstLine="720"/>
      </w:pPr>
      <w:r>
        <w:rPr>
          <w:rStyle w:val="Normal"/>
        </w:rPr>
        <w:t>- забавни медзиоддзелєнски друженя.</w:t>
      </w:r>
    </w:p>
    <w:p w:rsidR="002E37C1" w:rsidRPr="00065AA8" w:rsidRDefault="002E37C1" w:rsidP="002E37C1">
      <w:pPr>
        <w:ind w:firstLine="720"/>
      </w:pP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 xml:space="preserve">Зоз рочим планом роботи школа муши утвердзиц дзень кед орґанизує нащиву школярох на медзинародни саям образованя «Драгокази» у Новим Садзе. Кед тота активносц будзе реализована на наставни дзень, школа утвердзи способ надополньованя препущеней образовно-воспитней роботи по конєц полроча у хторим нащива орґанизована.  </w:t>
      </w:r>
    </w:p>
    <w:p w:rsidR="002E37C1" w:rsidRPr="00065AA8" w:rsidRDefault="002E37C1" w:rsidP="002E37C1">
      <w:pPr>
        <w:pStyle w:val="NoSpacing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Style w:val="NoSpacing"/>
          <w:rFonts w:ascii="Times New Roman" w:hAnsi="Times New Roman"/>
          <w:sz w:val="24"/>
        </w:rPr>
        <w:t>Вибор и розпорядок републичних змаганьох школярох основних школох, яки ше отрима у периоду од пондзелку, 17. мая 2021. року по нєдзелю, 23. мая 2921. року, будзе одредзене з програму змаганя и смотрох школярох основних школох и Фаховим упутством о орґанизованю змаганя и смотрох школярох основних и штреднїх школох, за школски 2020/21. рок.</w:t>
      </w:r>
    </w:p>
    <w:p w:rsidR="002E37C1" w:rsidRPr="00065AA8" w:rsidRDefault="002E37C1" w:rsidP="002E37C1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Style w:val="NoSpacing"/>
          <w:rFonts w:ascii="Times New Roman" w:hAnsi="Times New Roman"/>
          <w:sz w:val="24"/>
        </w:rPr>
        <w:tab/>
        <w:t>За школярох хтори нє буду участвовац на змаганьох тоти днї ше рахує як наставни.</w:t>
      </w:r>
    </w:p>
    <w:p w:rsidR="002E37C1" w:rsidRPr="00065AA8" w:rsidRDefault="002E37C1" w:rsidP="002E37C1">
      <w:pPr>
        <w:pStyle w:val="NoSpacing"/>
        <w:jc w:val="both"/>
        <w:rPr>
          <w:rFonts w:ascii="Times New Roman" w:eastAsia="Times New Roman" w:hAnsi="Times New Roman"/>
          <w:bCs/>
        </w:rPr>
      </w:pPr>
    </w:p>
    <w:p w:rsidR="002E37C1" w:rsidRPr="00065AA8" w:rsidRDefault="002E37C1" w:rsidP="002E37C1">
      <w:pPr>
        <w:pStyle w:val="NoSpacing"/>
        <w:jc w:val="center"/>
        <w:rPr>
          <w:rFonts w:ascii="Times New Roman" w:eastAsia="Times New Roman" w:hAnsi="Times New Roman"/>
          <w:bCs/>
        </w:rPr>
      </w:pPr>
      <w:r>
        <w:rPr>
          <w:rStyle w:val="NoSpacing"/>
          <w:rFonts w:ascii="Times New Roman" w:hAnsi="Times New Roman"/>
        </w:rPr>
        <w:t>Члeн 14.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 xml:space="preserve">На штварток, 1. октобра 2020. року наставу ше виводзи по розпорядку годзинох за пондзелок. 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>На вовторок, 3. новембра 2020. року наставу ше виводзи по розпорядку годзинох за пияток.</w:t>
      </w:r>
    </w:p>
    <w:p w:rsidR="002E37C1" w:rsidRPr="00065AA8" w:rsidRDefault="002E37C1" w:rsidP="002E37C1">
      <w:pPr>
        <w:ind w:firstLine="720"/>
        <w:jc w:val="both"/>
      </w:pPr>
    </w:p>
    <w:p w:rsidR="002E37C1" w:rsidRPr="00065AA8" w:rsidRDefault="002E37C1" w:rsidP="002E37C1">
      <w:pPr>
        <w:jc w:val="both"/>
        <w:rPr>
          <w:b/>
          <w:i/>
        </w:rPr>
      </w:pPr>
    </w:p>
    <w:p w:rsidR="002E37C1" w:rsidRPr="00065AA8" w:rsidRDefault="002E37C1" w:rsidP="002E37C1">
      <w:pPr>
        <w:jc w:val="center"/>
      </w:pPr>
      <w:r>
        <w:rPr>
          <w:rStyle w:val="Normal"/>
        </w:rPr>
        <w:t>Члeн 15.</w:t>
      </w:r>
    </w:p>
    <w:p w:rsidR="002E37C1" w:rsidRPr="00065AA8" w:rsidRDefault="002E37C1" w:rsidP="002E37C1">
      <w:pPr>
        <w:ind w:firstLine="720"/>
        <w:jc w:val="both"/>
      </w:pPr>
      <w:r>
        <w:rPr>
          <w:rStyle w:val="Normal"/>
        </w:rPr>
        <w:t xml:space="preserve">Тот правилнїк ступа на моц осмого дня по обявйованю у «Службених новинох АП Войводини», а сходно члену 53. пасус 2. Закона о дeржавнeй управи («Службени глашнїк РС», число 79/05, 101/07, 95/10, 99/14, 47/18 и 30/10 </w:t>
      </w:r>
      <w:r>
        <w:rPr>
          <w:rStyle w:val="Normal"/>
          <w:cs/>
        </w:rPr>
        <w:t xml:space="preserve">– </w:t>
      </w:r>
      <w:r>
        <w:rPr>
          <w:rStyle w:val="Normal"/>
        </w:rPr>
        <w:t>др. закон), будзе обявени и у «Службеним глашнїку РС».</w:t>
      </w:r>
    </w:p>
    <w:p w:rsidR="002E37C1" w:rsidRPr="00065AA8" w:rsidRDefault="002E37C1" w:rsidP="002E37C1">
      <w:pPr>
        <w:jc w:val="both"/>
      </w:pPr>
    </w:p>
    <w:p w:rsidR="002E37C1" w:rsidRPr="00065AA8" w:rsidRDefault="002E37C1" w:rsidP="002E37C1">
      <w:pPr>
        <w:jc w:val="both"/>
      </w:pPr>
    </w:p>
    <w:p w:rsidR="002E37C1" w:rsidRPr="00065AA8" w:rsidRDefault="002E37C1" w:rsidP="002E37C1"/>
    <w:p w:rsidR="002E37C1" w:rsidRPr="00065AA8" w:rsidRDefault="002E37C1" w:rsidP="002E37C1">
      <w:pPr>
        <w:jc w:val="center"/>
      </w:pPr>
      <w:r>
        <w:rPr>
          <w:rStyle w:val="Normal"/>
        </w:rPr>
        <w:t xml:space="preserve">Покраїнски секретарият за образованє, предписаня, </w:t>
      </w:r>
      <w:r>
        <w:br/>
      </w:r>
      <w:r>
        <w:rPr>
          <w:rStyle w:val="Normal"/>
        </w:rPr>
        <w:t xml:space="preserve">управу и национални меншини </w:t>
      </w:r>
      <w:r>
        <w:rPr>
          <w:rStyle w:val="Normal"/>
          <w:cs/>
        </w:rPr>
        <w:t xml:space="preserve">– </w:t>
      </w:r>
      <w:r>
        <w:rPr>
          <w:rStyle w:val="Normal"/>
        </w:rPr>
        <w:t>национални заєднїци</w:t>
      </w:r>
    </w:p>
    <w:p w:rsidR="002E37C1" w:rsidRPr="00065AA8" w:rsidRDefault="002E37C1" w:rsidP="002E37C1">
      <w:pPr>
        <w:jc w:val="center"/>
      </w:pPr>
    </w:p>
    <w:p w:rsidR="002E37C1" w:rsidRPr="00065AA8" w:rsidRDefault="002E37C1" w:rsidP="002E37C1">
      <w:pPr>
        <w:jc w:val="center"/>
      </w:pPr>
    </w:p>
    <w:p w:rsidR="002E37C1" w:rsidRPr="00065AA8" w:rsidRDefault="002E37C1" w:rsidP="002E37C1">
      <w:pPr>
        <w:jc w:val="center"/>
      </w:pPr>
    </w:p>
    <w:p w:rsidR="002E37C1" w:rsidRPr="00065AA8" w:rsidRDefault="002E37C1" w:rsidP="002E37C1">
      <w:pPr>
        <w:tabs>
          <w:tab w:val="center" w:pos="8041"/>
        </w:tabs>
        <w:jc w:val="both"/>
      </w:pPr>
      <w:r>
        <w:rPr>
          <w:rStyle w:val="Normal"/>
        </w:rPr>
        <w:t>Число: 128-610-1/2020-01</w:t>
      </w:r>
    </w:p>
    <w:p w:rsidR="002E37C1" w:rsidRPr="00065AA8" w:rsidRDefault="002E37C1" w:rsidP="002E37C1">
      <w:pPr>
        <w:tabs>
          <w:tab w:val="center" w:pos="8041"/>
        </w:tabs>
        <w:jc w:val="both"/>
      </w:pPr>
      <w:r>
        <w:rPr>
          <w:rStyle w:val="Normal"/>
        </w:rPr>
        <w:t>У Новим Садзе, 26.5.2020. року</w:t>
      </w:r>
    </w:p>
    <w:p w:rsidR="002E37C1" w:rsidRPr="00065AA8" w:rsidRDefault="002E37C1" w:rsidP="002E37C1">
      <w:pPr>
        <w:tabs>
          <w:tab w:val="center" w:pos="8041"/>
        </w:tabs>
        <w:jc w:val="both"/>
      </w:pPr>
    </w:p>
    <w:p w:rsidR="002E37C1" w:rsidRPr="00065AA8" w:rsidRDefault="002E37C1" w:rsidP="002E37C1">
      <w:pPr>
        <w:jc w:val="center"/>
      </w:pPr>
    </w:p>
    <w:p w:rsidR="002E37C1" w:rsidRPr="00065AA8" w:rsidRDefault="002E37C1" w:rsidP="002E37C1">
      <w:pPr>
        <w:ind w:left="5760"/>
      </w:pPr>
      <w:r>
        <w:rPr>
          <w:rStyle w:val="Normal"/>
        </w:rPr>
        <w:t>ПОКРАЇНСКИ СЕКРЕТАР,</w:t>
      </w:r>
    </w:p>
    <w:p w:rsidR="002E37C1" w:rsidRPr="00065AA8" w:rsidRDefault="002E37C1" w:rsidP="002E37C1">
      <w:pPr>
        <w:tabs>
          <w:tab w:val="center" w:pos="4703"/>
          <w:tab w:val="right" w:pos="9406"/>
        </w:tabs>
        <w:jc w:val="center"/>
      </w:pPr>
      <w:r>
        <w:rPr>
          <w:rStyle w:val="Normal"/>
        </w:rPr>
        <w:tab/>
        <w:t xml:space="preserve">                                                                                                 </w:t>
      </w:r>
    </w:p>
    <w:p w:rsidR="002E37C1" w:rsidRPr="00065AA8" w:rsidRDefault="002E37C1" w:rsidP="002E37C1">
      <w:pPr>
        <w:tabs>
          <w:tab w:val="center" w:pos="4703"/>
          <w:tab w:val="right" w:pos="9406"/>
        </w:tabs>
        <w:jc w:val="center"/>
      </w:pPr>
      <w:r>
        <w:rPr>
          <w:rStyle w:val="Normal"/>
        </w:rPr>
        <w:tab/>
        <w:t xml:space="preserve">                                   </w:t>
      </w:r>
      <w:r>
        <w:rPr>
          <w:rStyle w:val="Normal"/>
        </w:rPr>
        <w:t xml:space="preserve">           </w:t>
      </w:r>
      <w:bookmarkStart w:id="0" w:name="_GoBack"/>
      <w:bookmarkEnd w:id="0"/>
      <w:r>
        <w:rPr>
          <w:rStyle w:val="Normal"/>
        </w:rPr>
        <w:t>Михаль Нїлаш</w:t>
      </w:r>
    </w:p>
    <w:p w:rsidR="00ED61FD" w:rsidRDefault="002E37C1"/>
    <w:sectPr w:rsidR="00ED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90102"/>
    <w:multiLevelType w:val="hybridMultilevel"/>
    <w:tmpl w:val="971CBBE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F0DC2"/>
    <w:multiLevelType w:val="hybridMultilevel"/>
    <w:tmpl w:val="1A4C4A1E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C1"/>
    <w:rsid w:val="000E6AEB"/>
    <w:rsid w:val="002E37C1"/>
    <w:rsid w:val="00327364"/>
    <w:rsid w:val="00861700"/>
    <w:rsid w:val="009A4909"/>
    <w:rsid w:val="00A44664"/>
    <w:rsid w:val="00A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5223"/>
  <w15:chartTrackingRefBased/>
  <w15:docId w15:val="{E9D2087F-4676-4FF2-99D3-7B7A47A2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qFormat/>
    <w:rsid w:val="002E37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7C1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customStyle="1" w:styleId="podnaslov">
    <w:name w:val="podnaslov"/>
    <w:basedOn w:val="Normal"/>
    <w:autoRedefine/>
    <w:rsid w:val="002E37C1"/>
    <w:pPr>
      <w:framePr w:hSpace="180" w:wrap="around" w:vAnchor="text" w:hAnchor="margin" w:y="-2"/>
      <w:jc w:val="center"/>
    </w:pPr>
    <w:rPr>
      <w:b/>
      <w:bCs/>
      <w:spacing w:val="-4"/>
      <w:sz w:val="20"/>
    </w:rPr>
  </w:style>
  <w:style w:type="paragraph" w:customStyle="1" w:styleId="clanovi">
    <w:name w:val="clanovi"/>
    <w:basedOn w:val="Normal"/>
    <w:autoRedefine/>
    <w:rsid w:val="002E37C1"/>
    <w:pPr>
      <w:jc w:val="center"/>
    </w:pPr>
    <w:rPr>
      <w:spacing w:val="-4"/>
      <w:sz w:val="22"/>
      <w:szCs w:val="22"/>
    </w:rPr>
  </w:style>
  <w:style w:type="paragraph" w:styleId="BodyTextIndent">
    <w:name w:val="Body Text Indent"/>
    <w:basedOn w:val="Normal"/>
    <w:link w:val="BodyTextIndentChar"/>
    <w:rsid w:val="002E37C1"/>
    <w:pPr>
      <w:tabs>
        <w:tab w:val="left" w:pos="720"/>
      </w:tabs>
      <w:ind w:right="91" w:firstLine="567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2E37C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odyTextIndent2">
    <w:name w:val="Body Text Indent 2"/>
    <w:basedOn w:val="Normal"/>
    <w:link w:val="BodyTextIndent2Char"/>
    <w:rsid w:val="002E37C1"/>
    <w:pPr>
      <w:ind w:firstLine="72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2E37C1"/>
    <w:rPr>
      <w:rFonts w:ascii="Times New Roman" w:eastAsia="Times New Roman" w:hAnsi="Times New Roman" w:cs="Times New Roman"/>
      <w:szCs w:val="24"/>
      <w:lang w:val="uk-UA" w:eastAsia="uk-UA"/>
    </w:rPr>
  </w:style>
  <w:style w:type="paragraph" w:customStyle="1" w:styleId="Default">
    <w:name w:val="Default"/>
    <w:rsid w:val="002E3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2E37C1"/>
    <w:pPr>
      <w:spacing w:after="0" w:line="240" w:lineRule="auto"/>
    </w:pPr>
    <w:rPr>
      <w:rFonts w:ascii="Calibri" w:eastAsia="Calibri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Sadiki</dc:creator>
  <cp:keywords/>
  <dc:description/>
  <cp:lastModifiedBy>Tatjana Sadiki</cp:lastModifiedBy>
  <cp:revision>1</cp:revision>
  <dcterms:created xsi:type="dcterms:W3CDTF">2020-06-24T10:02:00Z</dcterms:created>
  <dcterms:modified xsi:type="dcterms:W3CDTF">2020-06-24T10:03:00Z</dcterms:modified>
</cp:coreProperties>
</file>