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B2C" w:rsidRDefault="00F779AC" w:rsidP="00667E2C">
      <w:pPr>
        <w:ind w:firstLine="567"/>
        <w:jc w:val="both"/>
      </w:pPr>
      <w:r>
        <w:t xml:space="preserve">Na </w:t>
      </w:r>
      <w:bookmarkStart w:id="0" w:name="_GoBack"/>
      <w:bookmarkEnd w:id="0"/>
      <w:r>
        <w:t>temelju članka 185. stavka 1., a u vezi s člankom 28. stavkom 5. točkom 1. i stavkom</w:t>
      </w:r>
      <w:r w:rsidR="00904B2C">
        <w:t xml:space="preserve"> 6. Zakona o osnovama sustava obrazovanja i odgoja („Službeni glasnik RS“, broj: 88/17, 27/18 </w:t>
      </w:r>
      <w:r>
        <w:t>–</w:t>
      </w:r>
      <w:r w:rsidR="00904B2C">
        <w:t xml:space="preserve"> dr. zakon, 10/19 i</w:t>
      </w:r>
      <w:r>
        <w:t xml:space="preserve"> 6/20), članaka 15. i 16. stavka 2., članka 24. stavka</w:t>
      </w:r>
      <w:r w:rsidR="00904B2C">
        <w:t xml:space="preserve"> </w:t>
      </w:r>
      <w:r>
        <w:t>2. i članka 37. stavka</w:t>
      </w:r>
      <w:r w:rsidR="00904B2C">
        <w:t xml:space="preserve"> 4. Pokrajinske skupštinske odluke o pokrajinskoj upravi („Službeni list AP Vojvodine“, broj: 37/14, 54/14 </w:t>
      </w:r>
      <w:r>
        <w:t>–</w:t>
      </w:r>
      <w:r w:rsidR="00904B2C">
        <w:t xml:space="preserve"> dr. odluka, 37/16, 29/17, 24/2019 i 66/20), pokrajinski tajnik za obrazovanje, propise, upravu  i  nacionalne  manjine</w:t>
      </w:r>
      <w:r>
        <w:t xml:space="preserve"> –</w:t>
      </w:r>
      <w:r w:rsidR="00904B2C">
        <w:t xml:space="preserve"> nacionalne</w:t>
      </w:r>
      <w:r>
        <w:t xml:space="preserve">  zajednice, d o n o s i</w:t>
      </w:r>
    </w:p>
    <w:p w:rsidR="00F779AC" w:rsidRDefault="00F779AC" w:rsidP="00904B2C">
      <w:pPr>
        <w:jc w:val="both"/>
        <w:rPr>
          <w:bCs/>
        </w:rPr>
      </w:pPr>
    </w:p>
    <w:p w:rsidR="00F779AC" w:rsidRPr="00F779AC" w:rsidRDefault="00F779AC" w:rsidP="00F779AC">
      <w:pPr>
        <w:jc w:val="center"/>
        <w:rPr>
          <w:b/>
          <w:bCs/>
        </w:rPr>
      </w:pPr>
      <w:r w:rsidRPr="00F779AC">
        <w:rPr>
          <w:b/>
          <w:bCs/>
        </w:rPr>
        <w:t>PRAVILNIK</w:t>
      </w:r>
    </w:p>
    <w:p w:rsidR="00F779AC" w:rsidRDefault="00F779AC" w:rsidP="00F779AC">
      <w:pPr>
        <w:pStyle w:val="podnaslov"/>
      </w:pPr>
      <w:r>
        <w:rPr>
          <w:sz w:val="24"/>
        </w:rPr>
        <w:t>O IZMJENI I DOPUNI PRAVILNIKA O ŠKOLSKOM KALENDARU</w:t>
      </w:r>
    </w:p>
    <w:p w:rsidR="00F779AC" w:rsidRDefault="00F779AC" w:rsidP="00F779AC">
      <w:pPr>
        <w:pStyle w:val="podnaslov"/>
        <w:rPr>
          <w:sz w:val="24"/>
        </w:rPr>
      </w:pPr>
      <w:r>
        <w:rPr>
          <w:sz w:val="24"/>
        </w:rPr>
        <w:t>ZA OSNOVNE ŠKOLE SA SJEDIŠTEM NA TERITORIJU</w:t>
      </w:r>
    </w:p>
    <w:p w:rsidR="00F779AC" w:rsidRDefault="00F779AC" w:rsidP="00F779AC">
      <w:pPr>
        <w:pStyle w:val="podnaslov"/>
      </w:pPr>
      <w:r>
        <w:rPr>
          <w:sz w:val="24"/>
        </w:rPr>
        <w:t>AUTONOMNE POKRAJINE VOJVODINE ZA ŠKOLSKU 2020</w:t>
      </w:r>
      <w:r w:rsidR="00667E2C">
        <w:rPr>
          <w:sz w:val="24"/>
        </w:rPr>
        <w:t>.</w:t>
      </w:r>
      <w:r>
        <w:rPr>
          <w:sz w:val="24"/>
        </w:rPr>
        <w:t>/2021. GODINU</w:t>
      </w:r>
    </w:p>
    <w:p w:rsidR="00904B2C" w:rsidRDefault="00904B2C" w:rsidP="00F779AC">
      <w:pPr>
        <w:pStyle w:val="clanovi"/>
        <w:jc w:val="left"/>
      </w:pPr>
    </w:p>
    <w:p w:rsidR="00904B2C" w:rsidRDefault="00904B2C" w:rsidP="00904B2C">
      <w:pPr>
        <w:pStyle w:val="clanovi"/>
      </w:pPr>
    </w:p>
    <w:p w:rsidR="00904B2C" w:rsidRPr="00F779AC" w:rsidRDefault="00904B2C" w:rsidP="00904B2C">
      <w:pPr>
        <w:pStyle w:val="clanovi"/>
        <w:rPr>
          <w:b/>
          <w:sz w:val="24"/>
          <w:szCs w:val="24"/>
        </w:rPr>
      </w:pPr>
      <w:r w:rsidRPr="00F779AC">
        <w:rPr>
          <w:b/>
          <w:sz w:val="24"/>
          <w:szCs w:val="24"/>
        </w:rPr>
        <w:t>Članak 1.</w:t>
      </w:r>
    </w:p>
    <w:p w:rsidR="00904B2C" w:rsidRDefault="00904B2C" w:rsidP="00904B2C">
      <w:pPr>
        <w:pStyle w:val="clanovi"/>
      </w:pPr>
    </w:p>
    <w:p w:rsidR="00904B2C" w:rsidRDefault="00904B2C" w:rsidP="00667E2C">
      <w:pPr>
        <w:pStyle w:val="NormalWeb"/>
        <w:spacing w:before="0" w:after="0"/>
        <w:ind w:firstLine="567"/>
        <w:jc w:val="both"/>
      </w:pPr>
      <w:r>
        <w:t>U Pravilniku o školskom kalendaru za osnovne škole sa sjedištem na teritoriju Autonomne Pokrajine Vojvodine za školsku 2020./2021. godinu („</w:t>
      </w:r>
      <w:r w:rsidR="00F779AC">
        <w:t>Službeni list AP Vojvodine“, broj:</w:t>
      </w:r>
      <w:r>
        <w:t xml:space="preserve"> 41/2020, 63/2020), u članku 12. riječi: „ u petak, 26. o</w:t>
      </w:r>
      <w:r w:rsidR="00F779AC">
        <w:t>žujka 2021. godine“ i riječi: „</w:t>
      </w:r>
      <w:r>
        <w:t>u subotu, 27. ožujka 2021. godine“ zamjenjuju se riječima: „u petak, 9. travnja 2021. godine i u subotu, 10. travnja 2021. godine.”</w:t>
      </w:r>
    </w:p>
    <w:p w:rsidR="00904B2C" w:rsidRDefault="00904B2C" w:rsidP="00667E2C">
      <w:pPr>
        <w:ind w:firstLine="567"/>
        <w:jc w:val="both"/>
      </w:pPr>
      <w:r>
        <w:t>Poslije stavka 1. do</w:t>
      </w:r>
      <w:r w:rsidR="00F779AC">
        <w:t>daje se stavak 2. koji glasi: „Iznim</w:t>
      </w:r>
      <w:r>
        <w:t>no, termini utvrđeni za polaganje probnog završnog ispita iz stavka 1. ovog članka mogu biti odloženi uslijed aktualne epidemiološke situacije, s tim da se prema naknadno utvrđenim terminima polaganje probnog završnog ispita obavi najkasnije do kraja mjeseca svibnja tekuće godine</w:t>
      </w:r>
      <w:r w:rsidR="00F655A7">
        <w:t>.“</w:t>
      </w:r>
    </w:p>
    <w:p w:rsidR="00904B2C" w:rsidRDefault="00904B2C" w:rsidP="00904B2C">
      <w:pPr>
        <w:ind w:firstLine="720"/>
        <w:jc w:val="both"/>
      </w:pPr>
      <w:r>
        <w:tab/>
      </w:r>
    </w:p>
    <w:p w:rsidR="00904B2C" w:rsidRPr="00F779AC" w:rsidRDefault="00904B2C" w:rsidP="00904B2C">
      <w:pPr>
        <w:jc w:val="center"/>
        <w:rPr>
          <w:b/>
        </w:rPr>
      </w:pPr>
      <w:r w:rsidRPr="00F779AC">
        <w:rPr>
          <w:b/>
        </w:rPr>
        <w:t>Članak 2.</w:t>
      </w:r>
    </w:p>
    <w:p w:rsidR="00904B2C" w:rsidRDefault="00904B2C" w:rsidP="00904B2C">
      <w:pPr>
        <w:ind w:firstLine="720"/>
        <w:jc w:val="both"/>
      </w:pPr>
    </w:p>
    <w:p w:rsidR="00904B2C" w:rsidRDefault="00904B2C" w:rsidP="00667E2C">
      <w:pPr>
        <w:ind w:firstLine="567"/>
        <w:jc w:val="both"/>
      </w:pPr>
      <w:r>
        <w:t>Tablični prikaz školskog kalendara za srednje škole sa sjedištem na teritoriju Autonomne Pokrajine Vojvodine za školsku 2020./2021. godinu, koji je sastavni dio Pravilnika o školskom kalendaru za osnovne šk</w:t>
      </w:r>
      <w:r w:rsidR="00F655A7">
        <w:t xml:space="preserve">ole sa sjedištem na teritoriju Autonomne Pokrajine Vojvodine za </w:t>
      </w:r>
      <w:r>
        <w:t>školsku 2020./2021. („</w:t>
      </w:r>
      <w:r w:rsidR="00F779AC">
        <w:t>Službeni list AP Vojvodine“, broj: 41/2020,63/</w:t>
      </w:r>
      <w:r>
        <w:t>2020), mijenja se novim tabličnim pregledom školskog kalendara za osnovne škole sa sjedištem na teritoriju Autonomne Pokrajine Vojvodine za školsku 2020./2021. godinu, koji je sastavni dio ovog Pravilnika.</w:t>
      </w:r>
    </w:p>
    <w:p w:rsidR="00904B2C" w:rsidRDefault="00904B2C" w:rsidP="00904B2C">
      <w:pPr>
        <w:ind w:firstLine="720"/>
        <w:jc w:val="both"/>
        <w:rPr>
          <w:lang w:val="ru-RU"/>
        </w:rPr>
      </w:pPr>
    </w:p>
    <w:p w:rsidR="00904B2C" w:rsidRPr="00F779AC" w:rsidRDefault="00904B2C" w:rsidP="00904B2C">
      <w:pPr>
        <w:jc w:val="center"/>
        <w:rPr>
          <w:b/>
        </w:rPr>
      </w:pPr>
      <w:r w:rsidRPr="00F779AC">
        <w:rPr>
          <w:b/>
        </w:rPr>
        <w:t>Članak 3.</w:t>
      </w:r>
    </w:p>
    <w:p w:rsidR="00904B2C" w:rsidRDefault="00904B2C" w:rsidP="00904B2C">
      <w:pPr>
        <w:ind w:firstLine="720"/>
        <w:jc w:val="center"/>
        <w:rPr>
          <w:lang w:val="ru-RU"/>
        </w:rPr>
      </w:pPr>
    </w:p>
    <w:p w:rsidR="00904B2C" w:rsidRDefault="00904B2C" w:rsidP="00667E2C">
      <w:pPr>
        <w:ind w:firstLine="567"/>
        <w:jc w:val="both"/>
      </w:pPr>
      <w:r>
        <w:t>Ovaj Pravilnik stupa na snagu osmog dana od dana objave u „Službenom listu AP Vojvodine“, a shodno članku 53. stavku 2. Zakona o državnoj upravi („Službeni glasnik RS“, broj: 79/05, 101/07, 95/10, 99/14, 47/18 i 30/10 – dr. zakon), bit će objavljen i u „Službenom glasniku RS“.</w:t>
      </w:r>
    </w:p>
    <w:p w:rsidR="00904B2C" w:rsidRDefault="00904B2C" w:rsidP="00904B2C">
      <w:pPr>
        <w:ind w:firstLine="720"/>
        <w:jc w:val="both"/>
      </w:pPr>
    </w:p>
    <w:p w:rsidR="00904B2C" w:rsidRDefault="00904B2C" w:rsidP="00F779AC">
      <w:pPr>
        <w:jc w:val="both"/>
      </w:pPr>
    </w:p>
    <w:p w:rsidR="00904B2C" w:rsidRDefault="00904B2C" w:rsidP="00904B2C">
      <w:pPr>
        <w:jc w:val="center"/>
        <w:rPr>
          <w:b/>
          <w:bCs/>
        </w:rPr>
      </w:pPr>
      <w:r>
        <w:rPr>
          <w:b/>
          <w:bCs/>
        </w:rPr>
        <w:t>POKRAJINSKO TAJNIŠTVO ZA OBRAZOVANJE, PROPISE, UPRAVU I NACIONALNE MANJINE – NACIONALNE ZAJEDNICE</w:t>
      </w:r>
    </w:p>
    <w:p w:rsidR="00904B2C" w:rsidRDefault="00904B2C" w:rsidP="00904B2C">
      <w:pPr>
        <w:jc w:val="center"/>
        <w:rPr>
          <w:lang w:val="ru-RU"/>
        </w:rPr>
      </w:pPr>
    </w:p>
    <w:p w:rsidR="00904B2C" w:rsidRDefault="00F779AC" w:rsidP="00904B2C">
      <w:pPr>
        <w:tabs>
          <w:tab w:val="center" w:pos="8041"/>
        </w:tabs>
        <w:jc w:val="both"/>
      </w:pPr>
      <w:r>
        <w:t>Klasa</w:t>
      </w:r>
      <w:r w:rsidR="00904B2C">
        <w:t>: 128-610-2/2021-01</w:t>
      </w:r>
    </w:p>
    <w:p w:rsidR="00904B2C" w:rsidRDefault="00667E2C" w:rsidP="00904B2C">
      <w:pPr>
        <w:tabs>
          <w:tab w:val="center" w:pos="8041"/>
        </w:tabs>
        <w:jc w:val="both"/>
      </w:pPr>
      <w:r>
        <w:t>U Novom Sadu, 23.0</w:t>
      </w:r>
      <w:r w:rsidR="00904B2C">
        <w:t>3.2021. godine</w:t>
      </w:r>
    </w:p>
    <w:p w:rsidR="00F779AC" w:rsidRDefault="00904B2C" w:rsidP="00667E2C">
      <w:pPr>
        <w:ind w:left="5387"/>
        <w:jc w:val="center"/>
      </w:pPr>
      <w:r>
        <w:t>POKRAJINSKI TAJNIK</w:t>
      </w:r>
    </w:p>
    <w:p w:rsidR="00F3471F" w:rsidRPr="00F779AC" w:rsidRDefault="00904B2C" w:rsidP="00667E2C">
      <w:pPr>
        <w:ind w:left="5387"/>
        <w:jc w:val="center"/>
      </w:pPr>
      <w:r>
        <w:rPr>
          <w:b/>
          <w:bCs/>
        </w:rPr>
        <w:t>Zsolt Szakállas</w:t>
      </w:r>
    </w:p>
    <w:sectPr w:rsidR="00F3471F" w:rsidRPr="00F7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77491"/>
    <w:multiLevelType w:val="multilevel"/>
    <w:tmpl w:val="4C0A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CBB7126"/>
    <w:multiLevelType w:val="multilevel"/>
    <w:tmpl w:val="2D8CCD6A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2C"/>
    <w:rsid w:val="0010666C"/>
    <w:rsid w:val="00270FF8"/>
    <w:rsid w:val="0032367D"/>
    <w:rsid w:val="00350008"/>
    <w:rsid w:val="003A2B9A"/>
    <w:rsid w:val="003D5670"/>
    <w:rsid w:val="004A2FCD"/>
    <w:rsid w:val="00531532"/>
    <w:rsid w:val="00584906"/>
    <w:rsid w:val="005E48D9"/>
    <w:rsid w:val="00667E2C"/>
    <w:rsid w:val="006A6E6B"/>
    <w:rsid w:val="006D7944"/>
    <w:rsid w:val="006F5C75"/>
    <w:rsid w:val="0086348A"/>
    <w:rsid w:val="00904B2C"/>
    <w:rsid w:val="00BC095C"/>
    <w:rsid w:val="00C83258"/>
    <w:rsid w:val="00D932CE"/>
    <w:rsid w:val="00D949F1"/>
    <w:rsid w:val="00F3471F"/>
    <w:rsid w:val="00F655A7"/>
    <w:rsid w:val="00F7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3524B-258F-4C74-8BDD-9D8766D6F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B2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A"/>
      <w:sz w:val="24"/>
      <w:szCs w:val="24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904B2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4B2C"/>
    <w:rPr>
      <w:rFonts w:ascii="Arial" w:eastAsia="Lucida Sans Unicode" w:hAnsi="Arial" w:cs="Arial"/>
      <w:b/>
      <w:bCs/>
      <w:color w:val="00000A"/>
      <w:kern w:val="2"/>
      <w:sz w:val="32"/>
      <w:szCs w:val="32"/>
      <w:lang w:val="hr-HR" w:eastAsia="zh-CN"/>
    </w:rPr>
  </w:style>
  <w:style w:type="paragraph" w:styleId="ListParagraph">
    <w:name w:val="List Paragraph"/>
    <w:basedOn w:val="Normal"/>
    <w:qFormat/>
    <w:rsid w:val="00904B2C"/>
    <w:pPr>
      <w:spacing w:after="200"/>
      <w:ind w:left="720"/>
      <w:contextualSpacing/>
    </w:pPr>
  </w:style>
  <w:style w:type="paragraph" w:styleId="Header">
    <w:name w:val="header"/>
    <w:basedOn w:val="Normal"/>
    <w:link w:val="HeaderChar"/>
    <w:rsid w:val="00904B2C"/>
    <w:pPr>
      <w:tabs>
        <w:tab w:val="center" w:pos="4703"/>
        <w:tab w:val="right" w:pos="9406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rsid w:val="00904B2C"/>
    <w:rPr>
      <w:rFonts w:ascii="Times New Roman" w:eastAsia="Calibri" w:hAnsi="Times New Roman" w:cs="Times New Roman"/>
      <w:color w:val="00000A"/>
      <w:sz w:val="24"/>
      <w:szCs w:val="24"/>
      <w:lang w:val="hr-HR" w:eastAsia="zh-CN"/>
    </w:rPr>
  </w:style>
  <w:style w:type="paragraph" w:customStyle="1" w:styleId="clanovi">
    <w:name w:val="clanovi"/>
    <w:basedOn w:val="Normal"/>
    <w:qFormat/>
    <w:rsid w:val="00904B2C"/>
    <w:pPr>
      <w:jc w:val="center"/>
    </w:pPr>
    <w:rPr>
      <w:spacing w:val="-4"/>
      <w:sz w:val="22"/>
      <w:szCs w:val="22"/>
    </w:rPr>
  </w:style>
  <w:style w:type="paragraph" w:styleId="NormalWeb">
    <w:name w:val="Normal (Web)"/>
    <w:basedOn w:val="Normal"/>
    <w:qFormat/>
    <w:rsid w:val="00904B2C"/>
    <w:pPr>
      <w:spacing w:before="280" w:after="280"/>
    </w:pPr>
    <w:rPr>
      <w:rFonts w:eastAsia="Calibri"/>
    </w:rPr>
  </w:style>
  <w:style w:type="paragraph" w:customStyle="1" w:styleId="podnaslov">
    <w:name w:val="podnaslov"/>
    <w:basedOn w:val="Normal"/>
    <w:qFormat/>
    <w:rsid w:val="00904B2C"/>
    <w:pPr>
      <w:jc w:val="center"/>
    </w:pPr>
    <w:rPr>
      <w:b/>
      <w:bCs/>
      <w:spacing w:val="-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2200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Kenjerić</dc:creator>
  <cp:keywords/>
  <dc:description/>
  <cp:lastModifiedBy>Mato Groznica</cp:lastModifiedBy>
  <cp:revision>7</cp:revision>
  <dcterms:created xsi:type="dcterms:W3CDTF">2021-04-15T07:38:00Z</dcterms:created>
  <dcterms:modified xsi:type="dcterms:W3CDTF">2021-04-15T08:30:00Z</dcterms:modified>
</cp:coreProperties>
</file>