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03" w:rsidRDefault="0019706D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</w:rPr>
        <w:t xml:space="preserve">На основи члена 2. точка 1) алинея 3, точка 2) алинея 4 и точка 3) алинея 3. и члена 10. </w:t>
      </w:r>
      <w:r>
        <w:rPr>
          <w:rFonts w:asciiTheme="minorHAnsi" w:hAnsiTheme="minorHAnsi"/>
          <w:b w:val="0"/>
          <w:sz w:val="20"/>
        </w:rPr>
        <w:t>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</w:t>
      </w:r>
      <w:r>
        <w:rPr>
          <w:rFonts w:asciiTheme="minorHAnsi" w:hAnsiTheme="minorHAnsi"/>
          <w:b w:val="0"/>
          <w:sz w:val="20"/>
        </w:rPr>
        <w:t xml:space="preserve">овини АПВ», число 14/15 и 10/17) и члена 16. пасус 2. Покраїнскей скупштинскей одлуки о покраїнскей управи («Службени новини АПВ», число 37/14, 54/14 – др. Одлука, 37/16, 29/17, 24/19, 66/20, 38/21 и 22/2025) покраїнски секретар за образованє, предписаня, </w:t>
      </w:r>
      <w:r>
        <w:rPr>
          <w:rFonts w:asciiTheme="minorHAnsi" w:hAnsiTheme="minorHAnsi"/>
          <w:b w:val="0"/>
          <w:sz w:val="20"/>
        </w:rPr>
        <w:t>управу и национални меншини – национални заєднїци, п р и н о ш и</w:t>
      </w:r>
    </w:p>
    <w:p w:rsidR="00482303" w:rsidRDefault="00482303">
      <w:pPr>
        <w:pStyle w:val="clan"/>
        <w:spacing w:before="0" w:after="0"/>
        <w:jc w:val="both"/>
        <w:rPr>
          <w:rFonts w:asciiTheme="minorHAnsi" w:hAnsiTheme="minorHAnsi" w:cs="Times New Roman"/>
          <w:b w:val="0"/>
          <w:sz w:val="20"/>
          <w:szCs w:val="20"/>
        </w:rPr>
      </w:pPr>
    </w:p>
    <w:p w:rsidR="00482303" w:rsidRDefault="0019706D">
      <w:pPr>
        <w:pStyle w:val="clan"/>
        <w:spacing w:before="0" w:after="0"/>
        <w:rPr>
          <w:rFonts w:ascii="Calibri" w:hAnsi="Calibri"/>
        </w:rPr>
      </w:pPr>
      <w:r>
        <w:rPr>
          <w:rFonts w:asciiTheme="minorHAnsi" w:hAnsiTheme="minorHAnsi"/>
        </w:rPr>
        <w:t>ПРАВИЛНЇК</w:t>
      </w:r>
      <w:r>
        <w:t xml:space="preserve"> </w:t>
      </w:r>
      <w:r>
        <w:t>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ВИРОБКУ ТЕХ</w:t>
      </w:r>
      <w:r>
        <w:t xml:space="preserve">НЇЧНЕЙ ДОКУМЕНТАЦИЇ ЗА ПОТРЕБИ  УСТАНОВОХ ОСНОВНОГО И ШТРЕДНЬОГО ОБРАЗОВАНЯ И ВОСПИТАНЯ НА ТЕРИТОРИЇ АВТОНОМНЕЙ ПОКРАЇНИ ВОЙВОДИНИ </w:t>
      </w:r>
    </w:p>
    <w:p w:rsidR="00482303" w:rsidRDefault="00482303">
      <w:pPr>
        <w:pStyle w:val="clan"/>
        <w:spacing w:before="0" w:after="0"/>
        <w:rPr>
          <w:rFonts w:ascii="Calibri" w:hAnsi="Calibri"/>
          <w:lang w:val="sr-Cyrl-CS"/>
        </w:rPr>
      </w:pPr>
    </w:p>
    <w:p w:rsidR="00482303" w:rsidRDefault="00482303">
      <w:pPr>
        <w:pStyle w:val="clan"/>
        <w:spacing w:before="0" w:after="0"/>
        <w:jc w:val="left"/>
        <w:rPr>
          <w:rFonts w:asciiTheme="minorHAnsi" w:hAnsiTheme="minorHAnsi" w:cs="Times New Roman"/>
          <w:sz w:val="20"/>
          <w:szCs w:val="20"/>
        </w:rPr>
      </w:pPr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1.</w:t>
      </w:r>
    </w:p>
    <w:p w:rsidR="00482303" w:rsidRPr="00092497" w:rsidRDefault="00482303">
      <w:pPr>
        <w:pStyle w:val="clan"/>
        <w:spacing w:before="0" w:after="0"/>
        <w:rPr>
          <w:rFonts w:asciiTheme="minorHAnsi" w:hAnsiTheme="minorHAnsi" w:cstheme="minorHAnsi"/>
          <w:sz w:val="20"/>
          <w:szCs w:val="20"/>
          <w:lang w:val="sr-Cyrl-CS"/>
        </w:rPr>
      </w:pPr>
    </w:p>
    <w:p w:rsidR="00482303" w:rsidRPr="00092497" w:rsidRDefault="0019706D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>Зоз тим правилнїком ше ушорює способ, условия и критериюми за додзельованє буджетних средствох за финансованє и с</w:t>
      </w:r>
      <w:r w:rsidRPr="00092497">
        <w:rPr>
          <w:rFonts w:asciiTheme="minorHAnsi" w:hAnsiTheme="minorHAnsi" w:cstheme="minorHAnsi"/>
          <w:sz w:val="20"/>
        </w:rPr>
        <w:t xml:space="preserve">офинансованє технїчней документациї за потреби установох основного и штреднього образованя и воспитаня на териториї Автономней покраїни Войводини у складзе зоз апроприяциями яки одобрени з одлуку о буджету Автономней покраїни Войводини у рамикох окремного </w:t>
      </w:r>
      <w:r w:rsidRPr="00092497">
        <w:rPr>
          <w:rFonts w:asciiTheme="minorHAnsi" w:hAnsiTheme="minorHAnsi" w:cstheme="minorHAnsi"/>
          <w:sz w:val="20"/>
        </w:rPr>
        <w:t>роздїлу Покраїнского секретарияту за образованє, предписаня, управу и национални меншини – национални заєднїци (у дальшим тексту:</w:t>
      </w:r>
      <w:r w:rsidRPr="00092497">
        <w:rPr>
          <w:rFonts w:asciiTheme="minorHAnsi" w:hAnsiTheme="minorHAnsi" w:cstheme="minorHAnsi"/>
          <w:sz w:val="20"/>
        </w:rPr>
        <w:t xml:space="preserve"> Секретарият). </w:t>
      </w:r>
    </w:p>
    <w:p w:rsidR="00482303" w:rsidRPr="00092497" w:rsidRDefault="0019706D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>Шицки поняца хтори ше хаснує у тим правилнїку у хлопским ґраматичним роду облапяю хлопски и женски род особох н</w:t>
      </w:r>
      <w:r w:rsidRPr="00092497">
        <w:rPr>
          <w:rFonts w:asciiTheme="minorHAnsi" w:hAnsiTheme="minorHAnsi" w:cstheme="minorHAnsi"/>
          <w:sz w:val="20"/>
        </w:rPr>
        <w:t>а хтори ше одноша.</w:t>
      </w:r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0" w:name="clan_2"/>
      <w:bookmarkEnd w:id="0"/>
      <w:r>
        <w:rPr>
          <w:rFonts w:asciiTheme="minorHAnsi" w:hAnsiTheme="minorHAnsi"/>
          <w:sz w:val="20"/>
        </w:rPr>
        <w:t>Член 2.</w:t>
      </w:r>
    </w:p>
    <w:p w:rsidR="00482303" w:rsidRDefault="00482303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Право на додзельованє средствох маю установи основного и штреднього образованя и воспитаня на териториї АП Войводини, чий снователь Република Сербия, автономна покраїна або єдинка локалней самоуправи и єдинки локалней самоуправи</w:t>
      </w:r>
      <w:r>
        <w:rPr>
          <w:rFonts w:asciiTheme="minorHAnsi" w:hAnsiTheme="minorHAnsi"/>
          <w:sz w:val="20"/>
        </w:rPr>
        <w:t xml:space="preserve">, за потреби предшколских установох, на териториї АП Войводини (у дальшим тексту: хаснователє). </w:t>
      </w:r>
    </w:p>
    <w:p w:rsidR="00482303" w:rsidRDefault="00482303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1" w:name="clan_3"/>
      <w:bookmarkEnd w:id="1"/>
    </w:p>
    <w:p w:rsidR="00482303" w:rsidRDefault="0019706D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>Член 3.</w:t>
      </w:r>
    </w:p>
    <w:p w:rsidR="00482303" w:rsidRDefault="00482303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="Times New Roman"/>
          <w:b/>
          <w:sz w:val="20"/>
          <w:szCs w:val="20"/>
        </w:rPr>
      </w:pPr>
    </w:p>
    <w:p w:rsidR="00482303" w:rsidRPr="00092497" w:rsidRDefault="0019706D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 xml:space="preserve">За реализацию активносцох предвидзене </w:t>
      </w:r>
      <w:r w:rsidRPr="00092497">
        <w:rPr>
          <w:rFonts w:asciiTheme="minorHAnsi" w:hAnsiTheme="minorHAnsi" w:cstheme="minorHAnsi"/>
          <w:b/>
          <w:bCs/>
          <w:sz w:val="20"/>
        </w:rPr>
        <w:t>20.000.000,00 динари (на уровню основного образованя и воспитаня 12.500.000,00 динари, а на уровню штреднього образованя и воспитаня 6.000.000,00 динари и за предшколски установи 1.500.000,00 динари).</w:t>
      </w:r>
    </w:p>
    <w:p w:rsidR="00482303" w:rsidRPr="00092497" w:rsidRDefault="0019706D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 xml:space="preserve">Средства зоз пасусу 1. того члена ше будзе додзельовац </w:t>
      </w:r>
      <w:r w:rsidRPr="00092497">
        <w:rPr>
          <w:rFonts w:asciiTheme="minorHAnsi" w:hAnsiTheme="minorHAnsi" w:cstheme="minorHAnsi"/>
          <w:sz w:val="20"/>
        </w:rPr>
        <w:t>прейґ Конкурсу хтори ше обяви у «Службених новинох Автономней покраїни Войводини» и на интернет-боку хасновательох буджетних средствох, а информацию о Конкурсу и адресу интернет-презентациї на хторей обявени Конкурс ше обяви у найменєй єдних дньових новино</w:t>
      </w:r>
      <w:r w:rsidRPr="00092497">
        <w:rPr>
          <w:rFonts w:asciiTheme="minorHAnsi" w:hAnsiTheme="minorHAnsi" w:cstheme="minorHAnsi"/>
          <w:sz w:val="20"/>
        </w:rPr>
        <w:t>х хтори ше дистрибуує на цалей териториї Републики Сербиї.</w:t>
      </w:r>
    </w:p>
    <w:p w:rsidR="00482303" w:rsidRPr="00092497" w:rsidRDefault="0019706D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ab/>
        <w:t>Конкурс або информацию о Конкурсу и адресу интернет-презентациї на хторей обявени Конкурс мож обявиц и на язикох националних меншинох – националних заєднїцох, хтори ше службено хаснує у роботи орґ</w:t>
      </w:r>
      <w:r w:rsidRPr="00092497">
        <w:rPr>
          <w:rFonts w:asciiTheme="minorHAnsi" w:hAnsiTheme="minorHAnsi" w:cstheme="minorHAnsi"/>
          <w:sz w:val="20"/>
        </w:rPr>
        <w:t>анох Автономней покраїни Войводини.</w:t>
      </w:r>
    </w:p>
    <w:p w:rsidR="00482303" w:rsidRPr="00092497" w:rsidRDefault="0019706D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ab/>
        <w:t xml:space="preserve">Конкурс отворени </w:t>
      </w:r>
      <w:r w:rsidRPr="00092497">
        <w:rPr>
          <w:rFonts w:asciiTheme="minorHAnsi" w:hAnsiTheme="minorHAnsi" w:cstheme="minorHAnsi"/>
          <w:b/>
          <w:sz w:val="20"/>
        </w:rPr>
        <w:t>од 6.3.2026. року по 8.4.2026. року.</w:t>
      </w:r>
    </w:p>
    <w:p w:rsidR="00482303" w:rsidRPr="00092497" w:rsidRDefault="0019706D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>Конкурс облапя податки о назви акта на основи хторого ше розписує Конкурс, висину вкупних средствох хтори предвидзени за додзельованє по Конкурсу, о тим хто ше може приявиц на Конкурс и за яки наменки, критериюми по хторих ше будзе ранґовац прияви на Конку</w:t>
      </w:r>
      <w:r w:rsidRPr="00092497">
        <w:rPr>
          <w:rFonts w:asciiTheme="minorHAnsi" w:hAnsiTheme="minorHAnsi" w:cstheme="minorHAnsi"/>
          <w:sz w:val="20"/>
        </w:rPr>
        <w:t xml:space="preserve">рс, способ и термин за подношенє приявох на Конкурс, як и другу документацию з яку ше доказує виполнєносц условийох и критериюмох за подношенє прияви на Конкурс. </w:t>
      </w:r>
    </w:p>
    <w:p w:rsidR="00482303" w:rsidRPr="00092497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>Документацию хтору ше поднєше на Конкурс ше нє враца.</w:t>
      </w:r>
      <w:bookmarkStart w:id="2" w:name="clan_4"/>
      <w:bookmarkEnd w:id="2"/>
    </w:p>
    <w:p w:rsidR="00482303" w:rsidRDefault="00482303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rPr>
          <w:rFonts w:asciiTheme="minorHAnsi" w:hAnsiTheme="minorHAnsi" w:cs="Times New Roman"/>
          <w:sz w:val="20"/>
          <w:szCs w:val="20"/>
          <w:lang w:val="sr-Cyrl-CS"/>
        </w:rPr>
      </w:pPr>
      <w:bookmarkStart w:id="3" w:name="_GoBack"/>
      <w:bookmarkEnd w:id="3"/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4" w:name="clan_5"/>
      <w:bookmarkEnd w:id="4"/>
      <w:r>
        <w:rPr>
          <w:rFonts w:asciiTheme="minorHAnsi" w:hAnsiTheme="minorHAnsi"/>
          <w:sz w:val="20"/>
        </w:rPr>
        <w:t>Член 4.</w:t>
      </w:r>
    </w:p>
    <w:p w:rsidR="00482303" w:rsidRDefault="00482303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Прияву на Конкурс ше подно</w:t>
      </w:r>
      <w:r>
        <w:rPr>
          <w:rFonts w:asciiTheme="minorHAnsi" w:hAnsiTheme="minorHAnsi"/>
          <w:sz w:val="20"/>
        </w:rPr>
        <w:t>ши на єдинственим формуларе хтори ше обяви на интернет-боку Секретарияту у чаше хтори по правилу нє може буц кратши як 15 днї по обявйованю Конкурсу.</w:t>
      </w: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Число приявох хтори єден подношитель може поднєсц нє огранїчене, окрем у случаю же з конкурсом то иншак нє</w:t>
      </w:r>
      <w:r>
        <w:rPr>
          <w:rFonts w:asciiTheme="minorHAnsi" w:hAnsiTheme="minorHAnsi"/>
          <w:sz w:val="20"/>
        </w:rPr>
        <w:t xml:space="preserve"> одредзене.</w:t>
      </w: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trike/>
          <w:sz w:val="20"/>
          <w:szCs w:val="20"/>
        </w:rPr>
      </w:pPr>
      <w:r>
        <w:rPr>
          <w:rFonts w:asciiTheme="minorHAnsi" w:hAnsiTheme="minorHAnsi"/>
          <w:sz w:val="20"/>
        </w:rPr>
        <w:t xml:space="preserve">Документацию хтору ше подноши ґу прияви на Конкурс, Секретарият предпише у Конкурсу. </w:t>
      </w: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Секретарият затримує право од подношителя прияви, по потреби, питац додатну документацию и информациї.</w:t>
      </w:r>
    </w:p>
    <w:p w:rsidR="00482303" w:rsidRDefault="0048230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Pr="00092497" w:rsidRDefault="0019706D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theme="minorHAnsi"/>
          <w:sz w:val="20"/>
          <w:szCs w:val="20"/>
        </w:rPr>
      </w:pPr>
      <w:bookmarkStart w:id="5" w:name="clan_6"/>
      <w:bookmarkEnd w:id="5"/>
      <w:r w:rsidRPr="00092497">
        <w:rPr>
          <w:rFonts w:asciiTheme="minorHAnsi" w:hAnsiTheme="minorHAnsi" w:cstheme="minorHAnsi"/>
          <w:sz w:val="20"/>
        </w:rPr>
        <w:t>Член 5.</w:t>
      </w:r>
    </w:p>
    <w:p w:rsidR="00482303" w:rsidRPr="00092497" w:rsidRDefault="00482303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482303" w:rsidRPr="00092497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 xml:space="preserve">Покраїнски секретар хтори компетентни за роботи образованя (у дальшим тексту: </w:t>
      </w:r>
      <w:r w:rsidRPr="00092497">
        <w:rPr>
          <w:rFonts w:asciiTheme="minorHAnsi" w:hAnsiTheme="minorHAnsi" w:cstheme="minorHAnsi"/>
          <w:sz w:val="20"/>
        </w:rPr>
        <w:t>покраїнски секретар) формує Комисию за запровадзованє Конкурсу за финансованє и софинансованє технїчней документациї за потреби установох основного, штреднього образованя и воспи</w:t>
      </w:r>
      <w:r w:rsidRPr="00092497">
        <w:rPr>
          <w:rFonts w:asciiTheme="minorHAnsi" w:hAnsiTheme="minorHAnsi" w:cstheme="minorHAnsi"/>
          <w:sz w:val="20"/>
        </w:rPr>
        <w:t>таня и предшколских установох на териториї Автономней покраїни Войводини (у дальшим тексту:</w:t>
      </w:r>
      <w:r w:rsidRPr="00092497">
        <w:rPr>
          <w:rFonts w:asciiTheme="minorHAnsi" w:hAnsiTheme="minorHAnsi" w:cstheme="minorHAnsi"/>
          <w:sz w:val="20"/>
        </w:rPr>
        <w:t xml:space="preserve"> Комисия).</w:t>
      </w:r>
    </w:p>
    <w:p w:rsidR="00482303" w:rsidRPr="00092497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>Члени Комисиї длужни подписац вияву же нє маю приватни интерес у вязи з роботу и одлучованьом комисиї, односно запровадзованьом конкурсу (вияву о нєиснова</w:t>
      </w:r>
      <w:r w:rsidRPr="00092497">
        <w:rPr>
          <w:rFonts w:asciiTheme="minorHAnsi" w:hAnsiTheme="minorHAnsi" w:cstheme="minorHAnsi"/>
          <w:sz w:val="20"/>
        </w:rPr>
        <w:t>ню зраженя интересох).</w:t>
      </w:r>
    </w:p>
    <w:p w:rsidR="00482303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 w:rsidRPr="00092497">
        <w:rPr>
          <w:rFonts w:asciiTheme="minorHAnsi" w:hAnsiTheme="minorHAnsi" w:cstheme="minorHAnsi"/>
          <w:sz w:val="20"/>
        </w:rPr>
        <w:t xml:space="preserve"> Зраженє интересох иснує кед член комисиї або члени його фамелиї (малженска або нємалженска</w:t>
      </w:r>
      <w:r>
        <w:rPr>
          <w:rFonts w:asciiTheme="minorHAnsi" w:hAnsiTheme="minorHAnsi"/>
          <w:sz w:val="20"/>
        </w:rPr>
        <w:t xml:space="preserve"> пара, дзецко або родитель) заняти або су члени орґану хаснователя хтори участвує на конкурсу або гоч хторого правного субєкту хтори повязани </w:t>
      </w:r>
      <w:r>
        <w:rPr>
          <w:rFonts w:asciiTheme="minorHAnsi" w:hAnsiTheme="minorHAnsi"/>
          <w:sz w:val="20"/>
        </w:rPr>
        <w:t>на гоч яки способ з тим хасновательом, або у одношеню на тих хасновательох ма гоч яки материялни або нєматериялни интерес, хтори процивни явному интересу и то у случайох фамелийней повязаносци, економских интересох або другого заєднїцкого интереса.</w:t>
      </w:r>
    </w:p>
    <w:p w:rsidR="00482303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Член Ко</w:t>
      </w:r>
      <w:r>
        <w:rPr>
          <w:rFonts w:asciiTheme="minorHAnsi" w:hAnsiTheme="minorHAnsi"/>
          <w:sz w:val="20"/>
        </w:rPr>
        <w:t xml:space="preserve">мисиї подписує вияву пред тим як цо поднєє перши дїї у вязи з конкурсом. </w:t>
      </w:r>
    </w:p>
    <w:p w:rsidR="00482303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У случаю спознаня же ше находзи у зраженю интересох, член Комисиї длужен о тим такой информовац других членох Комисиї и виокремиц ше з дальшей роботи Комисиї. О ришованю зраженя инте</w:t>
      </w:r>
      <w:r>
        <w:rPr>
          <w:rFonts w:asciiTheme="minorHAnsi" w:hAnsiTheme="minorHAnsi"/>
          <w:sz w:val="20"/>
        </w:rPr>
        <w:t>ресох Секретарият одлучує за кажди случай поєдинєчно, а кед утвердзи зраженє интересох, до Комисиї менує нового члена як замену.</w:t>
      </w:r>
    </w:p>
    <w:p w:rsidR="00482303" w:rsidRDefault="0019706D">
      <w:pPr>
        <w:pStyle w:val="Normal11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                Комисия розпатра поднєшени прияви на конкурс. </w:t>
      </w:r>
    </w:p>
    <w:p w:rsidR="00482303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Комисия утвердзує виполнєносц предписаних условийох на конку</w:t>
      </w:r>
      <w:r>
        <w:rPr>
          <w:rFonts w:asciiTheme="minorHAnsi" w:hAnsiTheme="minorHAnsi"/>
          <w:sz w:val="20"/>
        </w:rPr>
        <w:t>рсу.</w:t>
      </w:r>
    </w:p>
    <w:p w:rsidR="00482303" w:rsidRDefault="0019706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По розпатраню поднєшених приявох на конкурс, Комисия составя предкладанє за додзельованє средствох и доручує го покраїнскому секретарови.</w:t>
      </w:r>
    </w:p>
    <w:p w:rsidR="00482303" w:rsidRDefault="00482303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/>
          <w:sz w:val="20"/>
          <w:szCs w:val="20"/>
        </w:rPr>
      </w:pPr>
      <w:bookmarkStart w:id="6" w:name="clan_7"/>
      <w:bookmarkEnd w:id="6"/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6.</w:t>
      </w:r>
    </w:p>
    <w:p w:rsidR="00482303" w:rsidRDefault="00482303">
      <w:pPr>
        <w:pStyle w:val="Normal1"/>
        <w:spacing w:before="0" w:beforeAutospacing="0" w:after="0" w:afterAutospacing="0"/>
        <w:ind w:left="142" w:firstLine="708"/>
        <w:rPr>
          <w:rFonts w:asciiTheme="minorHAnsi" w:hAnsiTheme="minorHAnsi" w:cs="Times New Roman"/>
          <w:sz w:val="20"/>
          <w:szCs w:val="20"/>
          <w:highlight w:val="yellow"/>
          <w:lang w:val="sr-Cyrl-CS"/>
        </w:rPr>
      </w:pPr>
    </w:p>
    <w:p w:rsidR="00482303" w:rsidRDefault="0019706D">
      <w:pPr>
        <w:spacing w:after="0" w:line="100" w:lineRule="atLeast"/>
        <w:ind w:left="-284" w:right="-431" w:firstLine="283"/>
        <w:jc w:val="both"/>
        <w:rPr>
          <w:sz w:val="20"/>
          <w:szCs w:val="20"/>
        </w:rPr>
      </w:pPr>
      <w:r>
        <w:rPr>
          <w:sz w:val="20"/>
        </w:rPr>
        <w:t xml:space="preserve">                  По виходзеню термину за подношенє приявох, Комисия приступа ґу розпатраню приявох.</w:t>
      </w:r>
    </w:p>
    <w:p w:rsidR="00482303" w:rsidRDefault="0019706D">
      <w:pPr>
        <w:spacing w:after="0" w:line="100" w:lineRule="atLeast"/>
        <w:ind w:right="-431" w:hanging="1"/>
        <w:jc w:val="both"/>
        <w:rPr>
          <w:sz w:val="20"/>
          <w:szCs w:val="20"/>
        </w:rPr>
      </w:pPr>
      <w:r>
        <w:rPr>
          <w:sz w:val="20"/>
        </w:rPr>
        <w:t>Комисия нє будзе розпатрац нєподполни и нєдопущени прияви и то:</w:t>
      </w:r>
    </w:p>
    <w:p w:rsidR="00482303" w:rsidRDefault="00482303">
      <w:pPr>
        <w:spacing w:after="0" w:line="100" w:lineRule="atLeast"/>
        <w:ind w:right="-431" w:hanging="1"/>
        <w:jc w:val="both"/>
        <w:rPr>
          <w:sz w:val="20"/>
          <w:szCs w:val="20"/>
          <w:lang w:val="sr-Cyrl-RS"/>
        </w:rPr>
      </w:pPr>
    </w:p>
    <w:p w:rsidR="00482303" w:rsidRDefault="0019706D">
      <w:pPr>
        <w:pStyle w:val="ListParagraph"/>
        <w:numPr>
          <w:ilvl w:val="0"/>
          <w:numId w:val="2"/>
        </w:numPr>
        <w:spacing w:line="100" w:lineRule="atLeast"/>
        <w:ind w:right="-431"/>
        <w:jc w:val="both"/>
        <w:rPr>
          <w:rFonts w:cs="Calibri"/>
          <w:sz w:val="20"/>
          <w:szCs w:val="20"/>
        </w:rPr>
      </w:pPr>
      <w:r>
        <w:rPr>
          <w:sz w:val="20"/>
        </w:rPr>
        <w:t>нєподполни прияви (нєправилно виполнєни прияви, односно прияви у хторих нє виполнєни шицки обовязни поля, прияви хтори нє подписани и печацовани, прияви ґу хторих нє приложена документация яка вимагана зоз конкурсом доручена зоз нєдостатками и/або нє доруч</w:t>
      </w:r>
      <w:r>
        <w:rPr>
          <w:sz w:val="20"/>
        </w:rPr>
        <w:t>ена),</w:t>
      </w:r>
    </w:p>
    <w:p w:rsidR="00482303" w:rsidRDefault="0019706D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нєблагочасни прияви (прияви хтори послати по термину яки назначени як остатнї дзень конкурса),</w:t>
      </w:r>
    </w:p>
    <w:p w:rsidR="00482303" w:rsidRDefault="00482303">
      <w:pPr>
        <w:pStyle w:val="Normal1"/>
        <w:spacing w:before="0" w:beforeAutospacing="0" w:after="0" w:afterAutospacing="0"/>
        <w:ind w:leftChars="97" w:left="241" w:hangingChars="14" w:hanging="28"/>
        <w:rPr>
          <w:rFonts w:ascii="Calibri" w:hAnsi="Calibri" w:cs="Calibri"/>
          <w:sz w:val="20"/>
          <w:szCs w:val="20"/>
          <w:lang w:val="sr-Cyrl-CS"/>
        </w:rPr>
      </w:pPr>
    </w:p>
    <w:p w:rsidR="00482303" w:rsidRDefault="0019706D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прияви (прияви хтори поднєсли нєовласцени особи и субєкти хтори нє предвидзени зоз конкурсом),</w:t>
      </w:r>
    </w:p>
    <w:p w:rsidR="00482303" w:rsidRDefault="00482303">
      <w:pPr>
        <w:pStyle w:val="Normal1"/>
        <w:spacing w:before="0" w:beforeAutospacing="0" w:after="0" w:afterAutospacing="0"/>
        <w:ind w:leftChars="97" w:left="339" w:hangingChars="63" w:hanging="126"/>
        <w:rPr>
          <w:rFonts w:ascii="Calibri" w:hAnsi="Calibri" w:cs="Calibri"/>
          <w:sz w:val="20"/>
          <w:szCs w:val="20"/>
          <w:lang w:val="sr-Cyrl-CS"/>
        </w:rPr>
      </w:pPr>
    </w:p>
    <w:p w:rsidR="00482303" w:rsidRDefault="0019706D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прияви хтори ше нє одноша на з конкурсом предвидзени намен</w:t>
      </w:r>
      <w:r>
        <w:rPr>
          <w:rFonts w:ascii="Calibri" w:hAnsi="Calibri"/>
          <w:sz w:val="20"/>
        </w:rPr>
        <w:t xml:space="preserve">ки; </w:t>
      </w:r>
    </w:p>
    <w:p w:rsidR="00482303" w:rsidRDefault="00482303">
      <w:pPr>
        <w:pStyle w:val="Normal1"/>
        <w:spacing w:before="0" w:beforeAutospacing="0" w:after="0" w:afterAutospacing="0"/>
        <w:ind w:firstLineChars="150" w:firstLine="300"/>
        <w:rPr>
          <w:rFonts w:ascii="Calibri" w:hAnsi="Calibri" w:cs="Calibri"/>
          <w:sz w:val="20"/>
          <w:szCs w:val="20"/>
          <w:lang w:val="sr-Cyrl-CS"/>
        </w:rPr>
      </w:pPr>
    </w:p>
    <w:p w:rsidR="00482303" w:rsidRDefault="0019706D">
      <w:pPr>
        <w:pStyle w:val="Normal1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rFonts w:ascii="Calibri" w:hAnsi="Calibri"/>
          <w:sz w:val="20"/>
        </w:rPr>
        <w:t>прияви хасновательох хтори у предходним периодзе нє оправдали средства яки додзелєни з покраїнского буджету прейґ финансийних и наративних звитох.</w:t>
      </w:r>
    </w:p>
    <w:p w:rsidR="00482303" w:rsidRDefault="00482303">
      <w:pPr>
        <w:ind w:firstLine="360"/>
        <w:jc w:val="both"/>
        <w:rPr>
          <w:sz w:val="20"/>
          <w:szCs w:val="20"/>
          <w:lang w:val="sr-Cyrl-CS"/>
        </w:rPr>
      </w:pPr>
    </w:p>
    <w:p w:rsidR="00482303" w:rsidRDefault="00482303">
      <w:pPr>
        <w:pStyle w:val="Normal11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/>
          <w:sz w:val="20"/>
          <w:szCs w:val="20"/>
          <w:lang w:val="sr-Cyrl-CS" w:eastAsia="sr-Cyrl-RS"/>
        </w:rPr>
      </w:pPr>
    </w:p>
    <w:p w:rsidR="00482303" w:rsidRDefault="0019706D">
      <w:pPr>
        <w:pStyle w:val="Normal1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/>
          <w:b/>
          <w:sz w:val="20"/>
        </w:rPr>
        <w:t>Член 7.</w:t>
      </w:r>
    </w:p>
    <w:p w:rsidR="00482303" w:rsidRDefault="00482303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</w:rPr>
        <w:t xml:space="preserve">Критериюми за оценьованє приявох тоти: </w:t>
      </w:r>
    </w:p>
    <w:p w:rsidR="00482303" w:rsidRDefault="00482303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482303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lastRenderedPageBreak/>
              <w:t>Порядкове</w:t>
            </w:r>
          </w:p>
          <w:p w:rsidR="00482303" w:rsidRDefault="0019706D">
            <w:pPr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число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Критериюми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Боди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ind w:left="-15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значносц реализациї проєкту у одношеню на безпечносц и здравє дзецох/школярох, наставнїкох и занятих хтори хасную обєкти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0-30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ind w:left="-15"/>
              <w:rPr>
                <w:sz w:val="20"/>
                <w:szCs w:val="20"/>
              </w:rPr>
            </w:pPr>
            <w:r>
              <w:rPr>
                <w:sz w:val="20"/>
              </w:rPr>
              <w:t>значносц реализациї проєкту у одношеню на дзвиганє квалитету и модернизациї окончованя воспитно-образовней роботи и условийох за пребуванє дзецох/школярох и занятих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0-20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ind w:left="-15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значносц реализациї проєкту у одношеню на злєпшанє енерґетскей ефикасносци обєктох,</w:t>
            </w:r>
            <w:r>
              <w:rPr>
                <w:sz w:val="20"/>
              </w:rPr>
              <w:t xml:space="preserve"> односно зашпорованє горива за зогриванє обєктох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финансийна оправданосц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иснованє других жридлох финансованя – софинансованє реализациї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отримуюцосц – длуготирвацосц ефекту злєпшаня условийох хаснованя обєкту по реализациї проєкту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0-10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активносци хтори подняти зоз цильом реализациї проєкту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0-5</w:t>
            </w:r>
          </w:p>
        </w:tc>
      </w:tr>
      <w:tr w:rsidR="00482303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ступень розвитосци єдинки локалней самоуправи на чиєй ше териториї находзи установа образов</w:t>
            </w:r>
            <w:r>
              <w:rPr>
                <w:sz w:val="20"/>
              </w:rPr>
              <w:t>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03" w:rsidRDefault="0019706D">
            <w:pPr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0-5</w:t>
            </w:r>
          </w:p>
        </w:tc>
      </w:tr>
    </w:tbl>
    <w:p w:rsidR="00482303" w:rsidRDefault="00482303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8.</w:t>
      </w:r>
    </w:p>
    <w:p w:rsidR="00482303" w:rsidRDefault="00482303">
      <w:pPr>
        <w:pStyle w:val="clan"/>
        <w:spacing w:before="0" w:after="0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spacing w:after="0"/>
        <w:jc w:val="both"/>
        <w:rPr>
          <w:sz w:val="20"/>
          <w:szCs w:val="20"/>
        </w:rPr>
      </w:pPr>
      <w:r>
        <w:rPr>
          <w:sz w:val="20"/>
        </w:rPr>
        <w:t xml:space="preserve">          У складзе з критериюмами яки дефиновани у Конкурсу и Правилнїку, Комисия формує ранґ-лїстину подношительох приявох, з предлогом за розподзельованє средствох яки опредзелєни з Конкурсом. </w:t>
      </w:r>
    </w:p>
    <w:p w:rsidR="00482303" w:rsidRDefault="0019706D">
      <w:pPr>
        <w:spacing w:after="0"/>
        <w:ind w:firstLine="468"/>
        <w:jc w:val="both"/>
        <w:rPr>
          <w:sz w:val="20"/>
          <w:szCs w:val="20"/>
        </w:rPr>
      </w:pPr>
      <w:r>
        <w:rPr>
          <w:sz w:val="20"/>
        </w:rPr>
        <w:t>Покраїнски секретар розпатра предлог Комисиї з ранґ-лїстину и з Ришеньом одлучує о розподзельованю средствох хасновательом, у чаше 30 дньох по доручованю предлогу Комисиї за додзельованє средствох.</w:t>
      </w:r>
    </w:p>
    <w:p w:rsidR="00482303" w:rsidRDefault="0019706D">
      <w:pPr>
        <w:spacing w:after="0"/>
        <w:ind w:firstLine="468"/>
        <w:rPr>
          <w:sz w:val="20"/>
          <w:szCs w:val="20"/>
        </w:rPr>
      </w:pPr>
      <w:r>
        <w:rPr>
          <w:sz w:val="20"/>
        </w:rPr>
        <w:t>Ришенє зоз пасуса 1. того члена конєчне.</w:t>
      </w:r>
    </w:p>
    <w:p w:rsidR="00482303" w:rsidRDefault="0019706D">
      <w:pPr>
        <w:spacing w:after="0"/>
        <w:ind w:firstLine="468"/>
        <w:rPr>
          <w:sz w:val="20"/>
          <w:szCs w:val="20"/>
        </w:rPr>
      </w:pPr>
      <w:r>
        <w:rPr>
          <w:sz w:val="20"/>
        </w:rPr>
        <w:t>Ришенє зоз пасуса 1. того члена з таблїчковим препатрунком у хторим дати податки о додзельованю средствох ше обявює на интернет-презентациї Покраїнского секретарияту.</w:t>
      </w:r>
    </w:p>
    <w:p w:rsidR="00482303" w:rsidRDefault="00482303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</w:rPr>
      </w:pPr>
      <w:bookmarkStart w:id="7" w:name="clan_10"/>
      <w:bookmarkEnd w:id="7"/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9.</w:t>
      </w:r>
    </w:p>
    <w:p w:rsidR="00482303" w:rsidRDefault="00482303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pStyle w:val="Normal1"/>
        <w:spacing w:before="0" w:beforeAutospacing="0" w:after="0" w:afterAutospacing="0"/>
        <w:ind w:firstLine="708"/>
        <w:rPr>
          <w:rFonts w:asciiTheme="minorHAnsi" w:hAnsiTheme="minorHAnsi" w:cs="Times New Roman"/>
          <w:sz w:val="20"/>
          <w:szCs w:val="20"/>
        </w:rPr>
      </w:pPr>
      <w:bookmarkStart w:id="8" w:name="clan_11"/>
      <w:bookmarkStart w:id="9" w:name="clan_12"/>
      <w:bookmarkEnd w:id="8"/>
      <w:bookmarkEnd w:id="9"/>
      <w:r>
        <w:rPr>
          <w:rFonts w:asciiTheme="minorHAnsi" w:hAnsiTheme="minorHAnsi"/>
          <w:sz w:val="20"/>
        </w:rPr>
        <w:t>Обовязку додзельованя средствох Секретарият пребера на основи контракту, у смис</w:t>
      </w:r>
      <w:r>
        <w:rPr>
          <w:rFonts w:asciiTheme="minorHAnsi" w:hAnsiTheme="minorHAnsi"/>
          <w:sz w:val="20"/>
        </w:rPr>
        <w:t xml:space="preserve">лу закона з яким ше ушорює буджетну систему. </w:t>
      </w:r>
    </w:p>
    <w:p w:rsidR="00482303" w:rsidRDefault="00482303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bookmarkStart w:id="10" w:name="clan_13"/>
      <w:bookmarkEnd w:id="10"/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10.</w:t>
      </w:r>
    </w:p>
    <w:p w:rsidR="00482303" w:rsidRDefault="00482303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 xml:space="preserve">Хаснователь длужен додзелєни средства хасновац наменково и законїто, а нєпотрошени средства врациц до буджету АП Войводини. </w:t>
      </w: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 xml:space="preserve">Хаснователь ма обовязку поднєсц звит о хаснованю средствох, найпознєйше у </w:t>
      </w:r>
      <w:r>
        <w:rPr>
          <w:rFonts w:asciiTheme="minorHAnsi" w:hAnsiTheme="minorHAnsi"/>
          <w:sz w:val="20"/>
        </w:rPr>
        <w:t xml:space="preserve">чаше 15 (петнац) дньох по утвердзеним термину за реализацию наменки за яку средства додзелєни, зоз припадаюцу документацию хтору оверели одвичательни особи. </w:t>
      </w: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Хаснователь ма обовязку достати средства врациц до буджету АП Войводини, кед ше утвердзи же ше сре</w:t>
      </w:r>
      <w:r>
        <w:rPr>
          <w:rFonts w:asciiTheme="minorHAnsi" w:hAnsiTheme="minorHAnsi"/>
          <w:sz w:val="20"/>
        </w:rPr>
        <w:t xml:space="preserve">дства нє хаснує за реализацию наменки за яку су додзелєни. </w:t>
      </w: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У случаю подозривосци же додзелєни средства у дзепоєдних случайох нє хасновани наменково, Секретарият поруша поступок пред компетентну буджетну инспекцию, пре контролу наменкового и законїтого хас</w:t>
      </w:r>
      <w:r>
        <w:rPr>
          <w:rFonts w:asciiTheme="minorHAnsi" w:hAnsiTheme="minorHAnsi"/>
          <w:sz w:val="20"/>
        </w:rPr>
        <w:t xml:space="preserve">нованя средствох. </w:t>
      </w:r>
    </w:p>
    <w:p w:rsidR="00482303" w:rsidRDefault="00482303">
      <w:pPr>
        <w:pStyle w:val="clan"/>
        <w:spacing w:before="0" w:after="0"/>
        <w:jc w:val="left"/>
        <w:rPr>
          <w:rFonts w:asciiTheme="minorHAnsi" w:hAnsiTheme="minorHAnsi" w:cs="Times New Roman"/>
          <w:b w:val="0"/>
          <w:bCs w:val="0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48230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  <w:lang w:val="sr-Latn-RS"/>
        </w:rPr>
      </w:pPr>
    </w:p>
    <w:p w:rsidR="00482303" w:rsidRDefault="0019706D">
      <w:pPr>
        <w:pStyle w:val="clan"/>
        <w:spacing w:before="0" w:after="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</w:rPr>
        <w:t>Член 11.</w:t>
      </w:r>
    </w:p>
    <w:p w:rsidR="00482303" w:rsidRDefault="00482303">
      <w:pPr>
        <w:pStyle w:val="clan"/>
        <w:spacing w:before="0" w:after="0"/>
        <w:ind w:firstLine="708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bookmarkStart w:id="11" w:name="clan_15"/>
      <w:bookmarkEnd w:id="11"/>
      <w:r>
        <w:rPr>
          <w:rFonts w:asciiTheme="minorHAnsi" w:hAnsiTheme="minorHAnsi"/>
          <w:sz w:val="20"/>
        </w:rPr>
        <w:t xml:space="preserve">Тот правилнїк ступа на моц по обявйованю у «Службених новинох Автономней покраїни Войводини» и будзе поставени и на урядовим интернет-боку Покраїнского секретарияту за образованє, предписаня, управу и национални меншини – национални заєднїци. </w:t>
      </w:r>
    </w:p>
    <w:p w:rsidR="00482303" w:rsidRDefault="00482303">
      <w:pPr>
        <w:pStyle w:val="Normal1"/>
        <w:spacing w:before="0" w:beforeAutospacing="0" w:after="0" w:afterAutospacing="0"/>
        <w:jc w:val="both"/>
        <w:rPr>
          <w:rFonts w:asciiTheme="minorHAnsi" w:hAnsiTheme="minorHAnsi" w:cs="Times New Roman"/>
          <w:sz w:val="20"/>
          <w:szCs w:val="20"/>
          <w:lang w:val="sr-Cyrl-CS"/>
        </w:rPr>
      </w:pPr>
    </w:p>
    <w:p w:rsidR="00482303" w:rsidRDefault="0019706D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 xml:space="preserve">   </w:t>
      </w:r>
    </w:p>
    <w:p w:rsidR="00482303" w:rsidRDefault="0019706D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Число: </w:t>
      </w:r>
      <w:r>
        <w:rPr>
          <w:rFonts w:ascii="Calibri" w:hAnsi="Calibri"/>
          <w:sz w:val="20"/>
          <w:shd w:val="clear" w:color="auto" w:fill="FFFFFF"/>
        </w:rPr>
        <w:t>000825233 2026 09427 004 001 000 001</w:t>
      </w:r>
    </w:p>
    <w:p w:rsidR="00482303" w:rsidRDefault="0019706D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</w:rPr>
        <w:t>Нови Сад, 3.3.2026. року</w:t>
      </w:r>
    </w:p>
    <w:p w:rsidR="00482303" w:rsidRDefault="00482303">
      <w:pPr>
        <w:spacing w:after="0" w:line="240" w:lineRule="auto"/>
        <w:jc w:val="both"/>
        <w:rPr>
          <w:rFonts w:cs="Times New Roman"/>
          <w:sz w:val="20"/>
          <w:szCs w:val="20"/>
          <w:lang w:val="hu-HU"/>
        </w:rPr>
      </w:pPr>
    </w:p>
    <w:p w:rsidR="00482303" w:rsidRDefault="0019706D">
      <w:pPr>
        <w:spacing w:after="0" w:line="240" w:lineRule="auto"/>
        <w:ind w:left="4956" w:firstLine="708"/>
        <w:jc w:val="both"/>
        <w:rPr>
          <w:rFonts w:cs="Times New Roman"/>
          <w:sz w:val="20"/>
          <w:szCs w:val="20"/>
        </w:rPr>
      </w:pPr>
      <w:r>
        <w:rPr>
          <w:sz w:val="20"/>
        </w:rPr>
        <w:t xml:space="preserve">            ПОКРАЇНСКИ СЕКРЕТАР,</w:t>
      </w:r>
    </w:p>
    <w:p w:rsidR="00482303" w:rsidRDefault="00482303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  <w:lang w:val="sr-Cyrl-CS"/>
        </w:rPr>
      </w:pPr>
    </w:p>
    <w:p w:rsidR="00482303" w:rsidRDefault="0019706D">
      <w:pPr>
        <w:ind w:left="4956"/>
        <w:jc w:val="center"/>
        <w:rPr>
          <w:rFonts w:eastAsia="Lucida Sans Unicode"/>
          <w:sz w:val="20"/>
          <w:szCs w:val="20"/>
        </w:rPr>
      </w:pPr>
      <w:r>
        <w:rPr>
          <w:sz w:val="20"/>
        </w:rPr>
        <w:t xml:space="preserve">   </w:t>
      </w:r>
      <w:r>
        <w:rPr>
          <w:sz w:val="20"/>
        </w:rPr>
        <w:tab/>
        <w:t>Роберт Отот</w:t>
      </w:r>
    </w:p>
    <w:p w:rsidR="00482303" w:rsidRDefault="00482303">
      <w:pPr>
        <w:tabs>
          <w:tab w:val="center" w:pos="7200"/>
        </w:tabs>
        <w:spacing w:after="0" w:line="240" w:lineRule="auto"/>
        <w:rPr>
          <w:rFonts w:cs="Times New Roman"/>
          <w:sz w:val="20"/>
          <w:szCs w:val="20"/>
        </w:rPr>
      </w:pPr>
    </w:p>
    <w:sectPr w:rsidR="00482303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6D" w:rsidRDefault="0019706D">
      <w:pPr>
        <w:spacing w:line="240" w:lineRule="auto"/>
      </w:pPr>
      <w:r>
        <w:separator/>
      </w:r>
    </w:p>
  </w:endnote>
  <w:endnote w:type="continuationSeparator" w:id="0">
    <w:p w:rsidR="0019706D" w:rsidRDefault="00197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6D" w:rsidRDefault="0019706D">
      <w:pPr>
        <w:spacing w:after="0"/>
      </w:pPr>
      <w:r>
        <w:separator/>
      </w:r>
    </w:p>
  </w:footnote>
  <w:footnote w:type="continuationSeparator" w:id="0">
    <w:p w:rsidR="0019706D" w:rsidRDefault="001970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56E5F"/>
    <w:rsid w:val="00071694"/>
    <w:rsid w:val="00075294"/>
    <w:rsid w:val="00092497"/>
    <w:rsid w:val="000D4E33"/>
    <w:rsid w:val="001132BC"/>
    <w:rsid w:val="00123160"/>
    <w:rsid w:val="00160358"/>
    <w:rsid w:val="0019706D"/>
    <w:rsid w:val="001C1948"/>
    <w:rsid w:val="001C2325"/>
    <w:rsid w:val="001E7B44"/>
    <w:rsid w:val="0020534C"/>
    <w:rsid w:val="00224340"/>
    <w:rsid w:val="00250A05"/>
    <w:rsid w:val="002635C4"/>
    <w:rsid w:val="00270ED8"/>
    <w:rsid w:val="002A3901"/>
    <w:rsid w:val="002A498F"/>
    <w:rsid w:val="002B4FB5"/>
    <w:rsid w:val="002F1D51"/>
    <w:rsid w:val="002F540C"/>
    <w:rsid w:val="003072F7"/>
    <w:rsid w:val="003074BE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36146"/>
    <w:rsid w:val="00467FFD"/>
    <w:rsid w:val="004726A0"/>
    <w:rsid w:val="00474800"/>
    <w:rsid w:val="004756DE"/>
    <w:rsid w:val="00482303"/>
    <w:rsid w:val="00492615"/>
    <w:rsid w:val="004C6414"/>
    <w:rsid w:val="004D5571"/>
    <w:rsid w:val="004E413D"/>
    <w:rsid w:val="00505EF9"/>
    <w:rsid w:val="005507DB"/>
    <w:rsid w:val="00562437"/>
    <w:rsid w:val="00595AE5"/>
    <w:rsid w:val="005B5239"/>
    <w:rsid w:val="005B5E0B"/>
    <w:rsid w:val="005B763E"/>
    <w:rsid w:val="005C527D"/>
    <w:rsid w:val="005D30A1"/>
    <w:rsid w:val="005D7825"/>
    <w:rsid w:val="005F156A"/>
    <w:rsid w:val="00627C75"/>
    <w:rsid w:val="00633CCC"/>
    <w:rsid w:val="0063443D"/>
    <w:rsid w:val="0066799D"/>
    <w:rsid w:val="00673749"/>
    <w:rsid w:val="00681D0E"/>
    <w:rsid w:val="006B085B"/>
    <w:rsid w:val="006B32C4"/>
    <w:rsid w:val="006F59F9"/>
    <w:rsid w:val="007052B4"/>
    <w:rsid w:val="00710320"/>
    <w:rsid w:val="00752840"/>
    <w:rsid w:val="00752A1D"/>
    <w:rsid w:val="00797A0C"/>
    <w:rsid w:val="007B509B"/>
    <w:rsid w:val="007F1CE5"/>
    <w:rsid w:val="008135E9"/>
    <w:rsid w:val="008228B0"/>
    <w:rsid w:val="00825B19"/>
    <w:rsid w:val="00872AC8"/>
    <w:rsid w:val="00881FB4"/>
    <w:rsid w:val="008964FB"/>
    <w:rsid w:val="008A32C0"/>
    <w:rsid w:val="008B1BA8"/>
    <w:rsid w:val="008E65F9"/>
    <w:rsid w:val="008F1120"/>
    <w:rsid w:val="008F7770"/>
    <w:rsid w:val="00943EFC"/>
    <w:rsid w:val="009A6AA5"/>
    <w:rsid w:val="009B0107"/>
    <w:rsid w:val="009C38FA"/>
    <w:rsid w:val="009D122E"/>
    <w:rsid w:val="009E2761"/>
    <w:rsid w:val="009F03A6"/>
    <w:rsid w:val="009F55C3"/>
    <w:rsid w:val="00A126F1"/>
    <w:rsid w:val="00A42BCC"/>
    <w:rsid w:val="00A55D7A"/>
    <w:rsid w:val="00A61BA0"/>
    <w:rsid w:val="00A97399"/>
    <w:rsid w:val="00AA607E"/>
    <w:rsid w:val="00AF2FBA"/>
    <w:rsid w:val="00B54B06"/>
    <w:rsid w:val="00B75E49"/>
    <w:rsid w:val="00B82E45"/>
    <w:rsid w:val="00B86B1E"/>
    <w:rsid w:val="00BA45C4"/>
    <w:rsid w:val="00BB0499"/>
    <w:rsid w:val="00BC12CC"/>
    <w:rsid w:val="00BC5CAD"/>
    <w:rsid w:val="00BD1C05"/>
    <w:rsid w:val="00BF77D2"/>
    <w:rsid w:val="00C02023"/>
    <w:rsid w:val="00C6673D"/>
    <w:rsid w:val="00C67DF6"/>
    <w:rsid w:val="00C81B98"/>
    <w:rsid w:val="00C82C9D"/>
    <w:rsid w:val="00C87274"/>
    <w:rsid w:val="00C955FB"/>
    <w:rsid w:val="00CB26D2"/>
    <w:rsid w:val="00CB2FEA"/>
    <w:rsid w:val="00CB365D"/>
    <w:rsid w:val="00CE100F"/>
    <w:rsid w:val="00D15BE6"/>
    <w:rsid w:val="00D254FF"/>
    <w:rsid w:val="00D36120"/>
    <w:rsid w:val="00D37B5B"/>
    <w:rsid w:val="00D41C10"/>
    <w:rsid w:val="00D55E6C"/>
    <w:rsid w:val="00DA33D4"/>
    <w:rsid w:val="00DB3E33"/>
    <w:rsid w:val="00DD456C"/>
    <w:rsid w:val="00DD4E9F"/>
    <w:rsid w:val="00DD5F50"/>
    <w:rsid w:val="00DF6BEB"/>
    <w:rsid w:val="00E068EA"/>
    <w:rsid w:val="00E10048"/>
    <w:rsid w:val="00E3288C"/>
    <w:rsid w:val="00E57D3C"/>
    <w:rsid w:val="00EA59B8"/>
    <w:rsid w:val="00EB06A0"/>
    <w:rsid w:val="00EC1AE9"/>
    <w:rsid w:val="00EC508E"/>
    <w:rsid w:val="00EC674A"/>
    <w:rsid w:val="00EE1369"/>
    <w:rsid w:val="00EE566C"/>
    <w:rsid w:val="00F30545"/>
    <w:rsid w:val="00F60FB1"/>
    <w:rsid w:val="00F77283"/>
    <w:rsid w:val="00F81EEB"/>
    <w:rsid w:val="00F977B7"/>
    <w:rsid w:val="00FB6F1C"/>
    <w:rsid w:val="00FC43D9"/>
    <w:rsid w:val="00FD4998"/>
    <w:rsid w:val="00FF2580"/>
    <w:rsid w:val="01C84BD3"/>
    <w:rsid w:val="023060D8"/>
    <w:rsid w:val="156A5380"/>
    <w:rsid w:val="32E829E6"/>
    <w:rsid w:val="33C865C5"/>
    <w:rsid w:val="352A7DA6"/>
    <w:rsid w:val="3F404DB7"/>
    <w:rsid w:val="40205A38"/>
    <w:rsid w:val="421E457A"/>
    <w:rsid w:val="47E03441"/>
    <w:rsid w:val="60C83A70"/>
    <w:rsid w:val="643E5B36"/>
    <w:rsid w:val="73F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7D68EF-3301-466A-BCAF-D35B487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uk-UA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32C7-BB3D-4F64-9396-AF89E9AB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1263</Words>
  <Characters>7771</Characters>
  <Application>Microsoft Office Word</Application>
  <DocSecurity>0</DocSecurity>
  <Lines>194</Lines>
  <Paragraphs>84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Bogdan Rac</cp:lastModifiedBy>
  <cp:revision>20</cp:revision>
  <cp:lastPrinted>2026-02-12T14:19:00Z</cp:lastPrinted>
  <dcterms:created xsi:type="dcterms:W3CDTF">2025-01-16T14:17:00Z</dcterms:created>
  <dcterms:modified xsi:type="dcterms:W3CDTF">2026-03-04T08:38:00Z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010845ED76C44E49AFDC65A113C75A9B_13</vt:lpwstr>
  </property>
</Properties>
</file>