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44" w:rsidRPr="00B211A7" w:rsidRDefault="002543C7">
      <w:pPr>
        <w:pStyle w:val="clan"/>
        <w:spacing w:before="0" w:after="0"/>
        <w:jc w:val="both"/>
        <w:rPr>
          <w:rFonts w:asciiTheme="minorHAnsi" w:hAnsiTheme="minorHAnsi" w:cs="Times New Roman"/>
          <w:b w:val="0"/>
          <w:sz w:val="20"/>
          <w:szCs w:val="20"/>
        </w:rPr>
      </w:pPr>
      <w:r w:rsidRPr="00B211A7">
        <w:rPr>
          <w:rFonts w:asciiTheme="minorHAnsi" w:hAnsiTheme="minorHAnsi"/>
          <w:b w:val="0"/>
          <w:sz w:val="20"/>
        </w:rPr>
        <w:t>A Vajdaság autonóm tartományi alap- és középfokú oktatás és nevelés, valamint a diákjólét területét érintő programtevékenységek és projektek finanszírozására és társfinanszírozására irányuló költségvetési eszközök odaítéléséről szóló tartományi képviselőhá</w:t>
      </w:r>
      <w:r w:rsidRPr="00B211A7">
        <w:rPr>
          <w:rFonts w:asciiTheme="minorHAnsi" w:hAnsiTheme="minorHAnsi"/>
          <w:b w:val="0"/>
          <w:sz w:val="20"/>
        </w:rPr>
        <w:t>zi rendelet (VAT Hivatalos Lapja, 14/2015. és szakasz 10/2017. szám) 2. szakasza 1. pontjának 3. fordulata, 2. pontjának 4. fordulata, valamint 3. pontjának 3. fordulata és 10. szakasza, továbbá a tartományi közigazgatásról szóló tartományi képviselőházi r</w:t>
      </w:r>
      <w:r w:rsidRPr="00B211A7">
        <w:rPr>
          <w:rFonts w:asciiTheme="minorHAnsi" w:hAnsiTheme="minorHAnsi"/>
          <w:b w:val="0"/>
          <w:sz w:val="20"/>
        </w:rPr>
        <w:t>endelet (VAT Hivatalos Lapja, 37/2014., 54/2014. szám - más határozat, 37/2016., 29/2017., 24/2019., 66/2020., 38/2021. és 22/2025. szám) 16. szakaszának 2. bekezdése alapján, a tartományi oktatási, jogalkotási, közigazgatási és nemzeti kisebbségi - nemzet</w:t>
      </w:r>
      <w:r w:rsidRPr="00B211A7">
        <w:rPr>
          <w:rFonts w:asciiTheme="minorHAnsi" w:hAnsiTheme="minorHAnsi"/>
          <w:b w:val="0"/>
          <w:sz w:val="20"/>
        </w:rPr>
        <w:t>i közösségi titkár</w:t>
      </w:r>
    </w:p>
    <w:p w:rsidR="00092B44" w:rsidRDefault="00092B44">
      <w:pPr>
        <w:pStyle w:val="clan"/>
        <w:spacing w:before="0" w:after="0"/>
        <w:jc w:val="both"/>
        <w:rPr>
          <w:rFonts w:asciiTheme="minorHAnsi" w:hAnsiTheme="minorHAnsi" w:cs="Times New Roman"/>
          <w:b w:val="0"/>
          <w:sz w:val="20"/>
          <w:szCs w:val="20"/>
        </w:rPr>
      </w:pPr>
    </w:p>
    <w:p w:rsidR="00092B44" w:rsidRDefault="002543C7">
      <w:pPr>
        <w:pStyle w:val="clan"/>
        <w:spacing w:before="0" w:after="0"/>
        <w:rPr>
          <w:rFonts w:ascii="Calibri" w:hAnsi="Calibri"/>
        </w:rPr>
      </w:pPr>
      <w:r>
        <w:t>SZABÁLYZATOT</w:t>
      </w:r>
      <w:r>
        <w:br/>
      </w:r>
      <w:r w:rsidRPr="00B211A7">
        <w:rPr>
          <w:b w:val="0"/>
        </w:rPr>
        <w:t>hoz</w:t>
      </w:r>
      <w:r w:rsidRPr="00B211A7">
        <w:rPr>
          <w:b w:val="0"/>
        </w:rPr>
        <w:br/>
      </w:r>
      <w:r>
        <w:t xml:space="preserve">A TARTOMÁNYI OKTATÁSI, JOGALKOTÁSI, KÖZIGAZGATÁSI ÉS NEMZETI KISEBBSÉGI – NEMZETI KÖZÖSSÉGI TITKÁRSÁG VAJDASÁG AUTONÓM TARTOMÁNY TERÜLETÉN MŰKÖDŐ ALAP- ÉS KÖZÉPFOKÚ OKTATÁSI ÉS NEVELÉSI INTÉZMÉNYEK, VALAMINT ISKOLÁSKOR </w:t>
      </w:r>
      <w:r>
        <w:t>ELŐTTI INTÉZMÉNYEK SZÜKSÉGLETEIRE SZOLGÁLÓ MŰSZAKI DOKUMENTÁCIÓ KIDOLGOZÁSÁNAK FINANSZÍROZÁSÁRA ÉS TÁRSFINANSZÍROZÁSÁRA IRÁNYULÓ KÖLTSÉGVETÉSI ESZKÖZEINEK ODAÍTÉLÉSÉRŐL</w:t>
      </w:r>
    </w:p>
    <w:p w:rsidR="00092B44" w:rsidRDefault="00092B44">
      <w:pPr>
        <w:pStyle w:val="clan"/>
        <w:spacing w:before="0" w:after="0"/>
        <w:rPr>
          <w:rFonts w:ascii="Calibri" w:hAnsi="Calibri"/>
          <w:lang w:val="sr-Cyrl-CS"/>
        </w:rPr>
      </w:pPr>
    </w:p>
    <w:p w:rsidR="00092B44" w:rsidRDefault="00092B44">
      <w:pPr>
        <w:pStyle w:val="clan"/>
        <w:spacing w:before="0" w:after="0"/>
        <w:jc w:val="left"/>
        <w:rPr>
          <w:rFonts w:asciiTheme="minorHAnsi" w:hAnsiTheme="minorHAnsi" w:cs="Times New Roman"/>
          <w:sz w:val="20"/>
          <w:szCs w:val="20"/>
        </w:rPr>
      </w:pPr>
    </w:p>
    <w:p w:rsidR="00092B44" w:rsidRDefault="002543C7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1. szakasz</w:t>
      </w:r>
    </w:p>
    <w:p w:rsidR="00092B44" w:rsidRDefault="00092B44">
      <w:pPr>
        <w:pStyle w:val="clan"/>
        <w:spacing w:before="0" w:after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2543C7">
      <w:pPr>
        <w:pStyle w:val="Normal1"/>
        <w:spacing w:before="0" w:beforeAutospacing="0" w:after="0" w:afterAutospacing="0"/>
        <w:ind w:firstLine="720"/>
        <w:jc w:val="both"/>
        <w:rPr>
          <w:rFonts w:asciiTheme="minorHAnsi" w:hAnsiTheme="minorHAnsi" w:cs="Times New Roman"/>
          <w:sz w:val="20"/>
          <w:szCs w:val="20"/>
        </w:rPr>
      </w:pPr>
      <w:r>
        <w:rPr>
          <w:sz w:val="20"/>
        </w:rPr>
        <w:t>Jelen Szabályzat szabályozza a Vajdaság Autonóm Tartomány területén működ</w:t>
      </w:r>
      <w:r>
        <w:rPr>
          <w:sz w:val="20"/>
        </w:rPr>
        <w:t>ő alap- és középfokú oktatási és nevelési intézmények, valamint iskoláskor előtti intézmények szükségleteire szolgáló műszaki dokumentáció kidolgozásának finanszírozására és társfinanszírozására történő költségvetési eszközök odaítélésének módját, feltétel</w:t>
      </w:r>
      <w:r>
        <w:rPr>
          <w:sz w:val="20"/>
        </w:rPr>
        <w:t>eit és mércéit, a Vajdaság Autonóm Tartomány költségvetéséről szóló rendeletben a Tartományi Oktatási, Jogalkotási, Közigazgatási és Nemzeti Kisebbségi – Nemzeti Közösségi Titkárság (a továbbiakban: Titkárság) külön rovatrendje alatt jóváhagyott appropriác</w:t>
      </w:r>
      <w:r>
        <w:rPr>
          <w:sz w:val="20"/>
        </w:rPr>
        <w:t>iókkal összhangban.</w:t>
      </w:r>
      <w:r>
        <w:rPr>
          <w:rFonts w:asciiTheme="minorHAnsi" w:hAnsiTheme="minorHAnsi"/>
          <w:sz w:val="20"/>
        </w:rPr>
        <w:t xml:space="preserve"> </w:t>
      </w:r>
    </w:p>
    <w:p w:rsidR="00092B44" w:rsidRDefault="002543C7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A jelen Szabályzatban valamennyi nyelvtani hímnemben használt kifejezés felöleli az adott személyre vonatkozó hím- vagy nőnemet.</w:t>
      </w:r>
    </w:p>
    <w:p w:rsidR="00092B44" w:rsidRDefault="002543C7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bookmarkStart w:id="0" w:name="clan_2"/>
      <w:bookmarkEnd w:id="0"/>
      <w:r>
        <w:rPr>
          <w:rFonts w:asciiTheme="minorHAnsi" w:hAnsiTheme="minorHAnsi"/>
          <w:sz w:val="20"/>
        </w:rPr>
        <w:t>2. szakasz</w:t>
      </w:r>
    </w:p>
    <w:p w:rsidR="00092B44" w:rsidRDefault="00092B44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2543C7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A támogatásra jogosultak a Szerb Köztársaság, a Vajdaság Autonóm Tartomány és a helyi önkormán</w:t>
      </w:r>
      <w:r>
        <w:rPr>
          <w:rFonts w:asciiTheme="minorHAnsi" w:hAnsiTheme="minorHAnsi"/>
          <w:sz w:val="20"/>
        </w:rPr>
        <w:t>yzatok által alapított, Vajdaság Autonóm Tartomány területén működő általános és középiskolák, valamint a Vajdaság Autonóm Tartomány területén működő iskoláskor előtti intézmények szükségletei tekintetében a helyi önkormányzatok (a továbbiakban: felhasznál</w:t>
      </w:r>
      <w:r>
        <w:rPr>
          <w:rFonts w:asciiTheme="minorHAnsi" w:hAnsiTheme="minorHAnsi"/>
          <w:sz w:val="20"/>
        </w:rPr>
        <w:t xml:space="preserve">ók). </w:t>
      </w:r>
    </w:p>
    <w:p w:rsidR="00092B44" w:rsidRDefault="00092B44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</w:rPr>
      </w:pPr>
      <w:bookmarkStart w:id="1" w:name="clan_3"/>
      <w:bookmarkEnd w:id="1"/>
    </w:p>
    <w:p w:rsidR="00092B44" w:rsidRDefault="002543C7">
      <w:pPr>
        <w:pStyle w:val="Normal1"/>
        <w:spacing w:before="0" w:beforeAutospacing="0" w:after="0" w:afterAutospacing="0"/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/>
          <w:b/>
          <w:sz w:val="20"/>
        </w:rPr>
        <w:t>3. szakasz</w:t>
      </w:r>
    </w:p>
    <w:p w:rsidR="00092B44" w:rsidRDefault="00092B44">
      <w:pPr>
        <w:pStyle w:val="Normal1"/>
        <w:tabs>
          <w:tab w:val="left" w:pos="720"/>
        </w:tabs>
        <w:spacing w:before="0" w:beforeAutospacing="0" w:after="0" w:afterAutospacing="0"/>
        <w:ind w:firstLine="720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092B44" w:rsidRDefault="002543C7">
      <w:pPr>
        <w:pStyle w:val="Normal1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sz w:val="20"/>
        </w:rPr>
        <w:t xml:space="preserve">A tevékenység megvalósítására összesen </w:t>
      </w:r>
      <w:r>
        <w:rPr>
          <w:rFonts w:ascii="Calibri" w:hAnsi="Calibri"/>
          <w:b/>
          <w:bCs/>
          <w:sz w:val="20"/>
        </w:rPr>
        <w:t>20.000.000,00 dinár</w:t>
      </w:r>
      <w:r>
        <w:rPr>
          <w:rFonts w:ascii="Calibri" w:hAnsi="Calibri"/>
          <w:sz w:val="20"/>
        </w:rPr>
        <w:t xml:space="preserve"> kerül elkülönítésre </w:t>
      </w:r>
      <w:r>
        <w:rPr>
          <w:rFonts w:ascii="Calibri" w:hAnsi="Calibri"/>
          <w:b/>
          <w:bCs/>
          <w:sz w:val="20"/>
        </w:rPr>
        <w:t>(12.500.000,00 dinár az alapfokú oktatási és nevelési intézmények, 6.000.000,00 dinár a középfokú oktatási és nevelési intézmények, valamint 1.500.000,00 dinár az iskoláskor előtti intézmények részére).</w:t>
      </w:r>
    </w:p>
    <w:p w:rsidR="00092B44" w:rsidRDefault="002543C7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/>
          <w:sz w:val="20"/>
          <w:szCs w:val="20"/>
        </w:rPr>
      </w:pPr>
      <w:r>
        <w:rPr>
          <w:sz w:val="20"/>
        </w:rPr>
        <w:t>A jelen szakasz 1. bekezdésében foglalt eszközöket pá</w:t>
      </w:r>
      <w:r>
        <w:rPr>
          <w:sz w:val="20"/>
        </w:rPr>
        <w:t>lyázat útján kell odaítélni, amelyet közzé kell tenni Vajdaság Autonóm Tartomány Hivatalos Lapjában és a költségvetési felhasználók hivatalos honlapján, továbbá a pályázatról szóló tájékoztatást és a honlap címét, ahol a pályázat elérhető, közzé kell tenni</w:t>
      </w:r>
      <w:r>
        <w:rPr>
          <w:sz w:val="20"/>
        </w:rPr>
        <w:t xml:space="preserve"> a Szerb Köztársaság területén terjesztett napilapok legalább egyikében.</w:t>
      </w:r>
    </w:p>
    <w:p w:rsidR="00092B44" w:rsidRDefault="002543C7">
      <w:pPr>
        <w:pStyle w:val="Normal11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ab/>
        <w:t>A pályázat, valamint a pályázatról és a pályázatot közzétevő honlapról szóló tájékoztatás a Vajdaság AT szerveinek munkájában hivatalos használatban lévő nemzeti kisebbségek – nemzet</w:t>
      </w:r>
      <w:r>
        <w:rPr>
          <w:rFonts w:asciiTheme="minorHAnsi" w:hAnsiTheme="minorHAnsi"/>
          <w:sz w:val="20"/>
        </w:rPr>
        <w:t>i közösségek nyelvén is közzétehető.</w:t>
      </w:r>
    </w:p>
    <w:p w:rsidR="00092B44" w:rsidRDefault="002543C7">
      <w:pPr>
        <w:pStyle w:val="Normal11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ab/>
        <w:t xml:space="preserve">A pályázat </w:t>
      </w:r>
      <w:r>
        <w:rPr>
          <w:rFonts w:asciiTheme="minorHAnsi" w:hAnsiTheme="minorHAnsi"/>
          <w:b/>
          <w:bCs/>
          <w:sz w:val="20"/>
        </w:rPr>
        <w:t>2026. március 6-tól 2026. április 8-áig</w:t>
      </w:r>
      <w:r>
        <w:rPr>
          <w:rFonts w:asciiTheme="minorHAnsi" w:hAnsiTheme="minorHAnsi"/>
          <w:sz w:val="20"/>
        </w:rPr>
        <w:t xml:space="preserve"> áll nyitva.</w:t>
      </w:r>
    </w:p>
    <w:p w:rsidR="00092B44" w:rsidRDefault="002543C7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A pályázat tartalmazza a pályázati kiírás alapját képező dokumentum elnevezését, a pályázat alapján odaítélésre előirányzott eszközök keretösszegét, a pály</w:t>
      </w:r>
      <w:r>
        <w:rPr>
          <w:rFonts w:asciiTheme="minorHAnsi" w:hAnsiTheme="minorHAnsi"/>
          <w:sz w:val="20"/>
        </w:rPr>
        <w:t>ázók körét, a pályázat rendeltetését, a pályázati kérelmek rangsorolására vonatkozó mércéket, a pályázati kérelmek benyújtásának módját és határidejét, valamint a pályázati kérelmek benyújtására vonatkozó feltételek és mércék teljesítését igazoló egyéb dok</w:t>
      </w:r>
      <w:r>
        <w:rPr>
          <w:rFonts w:asciiTheme="minorHAnsi" w:hAnsiTheme="minorHAnsi"/>
          <w:sz w:val="20"/>
        </w:rPr>
        <w:t xml:space="preserve">umentációt. </w:t>
      </w:r>
    </w:p>
    <w:p w:rsidR="00092B44" w:rsidRDefault="002543C7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A pályázatra benyújtott dokumentációt a Titkárság nem küldi vissza.</w:t>
      </w:r>
      <w:bookmarkStart w:id="2" w:name="clan_4"/>
      <w:bookmarkEnd w:id="2"/>
    </w:p>
    <w:p w:rsidR="00092B44" w:rsidRDefault="00092B44">
      <w:pPr>
        <w:pStyle w:val="Normal1"/>
        <w:spacing w:before="0" w:beforeAutospacing="0" w:after="0" w:afterAutospacing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092B44">
      <w:pPr>
        <w:pStyle w:val="Normal1"/>
        <w:spacing w:before="0" w:beforeAutospacing="0" w:after="0" w:afterAutospacing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092B44">
      <w:pPr>
        <w:pStyle w:val="Normal1"/>
        <w:spacing w:before="0" w:beforeAutospacing="0" w:after="0" w:afterAutospacing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092B44">
      <w:pPr>
        <w:pStyle w:val="Normal1"/>
        <w:spacing w:before="0" w:beforeAutospacing="0" w:after="0" w:afterAutospacing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2543C7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bookmarkStart w:id="3" w:name="clan_5"/>
      <w:bookmarkEnd w:id="3"/>
      <w:r>
        <w:rPr>
          <w:rFonts w:asciiTheme="minorHAnsi" w:hAnsiTheme="minorHAnsi"/>
          <w:sz w:val="20"/>
        </w:rPr>
        <w:t>4. szakasz</w:t>
      </w:r>
    </w:p>
    <w:p w:rsidR="00092B44" w:rsidRDefault="00092B44">
      <w:pPr>
        <w:pStyle w:val="clan"/>
        <w:spacing w:before="0" w:after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2543C7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A pályázati kérelmet egységes űrlapon kell benyújtani, amelyet a Titkárság honlapján kell közzétenni, a pályázat közzétételétől számított 15 napnál nem rövidebb határidőn belül.</w:t>
      </w:r>
    </w:p>
    <w:p w:rsidR="00092B44" w:rsidRDefault="002543C7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A pályázó által benyújtható kérelmek száma nincs korlátozva, kivéve, ha a pály</w:t>
      </w:r>
      <w:r>
        <w:rPr>
          <w:rFonts w:asciiTheme="minorHAnsi" w:hAnsiTheme="minorHAnsi"/>
          <w:sz w:val="20"/>
        </w:rPr>
        <w:t>ázati kiírás másként rendelkezik.</w:t>
      </w:r>
    </w:p>
    <w:p w:rsidR="00092B44" w:rsidRDefault="002543C7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trike/>
          <w:sz w:val="20"/>
          <w:szCs w:val="20"/>
        </w:rPr>
      </w:pPr>
      <w:r>
        <w:rPr>
          <w:rFonts w:asciiTheme="minorHAnsi" w:hAnsiTheme="minorHAnsi"/>
          <w:sz w:val="20"/>
        </w:rPr>
        <w:t xml:space="preserve">A pályázati kérelemhez benyújtandó dokumentumokat a Titkárság a pályázatban irányozza elő. </w:t>
      </w:r>
    </w:p>
    <w:p w:rsidR="00092B44" w:rsidRDefault="002543C7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A Titkárság fenntartja a jogot, hogy szükség esetén a pályázótól kiegészítő dokumentációt vagy további tájékoztatást kérjen.</w:t>
      </w:r>
    </w:p>
    <w:p w:rsidR="00092B44" w:rsidRDefault="00092B4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2543C7">
      <w:pPr>
        <w:pStyle w:val="clan"/>
        <w:tabs>
          <w:tab w:val="left" w:pos="720"/>
          <w:tab w:val="left" w:pos="810"/>
        </w:tabs>
        <w:spacing w:before="0" w:after="0"/>
        <w:rPr>
          <w:rFonts w:asciiTheme="minorHAnsi" w:hAnsiTheme="minorHAnsi" w:cs="Times New Roman"/>
          <w:sz w:val="20"/>
          <w:szCs w:val="20"/>
        </w:rPr>
      </w:pPr>
      <w:bookmarkStart w:id="4" w:name="clan_6"/>
      <w:bookmarkEnd w:id="4"/>
      <w:r>
        <w:rPr>
          <w:rFonts w:asciiTheme="minorHAnsi" w:hAnsiTheme="minorHAnsi"/>
          <w:sz w:val="20"/>
        </w:rPr>
        <w:t>5. s</w:t>
      </w:r>
      <w:r>
        <w:rPr>
          <w:rFonts w:asciiTheme="minorHAnsi" w:hAnsiTheme="minorHAnsi"/>
          <w:sz w:val="20"/>
        </w:rPr>
        <w:t>zakasz</w:t>
      </w:r>
    </w:p>
    <w:p w:rsidR="00092B44" w:rsidRDefault="00092B44">
      <w:pPr>
        <w:pStyle w:val="Normal1"/>
        <w:spacing w:before="0" w:beforeAutospacing="0" w:after="0" w:afterAutospacing="0"/>
        <w:ind w:firstLine="708"/>
        <w:jc w:val="center"/>
        <w:rPr>
          <w:rFonts w:asciiTheme="minorHAnsi" w:hAnsiTheme="minorHAnsi" w:cs="Times New Roman"/>
          <w:b/>
          <w:sz w:val="20"/>
          <w:szCs w:val="20"/>
          <w:lang w:val="sr-Cyrl-CS"/>
        </w:rPr>
      </w:pPr>
    </w:p>
    <w:p w:rsidR="00092B44" w:rsidRDefault="002543C7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sz w:val="20"/>
        </w:rPr>
        <w:t>Az oktatási teendők illetékes tartományi titkára (a továbbiakban: tartományi titkár) bizottságot alakít a Vajdaság Autonóm Tartomány területén működő alap- és középfokú oktatási és nevelési intézmények, valamint iskoláskor előtti intézmények szükségleteire</w:t>
      </w:r>
      <w:r>
        <w:rPr>
          <w:sz w:val="20"/>
        </w:rPr>
        <w:t xml:space="preserve"> szolgáló műszaki dokumentáció kidolgozásának finanszírozására és társfinanszírozására meghirdetett pályázat lefolytatására (a továbbiakban: Bizottság).</w:t>
      </w:r>
    </w:p>
    <w:p w:rsidR="00092B44" w:rsidRDefault="002543C7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A Bizottság tagjai kötelesek nyilatkozatot aláírni arról, hogy a Bizottság munkájából és döntéséből, il</w:t>
      </w:r>
      <w:r>
        <w:rPr>
          <w:rFonts w:asciiTheme="minorHAnsi" w:hAnsiTheme="minorHAnsi"/>
          <w:sz w:val="20"/>
        </w:rPr>
        <w:t>letve a pályázat lebonyolításából semmilyen magánérdekük nem származik (Összeférhetetlenségi nyilatkozat).</w:t>
      </w:r>
    </w:p>
    <w:p w:rsidR="00092B44" w:rsidRDefault="002543C7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Összeférhetetlenség áll fenn, ha a Bizottság tagja vagy annak családtagja (házastársa, élettársa, gyermeke vagy szülője) a pályázaton részt vevő kér</w:t>
      </w:r>
      <w:r>
        <w:rPr>
          <w:rFonts w:asciiTheme="minorHAnsi" w:hAnsiTheme="minorHAnsi"/>
          <w:sz w:val="20"/>
        </w:rPr>
        <w:t>elmező szervezet, illetve bármely más, a pályázattal kapcsolatban álló jogi személy alkalmazottja vagy tagja, továbbá ha a kérelmezővel vagy az ahhoz kapcsolódó személyekkel összefüggésben a közérdekkel ellentétes anyagi vagy nem vagyoni érdeke áll fenn, k</w:t>
      </w:r>
      <w:r>
        <w:rPr>
          <w:rFonts w:asciiTheme="minorHAnsi" w:hAnsiTheme="minorHAnsi"/>
          <w:sz w:val="20"/>
        </w:rPr>
        <w:t>ülönösen családi kapcsolat, gazdasági érdek vagy egyéb közös érdek esetén.</w:t>
      </w:r>
    </w:p>
    <w:p w:rsidR="00092B44" w:rsidRDefault="002543C7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A Bizottság tagja a pályázattal kapcsolatos első intézkedés foganatosítása előtt aláírja a nyilatkozatot. </w:t>
      </w:r>
    </w:p>
    <w:p w:rsidR="00092B44" w:rsidRDefault="002543C7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Összeférhetetlenség megállapítása esetén a Bizottság tagja haladéktalanul </w:t>
      </w:r>
      <w:r>
        <w:rPr>
          <w:rFonts w:asciiTheme="minorHAnsi" w:hAnsiTheme="minorHAnsi"/>
          <w:sz w:val="20"/>
        </w:rPr>
        <w:t>értesíti a Bizottság többi tagját, és kivonja magát a Bizottság további munkája alól. Az összeférhetetlenségről a Titkárság minden esetben külön dönt, és az összeférhetetlenség megállapítása esetén új, helyettes tagot nevez ki a Bizottságba.</w:t>
      </w:r>
    </w:p>
    <w:p w:rsidR="00092B44" w:rsidRDefault="002543C7">
      <w:pPr>
        <w:pStyle w:val="Normal11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             </w:t>
      </w:r>
      <w:r>
        <w:rPr>
          <w:rFonts w:asciiTheme="minorHAnsi" w:hAnsiTheme="minorHAnsi"/>
          <w:sz w:val="20"/>
        </w:rPr>
        <w:t xml:space="preserve">    A Bizottság megvitatja a pályázatra benyújtott kérelmeket. </w:t>
      </w:r>
    </w:p>
    <w:p w:rsidR="00092B44" w:rsidRDefault="002543C7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 A Bizottság megállapítja a pályázatban előirányzott feltételek teljesítését.</w:t>
      </w:r>
    </w:p>
    <w:p w:rsidR="00092B44" w:rsidRDefault="002543C7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 A Bizottság, a pályázatra benyújtott kérelmek megvizsgálását követően összeállítja az eszközök odaítélésére von</w:t>
      </w:r>
      <w:r>
        <w:rPr>
          <w:rFonts w:asciiTheme="minorHAnsi" w:hAnsiTheme="minorHAnsi"/>
          <w:sz w:val="20"/>
        </w:rPr>
        <w:t>atkozó javaslatát, és azt benyújtja a tartományi titkár részére.</w:t>
      </w:r>
    </w:p>
    <w:p w:rsidR="00092B44" w:rsidRDefault="00092B44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bookmarkStart w:id="5" w:name="clan_7"/>
      <w:bookmarkEnd w:id="5"/>
    </w:p>
    <w:p w:rsidR="00092B44" w:rsidRDefault="002543C7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6. szakasz</w:t>
      </w:r>
    </w:p>
    <w:p w:rsidR="00092B44" w:rsidRDefault="00092B44">
      <w:pPr>
        <w:pStyle w:val="Normal1"/>
        <w:spacing w:before="0" w:beforeAutospacing="0" w:after="0" w:afterAutospacing="0"/>
        <w:ind w:left="142" w:firstLine="708"/>
        <w:rPr>
          <w:rFonts w:asciiTheme="minorHAnsi" w:hAnsiTheme="minorHAnsi" w:cs="Times New Roman"/>
          <w:sz w:val="20"/>
          <w:szCs w:val="20"/>
          <w:highlight w:val="yellow"/>
          <w:lang w:val="sr-Cyrl-CS"/>
        </w:rPr>
      </w:pPr>
    </w:p>
    <w:p w:rsidR="00092B44" w:rsidRDefault="002543C7">
      <w:pPr>
        <w:spacing w:after="0" w:line="100" w:lineRule="atLeast"/>
        <w:ind w:left="-284" w:right="-431" w:firstLine="283"/>
        <w:jc w:val="both"/>
        <w:rPr>
          <w:sz w:val="20"/>
          <w:szCs w:val="20"/>
        </w:rPr>
      </w:pPr>
      <w:r>
        <w:rPr>
          <w:sz w:val="20"/>
        </w:rPr>
        <w:t xml:space="preserve">                  A pályázati kérelmek benyújtási határidejének lejártát követően a Bizottság megkezdi a kérelmek elbírálását.</w:t>
      </w:r>
    </w:p>
    <w:p w:rsidR="00092B44" w:rsidRDefault="002543C7">
      <w:pPr>
        <w:spacing w:after="0" w:line="100" w:lineRule="atLeast"/>
        <w:ind w:right="-431" w:hanging="1"/>
        <w:jc w:val="both"/>
        <w:rPr>
          <w:sz w:val="20"/>
          <w:szCs w:val="20"/>
        </w:rPr>
      </w:pPr>
      <w:r>
        <w:rPr>
          <w:sz w:val="20"/>
        </w:rPr>
        <w:t>A Bizottság nem vitatja meg a hiányos és a nem enge</w:t>
      </w:r>
      <w:r>
        <w:rPr>
          <w:sz w:val="20"/>
        </w:rPr>
        <w:t>délyezett kérelmeket, éspedig:</w:t>
      </w:r>
    </w:p>
    <w:p w:rsidR="00092B44" w:rsidRDefault="00092B44">
      <w:pPr>
        <w:spacing w:after="0" w:line="100" w:lineRule="atLeast"/>
        <w:ind w:right="-431" w:hanging="1"/>
        <w:jc w:val="both"/>
        <w:rPr>
          <w:sz w:val="20"/>
          <w:szCs w:val="20"/>
          <w:lang w:val="sr-Cyrl-RS"/>
        </w:rPr>
      </w:pPr>
    </w:p>
    <w:p w:rsidR="00092B44" w:rsidRDefault="002543C7">
      <w:pPr>
        <w:pStyle w:val="ListParagraph"/>
        <w:numPr>
          <w:ilvl w:val="0"/>
          <w:numId w:val="2"/>
        </w:numPr>
        <w:spacing w:line="100" w:lineRule="atLeast"/>
        <w:ind w:right="-431"/>
        <w:jc w:val="both"/>
        <w:rPr>
          <w:rFonts w:cs="Calibri"/>
          <w:sz w:val="20"/>
          <w:szCs w:val="20"/>
        </w:rPr>
      </w:pPr>
      <w:r>
        <w:rPr>
          <w:sz w:val="20"/>
        </w:rPr>
        <w:t>a hiányos kérelmeket (helytelenül kitöltött kérelmek, azaz olyan kérelmek, amelyekben nem került kitöltésre minden kötelező mező; aláírás és bélyegző nélküli kérelmek; a pályázati felhívásban előírt mellékletek hiányosan vagy egyáltalán nem kerültek benyúj</w:t>
      </w:r>
      <w:r>
        <w:rPr>
          <w:sz w:val="20"/>
        </w:rPr>
        <w:t>tásra),</w:t>
      </w:r>
    </w:p>
    <w:p w:rsidR="00092B44" w:rsidRDefault="002543C7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a késedelmes pályázati kérelmeket (a pályázat utolsó napjaként megjelölt határidő után benyújtott pályázati kérelmek),</w:t>
      </w:r>
    </w:p>
    <w:p w:rsidR="00092B44" w:rsidRDefault="00092B44">
      <w:pPr>
        <w:pStyle w:val="Normal1"/>
        <w:spacing w:before="0" w:beforeAutospacing="0" w:after="0" w:afterAutospacing="0"/>
        <w:ind w:leftChars="97" w:left="241" w:hangingChars="14" w:hanging="28"/>
        <w:rPr>
          <w:rFonts w:ascii="Calibri" w:hAnsi="Calibri" w:cs="Calibri"/>
          <w:sz w:val="20"/>
          <w:szCs w:val="20"/>
          <w:lang w:val="sr-Cyrl-CS"/>
        </w:rPr>
      </w:pPr>
    </w:p>
    <w:p w:rsidR="00092B44" w:rsidRDefault="002543C7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a nem engedélyezett kérelmeket (illetéktelen személyek, valamint a pályázatban nem előirányozott alanyok által benyújtott kérelmek),</w:t>
      </w:r>
    </w:p>
    <w:p w:rsidR="00092B44" w:rsidRDefault="00092B44">
      <w:pPr>
        <w:pStyle w:val="Normal1"/>
        <w:spacing w:before="0" w:beforeAutospacing="0" w:after="0" w:afterAutospacing="0"/>
        <w:ind w:leftChars="97" w:left="339" w:hangingChars="63" w:hanging="126"/>
        <w:rPr>
          <w:rFonts w:ascii="Calibri" w:hAnsi="Calibri" w:cs="Calibri"/>
          <w:sz w:val="20"/>
          <w:szCs w:val="20"/>
          <w:lang w:val="sr-Cyrl-CS"/>
        </w:rPr>
      </w:pPr>
    </w:p>
    <w:p w:rsidR="00092B44" w:rsidRDefault="002543C7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 pályázatban előirányzott rendeltetéstől eltérő kérelmeket, </w:t>
      </w:r>
    </w:p>
    <w:p w:rsidR="00092B44" w:rsidRDefault="00092B44">
      <w:pPr>
        <w:pStyle w:val="Normal1"/>
        <w:spacing w:before="0" w:beforeAutospacing="0" w:after="0" w:afterAutospacing="0"/>
        <w:ind w:firstLineChars="150" w:firstLine="300"/>
        <w:rPr>
          <w:rFonts w:ascii="Calibri" w:hAnsi="Calibri" w:cs="Calibri"/>
          <w:sz w:val="20"/>
          <w:szCs w:val="20"/>
          <w:lang w:val="sr-Cyrl-CS"/>
        </w:rPr>
      </w:pPr>
    </w:p>
    <w:p w:rsidR="00092B44" w:rsidRDefault="002543C7">
      <w:pPr>
        <w:pStyle w:val="Normal1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>
        <w:rPr>
          <w:rFonts w:ascii="Calibri" w:hAnsi="Calibri"/>
          <w:sz w:val="20"/>
        </w:rPr>
        <w:t>azon felhasználók kérelmeit, akik a tartományi költségvetés</w:t>
      </w:r>
      <w:r>
        <w:rPr>
          <w:rFonts w:ascii="Calibri" w:hAnsi="Calibri"/>
          <w:sz w:val="20"/>
        </w:rPr>
        <w:t>ből az előző időszakban odaítélt eszközöket pénzügyi és leíró jelentésekkel nem igazolták.</w:t>
      </w:r>
    </w:p>
    <w:p w:rsidR="00092B44" w:rsidRDefault="00092B44">
      <w:pPr>
        <w:ind w:firstLine="360"/>
        <w:jc w:val="both"/>
        <w:rPr>
          <w:sz w:val="20"/>
          <w:szCs w:val="20"/>
          <w:lang w:val="sr-Cyrl-CS"/>
        </w:rPr>
      </w:pPr>
    </w:p>
    <w:p w:rsidR="00092B44" w:rsidRDefault="00092B44">
      <w:pPr>
        <w:pStyle w:val="Normal11"/>
        <w:tabs>
          <w:tab w:val="left" w:pos="1080"/>
        </w:tabs>
        <w:spacing w:before="0" w:beforeAutospacing="0" w:after="0" w:afterAutospacing="0"/>
        <w:ind w:left="1080"/>
        <w:rPr>
          <w:rFonts w:asciiTheme="minorHAnsi" w:hAnsiTheme="minorHAnsi"/>
          <w:sz w:val="20"/>
          <w:szCs w:val="20"/>
          <w:lang w:val="sr-Cyrl-CS" w:eastAsia="sr-Cyrl-RS"/>
        </w:rPr>
      </w:pPr>
    </w:p>
    <w:p w:rsidR="00092B44" w:rsidRDefault="002543C7">
      <w:pPr>
        <w:pStyle w:val="Normal1"/>
        <w:spacing w:before="0" w:beforeAutospacing="0" w:after="0" w:afterAutospacing="0"/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/>
          <w:b/>
          <w:sz w:val="20"/>
        </w:rPr>
        <w:lastRenderedPageBreak/>
        <w:t>7. szakasz</w:t>
      </w:r>
    </w:p>
    <w:p w:rsidR="00092B44" w:rsidRDefault="00092B44">
      <w:pPr>
        <w:pStyle w:val="clan"/>
        <w:spacing w:before="0" w:after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2543C7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 xml:space="preserve">A kérelmek értékelésére vonatkozó mércék: </w:t>
      </w:r>
    </w:p>
    <w:p w:rsidR="00092B44" w:rsidRDefault="00092B44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val="ru-RU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090"/>
        <w:gridCol w:w="992"/>
      </w:tblGrid>
      <w:tr w:rsidR="00092B44">
        <w:trPr>
          <w:trHeight w:val="63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Sorszám</w:t>
            </w:r>
          </w:p>
          <w:p w:rsidR="00092B44" w:rsidRDefault="002543C7">
            <w:pPr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szám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Mércék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Pontszám</w:t>
            </w:r>
          </w:p>
        </w:tc>
      </w:tr>
      <w:tr w:rsidR="00092B4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ind w:left="-15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a projekt megvalósításának jelentősége a létesítményt használó gyermekek/diákok, tanárok, illetve foglalkoztatottak biztonsága szempontjából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0-30</w:t>
            </w:r>
          </w:p>
        </w:tc>
      </w:tr>
      <w:tr w:rsidR="00092B4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ind w:left="-15"/>
              <w:rPr>
                <w:sz w:val="20"/>
                <w:szCs w:val="20"/>
              </w:rPr>
            </w:pPr>
            <w:r>
              <w:rPr>
                <w:sz w:val="20"/>
              </w:rPr>
              <w:t>a projekt megvalósításának jelentősége a nevelő-oktató munka minőségének javítása és korszerűsítése, valamint a gyermekek/diákok és az alkalmazottak tartózkodási feltételeinek javítása szempontjából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0-20</w:t>
            </w:r>
          </w:p>
        </w:tc>
      </w:tr>
      <w:tr w:rsidR="00092B4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ind w:left="-15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 projekt megvalósításának jelentősége az épülete</w:t>
            </w:r>
            <w:r>
              <w:rPr>
                <w:sz w:val="20"/>
              </w:rPr>
              <w:t>k energiahatékonyságának javítása, illetve a fűtési üzemanyag-megtakarítás szempontjából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0-10</w:t>
            </w:r>
          </w:p>
        </w:tc>
      </w:tr>
      <w:tr w:rsidR="00092B4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a projekt pénzügyi indokoltsága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0-10</w:t>
            </w:r>
          </w:p>
        </w:tc>
      </w:tr>
      <w:tr w:rsidR="00092B4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a projekt megvalósításának finanszírozását/társfinanszírozását biztosító egyéb források megléte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0-10</w:t>
            </w:r>
          </w:p>
        </w:tc>
      </w:tr>
      <w:tr w:rsidR="00092B4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fenntarthatóság – a létesítmény használati feltételeinek javítása révén elért hatás hosszú távú fennmaradása a projekt megvalósítását követően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0-10</w:t>
            </w:r>
          </w:p>
        </w:tc>
      </w:tr>
      <w:tr w:rsidR="00092B4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a projekt megvalósítása céljából foganatosított tevékenységek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0-5</w:t>
            </w:r>
          </w:p>
        </w:tc>
      </w:tr>
      <w:tr w:rsidR="00092B4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az oktatási intézmény székhelye sze</w:t>
            </w:r>
            <w:r>
              <w:rPr>
                <w:sz w:val="20"/>
              </w:rPr>
              <w:t>rinti helyi önkormányzat fejlettségi szintje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4" w:rsidRDefault="002543C7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0-5</w:t>
            </w:r>
          </w:p>
        </w:tc>
      </w:tr>
    </w:tbl>
    <w:p w:rsidR="00092B44" w:rsidRDefault="00092B44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092B44" w:rsidRDefault="002543C7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8. szakasz</w:t>
      </w:r>
    </w:p>
    <w:p w:rsidR="00092B44" w:rsidRDefault="00092B44">
      <w:pPr>
        <w:pStyle w:val="clan"/>
        <w:spacing w:before="0" w:after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2543C7">
      <w:pPr>
        <w:spacing w:after="0"/>
        <w:jc w:val="both"/>
        <w:rPr>
          <w:sz w:val="20"/>
          <w:szCs w:val="20"/>
        </w:rPr>
      </w:pPr>
      <w:r>
        <w:rPr>
          <w:sz w:val="20"/>
        </w:rPr>
        <w:t xml:space="preserve">          A pályázatban és a szabályzatban meghatározott mércékkel összhangban a Bizottság rangsorolja a kérelmezőket, és javaslatot dolgoz ki a pályázatban meghatározott eszközök elosztására. </w:t>
      </w:r>
    </w:p>
    <w:p w:rsidR="00092B44" w:rsidRDefault="002543C7">
      <w:pPr>
        <w:spacing w:after="0"/>
        <w:ind w:firstLine="468"/>
        <w:jc w:val="both"/>
        <w:rPr>
          <w:sz w:val="20"/>
          <w:szCs w:val="20"/>
        </w:rPr>
      </w:pPr>
      <w:r>
        <w:rPr>
          <w:sz w:val="20"/>
        </w:rPr>
        <w:t>A tartományi titkár megvitatja a Bizottság javaslatát és a rangsorolási listát, majd a Bizottság javaslatának kézhezvételétől számított 30 napon belül határozattal dönt az eszközök felhasználók részére történő odaítéléséről.</w:t>
      </w:r>
    </w:p>
    <w:p w:rsidR="00092B44" w:rsidRDefault="002543C7">
      <w:pPr>
        <w:spacing w:after="0"/>
        <w:ind w:firstLine="468"/>
        <w:rPr>
          <w:sz w:val="20"/>
          <w:szCs w:val="20"/>
        </w:rPr>
      </w:pPr>
      <w:r>
        <w:rPr>
          <w:sz w:val="20"/>
        </w:rPr>
        <w:t>A jelen szakasz 1. bekezdésébe</w:t>
      </w:r>
      <w:r>
        <w:rPr>
          <w:sz w:val="20"/>
        </w:rPr>
        <w:t>n foglalt határozat végleges.</w:t>
      </w:r>
    </w:p>
    <w:p w:rsidR="00092B44" w:rsidRDefault="002543C7">
      <w:pPr>
        <w:spacing w:after="0"/>
        <w:ind w:firstLine="468"/>
        <w:rPr>
          <w:sz w:val="20"/>
          <w:szCs w:val="20"/>
        </w:rPr>
      </w:pPr>
      <w:r>
        <w:rPr>
          <w:sz w:val="20"/>
        </w:rPr>
        <w:t>A jelen szakasz 1. bekezdésében foglalt, az odaítélt eszközökre vonatkozó - táblázattal szemléltetett - határozatot közzé kell tenni a Tartományi Titkárság honlapján.</w:t>
      </w:r>
    </w:p>
    <w:p w:rsidR="00092B44" w:rsidRDefault="00092B44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</w:rPr>
      </w:pPr>
      <w:bookmarkStart w:id="6" w:name="clan_10"/>
      <w:bookmarkEnd w:id="6"/>
    </w:p>
    <w:p w:rsidR="00092B44" w:rsidRDefault="002543C7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9. szakasz</w:t>
      </w:r>
    </w:p>
    <w:p w:rsidR="00092B44" w:rsidRDefault="00092B44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2543C7">
      <w:pPr>
        <w:pStyle w:val="Normal1"/>
        <w:spacing w:before="0" w:beforeAutospacing="0" w:after="0" w:afterAutospacing="0"/>
        <w:ind w:firstLine="708"/>
        <w:rPr>
          <w:rFonts w:asciiTheme="minorHAnsi" w:hAnsiTheme="minorHAnsi" w:cs="Times New Roman"/>
          <w:sz w:val="20"/>
          <w:szCs w:val="20"/>
        </w:rPr>
      </w:pPr>
      <w:bookmarkStart w:id="7" w:name="clan_11"/>
      <w:bookmarkStart w:id="8" w:name="clan_12"/>
      <w:bookmarkEnd w:id="7"/>
      <w:bookmarkEnd w:id="8"/>
      <w:r>
        <w:rPr>
          <w:rFonts w:asciiTheme="minorHAnsi" w:hAnsiTheme="minorHAnsi"/>
          <w:sz w:val="20"/>
        </w:rPr>
        <w:t>A Titkárság az eszközök odaítélésére vonatkozó</w:t>
      </w:r>
      <w:r>
        <w:rPr>
          <w:rFonts w:asciiTheme="minorHAnsi" w:hAnsiTheme="minorHAnsi"/>
          <w:sz w:val="20"/>
        </w:rPr>
        <w:t xml:space="preserve"> kötelezettségét - a költségvetési rendszert szabályozó törvénnyel összhangban - szerződés alapján vállalja. </w:t>
      </w:r>
    </w:p>
    <w:p w:rsidR="00092B44" w:rsidRDefault="00092B44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bookmarkStart w:id="9" w:name="clan_13"/>
      <w:bookmarkEnd w:id="9"/>
    </w:p>
    <w:p w:rsidR="00092B44" w:rsidRDefault="002543C7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10. szakasz</w:t>
      </w:r>
    </w:p>
    <w:p w:rsidR="00092B44" w:rsidRDefault="00092B44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2543C7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 xml:space="preserve">A felhasználó köteles az odaítélt eszközöket rendeltetés- és jogszerűen használni, a fel nem használt eszközöket pedig Vajdaság AT költségvetésébe visszajuttatni. </w:t>
      </w:r>
    </w:p>
    <w:p w:rsidR="00092B44" w:rsidRDefault="002543C7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A felhasználó köteles az eszközök felhasználásáról szóló jelentést legkésőbb az eszközök ren</w:t>
      </w:r>
      <w:r>
        <w:rPr>
          <w:rFonts w:asciiTheme="minorHAnsi" w:hAnsiTheme="minorHAnsi"/>
          <w:sz w:val="20"/>
        </w:rPr>
        <w:t xml:space="preserve">deltetésének megvalósítására meghatározott határidő lejártát követő 15 (tizenöt) napon belül benyújtani, a felelős személy által hitelesített kísérő dokumentációval együtt. </w:t>
      </w:r>
    </w:p>
    <w:p w:rsidR="00092B44" w:rsidRDefault="002543C7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A felhasználó köteles az odaítélt eszközöket Vajdaság AT költségvetésébe visszafiz</w:t>
      </w:r>
      <w:r>
        <w:rPr>
          <w:rFonts w:asciiTheme="minorHAnsi" w:hAnsiTheme="minorHAnsi"/>
          <w:sz w:val="20"/>
        </w:rPr>
        <w:t xml:space="preserve">etni, amennyiben megállapítást nyer, hogy az eszközöket nem rendeltetésszerűen használta fel. </w:t>
      </w:r>
    </w:p>
    <w:p w:rsidR="00092B44" w:rsidRDefault="002543C7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lastRenderedPageBreak/>
        <w:t>Ha felmerül a gyanú, hogy egyes esetekben az odaítélt eszközök nem rendeltetésszerűen kerültek felhasználásra, a Titkárság eljárást indít az illetékes költségvet</w:t>
      </w:r>
      <w:r>
        <w:rPr>
          <w:rFonts w:asciiTheme="minorHAnsi" w:hAnsiTheme="minorHAnsi"/>
          <w:sz w:val="20"/>
        </w:rPr>
        <w:t xml:space="preserve">ési felügyelőség előtt az eszközök rendeltetés- és jogszerű felhasználásának ellenőrzése céljából. </w:t>
      </w:r>
    </w:p>
    <w:p w:rsidR="00092B44" w:rsidRDefault="00092B44">
      <w:pPr>
        <w:pStyle w:val="clan"/>
        <w:spacing w:before="0" w:after="0"/>
        <w:jc w:val="left"/>
        <w:rPr>
          <w:rFonts w:asciiTheme="minorHAnsi" w:hAnsiTheme="minorHAnsi" w:cs="Times New Roman"/>
          <w:b w:val="0"/>
          <w:bCs w:val="0"/>
          <w:sz w:val="20"/>
          <w:szCs w:val="20"/>
          <w:lang w:val="sr-Cyrl-CS"/>
        </w:rPr>
      </w:pPr>
    </w:p>
    <w:p w:rsidR="00092B44" w:rsidRDefault="00092B4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092B4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092B4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092B4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  <w:lang w:val="sr-Latn-RS"/>
        </w:rPr>
      </w:pPr>
    </w:p>
    <w:p w:rsidR="00092B44" w:rsidRDefault="002543C7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11. szakasz</w:t>
      </w:r>
    </w:p>
    <w:p w:rsidR="00092B44" w:rsidRDefault="00092B44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2543C7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bookmarkStart w:id="10" w:name="clan_15"/>
      <w:bookmarkEnd w:id="10"/>
      <w:r>
        <w:rPr>
          <w:rFonts w:asciiTheme="minorHAnsi" w:hAnsiTheme="minorHAnsi"/>
          <w:sz w:val="20"/>
        </w:rPr>
        <w:t xml:space="preserve">Jelen Szabályzat a Vajdaság Autonóm Tartomány Hivatalos Lapjában való közzétételének napján lép hatályba, és a Tartományi Oktatási, Jogalkotási, Közigazgatási és Nemzeti Kisebbségi – Nemzeti Közösségi Titkárság hivatalos honlapján is közzétételre kerül. </w:t>
      </w:r>
    </w:p>
    <w:p w:rsidR="00092B44" w:rsidRDefault="00092B44">
      <w:pPr>
        <w:pStyle w:val="Normal1"/>
        <w:spacing w:before="0" w:beforeAutospacing="0" w:after="0" w:afterAutospacing="0"/>
        <w:jc w:val="both"/>
        <w:rPr>
          <w:rFonts w:asciiTheme="minorHAnsi" w:hAnsiTheme="minorHAnsi" w:cs="Times New Roman"/>
          <w:sz w:val="20"/>
          <w:szCs w:val="20"/>
          <w:lang w:val="sr-Cyrl-CS"/>
        </w:rPr>
      </w:pPr>
    </w:p>
    <w:p w:rsidR="00092B44" w:rsidRDefault="002543C7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</w:p>
    <w:p w:rsidR="00092B44" w:rsidRDefault="002543C7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Szám: </w:t>
      </w:r>
      <w:r>
        <w:rPr>
          <w:rFonts w:ascii="Calibri" w:hAnsi="Calibri"/>
          <w:sz w:val="20"/>
          <w:shd w:val="clear" w:color="auto" w:fill="FFFFFF"/>
        </w:rPr>
        <w:t>000825233 2026 09427 004 001 000 001</w:t>
      </w:r>
    </w:p>
    <w:p w:rsidR="00092B44" w:rsidRDefault="00B211A7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Újvidék, 2026. március </w:t>
      </w:r>
      <w:bookmarkStart w:id="11" w:name="_GoBack"/>
      <w:bookmarkEnd w:id="11"/>
      <w:r w:rsidR="002543C7">
        <w:rPr>
          <w:rFonts w:asciiTheme="minorHAnsi" w:hAnsiTheme="minorHAnsi"/>
          <w:sz w:val="20"/>
        </w:rPr>
        <w:t>3.</w:t>
      </w:r>
    </w:p>
    <w:p w:rsidR="00092B44" w:rsidRDefault="00092B44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B211A7" w:rsidRDefault="00B211A7" w:rsidP="00B211A7">
      <w:pPr>
        <w:spacing w:after="0" w:line="240" w:lineRule="auto"/>
        <w:ind w:left="4956" w:firstLine="708"/>
        <w:jc w:val="right"/>
        <w:rPr>
          <w:sz w:val="20"/>
        </w:rPr>
      </w:pPr>
      <w:r>
        <w:rPr>
          <w:sz w:val="20"/>
        </w:rPr>
        <w:t>Ótott Róbert</w:t>
      </w:r>
    </w:p>
    <w:p w:rsidR="00092B44" w:rsidRDefault="002543C7" w:rsidP="00B211A7">
      <w:pPr>
        <w:spacing w:after="0" w:line="240" w:lineRule="auto"/>
        <w:ind w:left="4956" w:firstLine="708"/>
        <w:jc w:val="right"/>
        <w:rPr>
          <w:rFonts w:cs="Times New Roman"/>
          <w:sz w:val="20"/>
          <w:szCs w:val="20"/>
        </w:rPr>
      </w:pPr>
      <w:r>
        <w:rPr>
          <w:sz w:val="20"/>
        </w:rPr>
        <w:t>TARTOMÁNYI TITKÁR</w:t>
      </w:r>
    </w:p>
    <w:p w:rsidR="00092B44" w:rsidRDefault="00092B44" w:rsidP="00B211A7">
      <w:pPr>
        <w:tabs>
          <w:tab w:val="center" w:pos="7200"/>
        </w:tabs>
        <w:spacing w:after="0" w:line="240" w:lineRule="auto"/>
        <w:jc w:val="right"/>
        <w:rPr>
          <w:rFonts w:cs="Times New Roman"/>
          <w:sz w:val="20"/>
          <w:szCs w:val="20"/>
          <w:lang w:val="sr-Cyrl-CS"/>
        </w:rPr>
      </w:pPr>
    </w:p>
    <w:p w:rsidR="00092B44" w:rsidRDefault="002543C7">
      <w:pPr>
        <w:ind w:left="4956"/>
        <w:jc w:val="center"/>
        <w:rPr>
          <w:rFonts w:eastAsia="Lucida Sans Unicode"/>
          <w:sz w:val="20"/>
          <w:szCs w:val="20"/>
        </w:rPr>
      </w:pPr>
      <w:r>
        <w:rPr>
          <w:sz w:val="20"/>
        </w:rPr>
        <w:t xml:space="preserve">   </w:t>
      </w:r>
      <w:r>
        <w:rPr>
          <w:sz w:val="20"/>
        </w:rPr>
        <w:tab/>
      </w:r>
    </w:p>
    <w:p w:rsidR="00092B44" w:rsidRDefault="00092B44">
      <w:pPr>
        <w:tabs>
          <w:tab w:val="center" w:pos="7200"/>
        </w:tabs>
        <w:spacing w:after="0" w:line="240" w:lineRule="auto"/>
        <w:rPr>
          <w:rFonts w:cs="Times New Roman"/>
          <w:sz w:val="20"/>
          <w:szCs w:val="20"/>
        </w:rPr>
      </w:pPr>
    </w:p>
    <w:sectPr w:rsidR="00092B44"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C7" w:rsidRDefault="002543C7">
      <w:pPr>
        <w:spacing w:line="240" w:lineRule="auto"/>
      </w:pPr>
      <w:r>
        <w:separator/>
      </w:r>
    </w:p>
  </w:endnote>
  <w:endnote w:type="continuationSeparator" w:id="0">
    <w:p w:rsidR="002543C7" w:rsidRDefault="00254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C7" w:rsidRDefault="002543C7">
      <w:pPr>
        <w:spacing w:after="0"/>
      </w:pPr>
      <w:r>
        <w:separator/>
      </w:r>
    </w:p>
  </w:footnote>
  <w:footnote w:type="continuationSeparator" w:id="0">
    <w:p w:rsidR="002543C7" w:rsidRDefault="002543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5042054"/>
    <w:multiLevelType w:val="multilevel"/>
    <w:tmpl w:val="35042054"/>
    <w:lvl w:ilvl="0">
      <w:start w:val="1"/>
      <w:numFmt w:val="decimal"/>
      <w:pStyle w:val="naslov1"/>
      <w:lvlText w:val="%1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6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5"/>
    <w:rsid w:val="0000649B"/>
    <w:rsid w:val="00021C46"/>
    <w:rsid w:val="00026A4B"/>
    <w:rsid w:val="00056E5F"/>
    <w:rsid w:val="00071694"/>
    <w:rsid w:val="00075294"/>
    <w:rsid w:val="00092B44"/>
    <w:rsid w:val="000D4E33"/>
    <w:rsid w:val="001132BC"/>
    <w:rsid w:val="00123160"/>
    <w:rsid w:val="00160358"/>
    <w:rsid w:val="001C1948"/>
    <w:rsid w:val="001C2325"/>
    <w:rsid w:val="001E7B44"/>
    <w:rsid w:val="0020534C"/>
    <w:rsid w:val="00224340"/>
    <w:rsid w:val="00250A05"/>
    <w:rsid w:val="002543C7"/>
    <w:rsid w:val="002635C4"/>
    <w:rsid w:val="00270ED8"/>
    <w:rsid w:val="002A3901"/>
    <w:rsid w:val="002A498F"/>
    <w:rsid w:val="002B4FB5"/>
    <w:rsid w:val="002F1D51"/>
    <w:rsid w:val="002F540C"/>
    <w:rsid w:val="003072F7"/>
    <w:rsid w:val="003074BE"/>
    <w:rsid w:val="00325D6C"/>
    <w:rsid w:val="0034509F"/>
    <w:rsid w:val="00346E17"/>
    <w:rsid w:val="003506E9"/>
    <w:rsid w:val="003549C5"/>
    <w:rsid w:val="003633A9"/>
    <w:rsid w:val="00364DA8"/>
    <w:rsid w:val="00367AE9"/>
    <w:rsid w:val="00372BAA"/>
    <w:rsid w:val="00375B7E"/>
    <w:rsid w:val="00384D03"/>
    <w:rsid w:val="003A0604"/>
    <w:rsid w:val="003A4B17"/>
    <w:rsid w:val="003B2122"/>
    <w:rsid w:val="003B2D4A"/>
    <w:rsid w:val="003C58FD"/>
    <w:rsid w:val="003D1D88"/>
    <w:rsid w:val="003F6EC3"/>
    <w:rsid w:val="00436146"/>
    <w:rsid w:val="00467FFD"/>
    <w:rsid w:val="004726A0"/>
    <w:rsid w:val="00474800"/>
    <w:rsid w:val="004756DE"/>
    <w:rsid w:val="00492615"/>
    <w:rsid w:val="004C6414"/>
    <w:rsid w:val="004D5571"/>
    <w:rsid w:val="004E413D"/>
    <w:rsid w:val="00505EF9"/>
    <w:rsid w:val="005507DB"/>
    <w:rsid w:val="00562437"/>
    <w:rsid w:val="00595AE5"/>
    <w:rsid w:val="005B5239"/>
    <w:rsid w:val="005B5E0B"/>
    <w:rsid w:val="005B763E"/>
    <w:rsid w:val="005C527D"/>
    <w:rsid w:val="005D30A1"/>
    <w:rsid w:val="005D7825"/>
    <w:rsid w:val="005F156A"/>
    <w:rsid w:val="00627C75"/>
    <w:rsid w:val="00633CCC"/>
    <w:rsid w:val="0063443D"/>
    <w:rsid w:val="0066799D"/>
    <w:rsid w:val="00673749"/>
    <w:rsid w:val="00681D0E"/>
    <w:rsid w:val="006B085B"/>
    <w:rsid w:val="006B32C4"/>
    <w:rsid w:val="006F59F9"/>
    <w:rsid w:val="007052B4"/>
    <w:rsid w:val="00710320"/>
    <w:rsid w:val="00752840"/>
    <w:rsid w:val="00752A1D"/>
    <w:rsid w:val="00797A0C"/>
    <w:rsid w:val="007B509B"/>
    <w:rsid w:val="007F1CE5"/>
    <w:rsid w:val="008135E9"/>
    <w:rsid w:val="008228B0"/>
    <w:rsid w:val="00825B19"/>
    <w:rsid w:val="00872AC8"/>
    <w:rsid w:val="00881FB4"/>
    <w:rsid w:val="008964FB"/>
    <w:rsid w:val="008A32C0"/>
    <w:rsid w:val="008B1BA8"/>
    <w:rsid w:val="008E65F9"/>
    <w:rsid w:val="008F1120"/>
    <w:rsid w:val="008F7770"/>
    <w:rsid w:val="00943EFC"/>
    <w:rsid w:val="009A6AA5"/>
    <w:rsid w:val="009B0107"/>
    <w:rsid w:val="009C38FA"/>
    <w:rsid w:val="009D122E"/>
    <w:rsid w:val="009E2761"/>
    <w:rsid w:val="009F03A6"/>
    <w:rsid w:val="009F55C3"/>
    <w:rsid w:val="00A126F1"/>
    <w:rsid w:val="00A42BCC"/>
    <w:rsid w:val="00A55D7A"/>
    <w:rsid w:val="00A61BA0"/>
    <w:rsid w:val="00A97399"/>
    <w:rsid w:val="00AA607E"/>
    <w:rsid w:val="00AF2FBA"/>
    <w:rsid w:val="00B211A7"/>
    <w:rsid w:val="00B54B06"/>
    <w:rsid w:val="00B75E49"/>
    <w:rsid w:val="00B82E45"/>
    <w:rsid w:val="00B86B1E"/>
    <w:rsid w:val="00BA45C4"/>
    <w:rsid w:val="00BB0499"/>
    <w:rsid w:val="00BC12CC"/>
    <w:rsid w:val="00BC5CAD"/>
    <w:rsid w:val="00BD1C05"/>
    <w:rsid w:val="00BF77D2"/>
    <w:rsid w:val="00C02023"/>
    <w:rsid w:val="00C6673D"/>
    <w:rsid w:val="00C67DF6"/>
    <w:rsid w:val="00C81B98"/>
    <w:rsid w:val="00C82C9D"/>
    <w:rsid w:val="00C87274"/>
    <w:rsid w:val="00C955FB"/>
    <w:rsid w:val="00CB26D2"/>
    <w:rsid w:val="00CB2FEA"/>
    <w:rsid w:val="00CB365D"/>
    <w:rsid w:val="00CE100F"/>
    <w:rsid w:val="00D15BE6"/>
    <w:rsid w:val="00D254FF"/>
    <w:rsid w:val="00D36120"/>
    <w:rsid w:val="00D37B5B"/>
    <w:rsid w:val="00D41C10"/>
    <w:rsid w:val="00D55E6C"/>
    <w:rsid w:val="00DA33D4"/>
    <w:rsid w:val="00DB3E33"/>
    <w:rsid w:val="00DD456C"/>
    <w:rsid w:val="00DD4E9F"/>
    <w:rsid w:val="00DD5F50"/>
    <w:rsid w:val="00DF6BEB"/>
    <w:rsid w:val="00E068EA"/>
    <w:rsid w:val="00E10048"/>
    <w:rsid w:val="00E3288C"/>
    <w:rsid w:val="00E57D3C"/>
    <w:rsid w:val="00EA59B8"/>
    <w:rsid w:val="00EB06A0"/>
    <w:rsid w:val="00EC1AE9"/>
    <w:rsid w:val="00EC508E"/>
    <w:rsid w:val="00EC674A"/>
    <w:rsid w:val="00EE1369"/>
    <w:rsid w:val="00EE566C"/>
    <w:rsid w:val="00F30545"/>
    <w:rsid w:val="00F60FB1"/>
    <w:rsid w:val="00F77283"/>
    <w:rsid w:val="00F81EEB"/>
    <w:rsid w:val="00F977B7"/>
    <w:rsid w:val="00FB6F1C"/>
    <w:rsid w:val="00FC43D9"/>
    <w:rsid w:val="00FD4998"/>
    <w:rsid w:val="00FF2580"/>
    <w:rsid w:val="01C84BD3"/>
    <w:rsid w:val="023060D8"/>
    <w:rsid w:val="156A5380"/>
    <w:rsid w:val="32E829E6"/>
    <w:rsid w:val="33C865C5"/>
    <w:rsid w:val="352A7DA6"/>
    <w:rsid w:val="3F404DB7"/>
    <w:rsid w:val="40205A38"/>
    <w:rsid w:val="421E457A"/>
    <w:rsid w:val="47E03441"/>
    <w:rsid w:val="60C83A70"/>
    <w:rsid w:val="643E5B36"/>
    <w:rsid w:val="73F1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D0A3"/>
  <w15:docId w15:val="{8C821851-E221-42DE-AE6A-C1580FB2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">
    <w:name w:val="clan"/>
    <w:basedOn w:val="Normal"/>
    <w:qFormat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Cyrl-RS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hu-HU"/>
    </w:rPr>
  </w:style>
  <w:style w:type="paragraph" w:customStyle="1" w:styleId="naslov1">
    <w:name w:val="naslov1"/>
    <w:basedOn w:val="Normal"/>
    <w:uiPriority w:val="99"/>
    <w:qFormat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63F80-EB95-4BDC-A01C-67F0E82B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1531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Stojanov</dc:creator>
  <cp:lastModifiedBy>Caba Corba</cp:lastModifiedBy>
  <cp:revision>19</cp:revision>
  <cp:lastPrinted>2026-02-12T14:19:00Z</cp:lastPrinted>
  <dcterms:created xsi:type="dcterms:W3CDTF">2025-01-16T14:17:00Z</dcterms:created>
  <dcterms:modified xsi:type="dcterms:W3CDTF">2026-03-05T12:36:00Z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010845ED76C44E49AFDC65A113C75A9B_13</vt:lpwstr>
  </property>
</Properties>
</file>