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1BECF" w14:textId="64402C18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 xml:space="preserve">Podľa článku 10 </w:t>
      </w:r>
      <w:proofErr w:type="spellStart"/>
      <w:r>
        <w:t>Pokrajinského</w:t>
      </w:r>
      <w:proofErr w:type="spellEnd"/>
      <w:r>
        <w:t xml:space="preserve"> parlamentného uznesenia o prideľovaní rozpočtových prostriedkov na financovanie a spolufinancovanie programových aktivít a projektov v oblasti základného a stredného vzdelávania a výchovy a žiackeho štandardu v Autonómnej </w:t>
      </w:r>
      <w:proofErr w:type="spellStart"/>
      <w:r>
        <w:t>pokrajine</w:t>
      </w:r>
      <w:proofErr w:type="spellEnd"/>
      <w:r>
        <w:t xml:space="preserve"> Vojvodine (Úradný vestník APV č. 14/15 a 10/17) a čl. 15, 16 a 24 odsek 2 </w:t>
      </w:r>
      <w:proofErr w:type="spellStart"/>
      <w:r>
        <w:t>Pokrajinského</w:t>
      </w:r>
      <w:proofErr w:type="spellEnd"/>
      <w:r>
        <w:t xml:space="preserve"> parlamentného uznesenia o </w:t>
      </w:r>
      <w:proofErr w:type="spellStart"/>
      <w:r>
        <w:t>pokrajinskej</w:t>
      </w:r>
      <w:proofErr w:type="spellEnd"/>
      <w:r>
        <w:t xml:space="preserve"> správe (Úradný vestník APV č. 37/14, 54/14 – i. uznesenie, 37/16, 29/2017, 24/2019, 66/2020, 38/2021 a 22/25) </w:t>
      </w:r>
      <w:proofErr w:type="spellStart"/>
      <w:r>
        <w:t>pokrajinský</w:t>
      </w:r>
      <w:proofErr w:type="spellEnd"/>
      <w:r>
        <w:t xml:space="preserve"> tajomník vzdelávania, predpisov, správy a národnostných menšín – národnostných spoločenstiev v y n á š a</w:t>
      </w:r>
    </w:p>
    <w:p w14:paraId="0CE88AF6" w14:textId="77777777" w:rsidR="007E07B3" w:rsidRPr="006067FC" w:rsidRDefault="007E07B3" w:rsidP="0060308D">
      <w:pPr>
        <w:spacing w:after="120" w:line="240" w:lineRule="auto"/>
        <w:ind w:firstLine="720"/>
        <w:jc w:val="both"/>
        <w:rPr>
          <w:rFonts w:cs="Times New Roman"/>
          <w:szCs w:val="24"/>
          <w:lang w:val="sr-Cyrl-RS"/>
        </w:rPr>
      </w:pPr>
    </w:p>
    <w:p w14:paraId="2861C6EB" w14:textId="77777777" w:rsidR="00CB7209" w:rsidRPr="006067FC" w:rsidRDefault="00E90AC9" w:rsidP="0060308D">
      <w:pPr>
        <w:spacing w:before="12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PRAVIDLÁ</w:t>
      </w:r>
    </w:p>
    <w:p w14:paraId="4A18F64B" w14:textId="2B0072B0" w:rsidR="00CB7209" w:rsidRPr="006067FC" w:rsidRDefault="00E90AC9" w:rsidP="0060308D">
      <w:pPr>
        <w:spacing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PRIDELENIA</w:t>
      </w:r>
      <w:r>
        <w:rPr>
          <w:b/>
          <w:bCs/>
          <w:szCs w:val="24"/>
        </w:rPr>
        <w:t xml:space="preserve"> ROZPOČTOVÝCH PROSTRIEDKOV POKRAJINSKÉHO SEKRETARIÁTU VZDELÁVANIA, PREDPISOV, SPRÁVY A NÁRODNOSTNÝCH MENŠÍN – NÁRODNOSTNÝCH SPOLOČENSTIEV NA FINANCOVANIE A SPOLUFINANCOVANIE PROJEKTOV V OBLASTI ZVYŠOVANIA KVALITY VZDELÁVACO-VÝCHOVNÉHO PROCESU STREDOŠKOLSKÉHO VZDELÁVANIA – NÁKLADY ORGANIZOVANEJ PREPRAVY ŽIAKOV STREDNÝCH ŠKÔL SO SÍDLOM V AP VOJVODINE NA VEĽTRH VZDELÁVANIA SMEROVNÍKY V NOVOM SADE NA ROK 2026</w:t>
      </w:r>
    </w:p>
    <w:p w14:paraId="3AAD7BAE" w14:textId="77777777" w:rsidR="0060308D" w:rsidRPr="006067FC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2C6E9349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Všeobecné ustanovenia</w:t>
      </w:r>
    </w:p>
    <w:p w14:paraId="29151F87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1</w:t>
      </w:r>
    </w:p>
    <w:p w14:paraId="2A6746E0" w14:textId="77777777" w:rsidR="00E90AC9" w:rsidRPr="006067FC" w:rsidRDefault="00E90AC9" w:rsidP="0060308D">
      <w:pPr>
        <w:spacing w:after="80" w:line="240" w:lineRule="auto"/>
        <w:ind w:firstLine="720"/>
        <w:jc w:val="both"/>
        <w:rPr>
          <w:rFonts w:cs="Times New Roman"/>
          <w:szCs w:val="24"/>
          <w:lang w:val="sr-Cyrl-RS"/>
        </w:rPr>
      </w:pPr>
    </w:p>
    <w:p w14:paraId="5716C821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 xml:space="preserve">Tieto pravidlá určujú spôsob, podmienky a kritériá prideľovania rozpočtových prostriedkov (ďalej len: prostriedky) na financovanie a spolufinancovanie projektov v oblasti zvyšovania kvality </w:t>
      </w:r>
      <w:r w:rsidRPr="00563085">
        <w:rPr>
          <w:b/>
        </w:rPr>
        <w:t>vzdelávaco-výchovného</w:t>
      </w:r>
      <w:r>
        <w:t xml:space="preserve"> procesu stredoškolského vzdelávania – náklady organizovanej prepravy žiakov stredných škôl so sídlom v AP Vojvodine na </w:t>
      </w:r>
      <w:r w:rsidRPr="00563085">
        <w:rPr>
          <w:b/>
        </w:rPr>
        <w:t>veľtrh vzdelávania</w:t>
      </w:r>
      <w:r>
        <w:t xml:space="preserve"> v Novom Sade na rok 2026 v súlade s </w:t>
      </w:r>
      <w:proofErr w:type="spellStart"/>
      <w:r>
        <w:t>apropriáciami</w:t>
      </w:r>
      <w:proofErr w:type="spellEnd"/>
      <w:r>
        <w:t xml:space="preserve"> schválenými uznesením o rozpočte Autonómnej </w:t>
      </w:r>
      <w:proofErr w:type="spellStart"/>
      <w:r>
        <w:t>pokrajiny</w:t>
      </w:r>
      <w:proofErr w:type="spellEnd"/>
      <w:r>
        <w:t xml:space="preserve"> Vojvodiny v rámci oddielu </w:t>
      </w:r>
      <w:proofErr w:type="spellStart"/>
      <w:r>
        <w:t>Pokrajinského</w:t>
      </w:r>
      <w:proofErr w:type="spellEnd"/>
      <w:r>
        <w:t xml:space="preserve"> sekretariátu vzdelávania, predpisov, správy a národnostných menšín – národnostných spoločenstiev (ďalej len: </w:t>
      </w:r>
      <w:proofErr w:type="spellStart"/>
      <w:r>
        <w:t>pokrajinský</w:t>
      </w:r>
      <w:proofErr w:type="spellEnd"/>
      <w:r>
        <w:t xml:space="preserve"> sekretariát).</w:t>
      </w:r>
    </w:p>
    <w:p w14:paraId="20088224" w14:textId="77777777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>Všetky pojmy použité v týchto pravidlách v mužskom gramatickom rode zahŕňajú mužský aj ženský rod osoby, na ktorú sa vzťahujú.</w:t>
      </w:r>
    </w:p>
    <w:p w14:paraId="017564FE" w14:textId="77777777" w:rsidR="0060308D" w:rsidRPr="006067FC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0FB00372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Výška a spôsob pridelenia prostriedkov</w:t>
      </w:r>
    </w:p>
    <w:p w14:paraId="6E80F578" w14:textId="4B3C867B" w:rsidR="00CB7209" w:rsidRDefault="00E90AC9" w:rsidP="0060308D">
      <w:pPr>
        <w:spacing w:after="8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Článok 2</w:t>
      </w:r>
    </w:p>
    <w:p w14:paraId="6BFFED87" w14:textId="77777777" w:rsidR="00563085" w:rsidRPr="006067FC" w:rsidRDefault="00563085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</w:p>
    <w:p w14:paraId="4E5C0796" w14:textId="787F31AF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 xml:space="preserve">Na realizáciu aktivít je naplánovaných </w:t>
      </w:r>
      <w:r>
        <w:rPr>
          <w:b/>
          <w:bCs/>
        </w:rPr>
        <w:t>1 500 000,00</w:t>
      </w:r>
      <w:r>
        <w:t xml:space="preserve"> dinárov.</w:t>
      </w:r>
    </w:p>
    <w:p w14:paraId="3B9BE39A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 xml:space="preserve">Finančné prostriedky uvedené v odseku 1 tohto článku sa prideľujú prostredníctvom súbehu uverejnenom v Úradnom vestníku Autonómnej </w:t>
      </w:r>
      <w:proofErr w:type="spellStart"/>
      <w:r>
        <w:t>pokrajiny</w:t>
      </w:r>
      <w:proofErr w:type="spellEnd"/>
      <w:r>
        <w:t xml:space="preserve"> Vojvodiny a na oficiálnej webovej stránke sekretariátu a oznámenie o súbehu a adresa webového sídla, na ktorom je súbeh uverejnený, uverejňujú sa aspoň v jednom denníku, ktorý je distribuovaný na celom území Srbskej republiky.</w:t>
      </w:r>
    </w:p>
    <w:p w14:paraId="66776A2D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 xml:space="preserve">Súbeh alebo oznámenie o verejnom súbehu a adresa webového sídla, na ktorej je zverejnený súbeh, sa môžu zverejniť aj v jazykoch národnostných menšín – národnostných spoločenstiev, ktoré sa úradne používajú v práci orgánov Autonómnej </w:t>
      </w:r>
      <w:proofErr w:type="spellStart"/>
      <w:r>
        <w:t>pokrajiny</w:t>
      </w:r>
      <w:proofErr w:type="spellEnd"/>
      <w:r>
        <w:t xml:space="preserve"> Vojvodiny.</w:t>
      </w:r>
    </w:p>
    <w:p w14:paraId="0E313B62" w14:textId="4BB4029E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Súbeh obsahuje údaje o názve aktu, na základe ktorého sa vypisuje súbeh, výšku celkových prostriedkov určených na pridelenie v rámci súbehu, o tom, kto sa môže prihlásiť na súbeh a na aké účely, krit</w:t>
      </w:r>
      <w:r w:rsidR="00797E18">
        <w:t>ériá, podľa ktorých sa žiadosti</w:t>
      </w:r>
      <w:r>
        <w:t xml:space="preserve"> na súbeh zoradia, spôsob</w:t>
      </w:r>
      <w:r w:rsidR="00797E18">
        <w:t xml:space="preserve"> a lehotu predkladania žiadostí</w:t>
      </w:r>
      <w:r>
        <w:t xml:space="preserve"> na </w:t>
      </w:r>
      <w:r>
        <w:lastRenderedPageBreak/>
        <w:t>súbeh, ako aj inú dokumentáciu preukazujúcu splnenie požiadaviek a</w:t>
      </w:r>
      <w:r w:rsidR="00797E18">
        <w:t xml:space="preserve"> kritérií na podávanie žiadosti</w:t>
      </w:r>
      <w:r>
        <w:t xml:space="preserve"> na súbeh.</w:t>
      </w:r>
    </w:p>
    <w:p w14:paraId="11BFDBD2" w14:textId="5027A49B" w:rsidR="00CB7209" w:rsidRPr="006067FC" w:rsidRDefault="00E90AC9" w:rsidP="0060308D">
      <w:pPr>
        <w:spacing w:after="120" w:line="240" w:lineRule="auto"/>
        <w:ind w:firstLine="720"/>
        <w:jc w:val="both"/>
      </w:pPr>
      <w:r>
        <w:t>Dokumentácia podaná na súbeh sa nevracia.</w:t>
      </w:r>
    </w:p>
    <w:p w14:paraId="1BE2B2B7" w14:textId="77777777" w:rsidR="007E07B3" w:rsidRPr="006067FC" w:rsidRDefault="007E07B3" w:rsidP="0060308D">
      <w:pPr>
        <w:spacing w:after="120" w:line="240" w:lineRule="auto"/>
        <w:ind w:firstLine="720"/>
        <w:jc w:val="both"/>
        <w:rPr>
          <w:rFonts w:cs="Times New Roman"/>
          <w:szCs w:val="24"/>
          <w:lang w:val="sr-Cyrl-RS"/>
        </w:rPr>
      </w:pPr>
    </w:p>
    <w:p w14:paraId="0860CA21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Právo na pridelenie finančných prostriedkov</w:t>
      </w:r>
    </w:p>
    <w:p w14:paraId="0437085E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3</w:t>
      </w:r>
    </w:p>
    <w:p w14:paraId="55A23AFF" w14:textId="134E7D2C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 xml:space="preserve">Právo na pridelenie prostriedkov majú inštitúcie stredného vzdelávania a na území AP </w:t>
      </w:r>
      <w:r w:rsidR="00772D64">
        <w:t>Vojvodiny, ktorých zriaďovateľkou</w:t>
      </w:r>
      <w:r>
        <w:t xml:space="preserve"> je Srbská republika, autonómna </w:t>
      </w:r>
      <w:proofErr w:type="spellStart"/>
      <w:r>
        <w:t>pokrajina</w:t>
      </w:r>
      <w:proofErr w:type="spellEnd"/>
      <w:r>
        <w:t xml:space="preserve"> alebo jednotka lokálnej samosprávy (ďalej len: užívatelia).</w:t>
      </w:r>
    </w:p>
    <w:p w14:paraId="4BBE1B5B" w14:textId="4C6C7CB4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>Uvedené prostriedky sú určené na zvyšovanie kvality vzdelávaco-výchovného procesu stredoškolského vzdelávania – na náklady organizovanej prepravy žiakov stredných škôl so sídlom v AP Vojvodine na veľtrh vzdelávania Smerovníky, ktorý sa bude konať od 19. do 21. marca 2026 v Novom Sade.</w:t>
      </w:r>
    </w:p>
    <w:p w14:paraId="572C6047" w14:textId="77777777" w:rsidR="0060308D" w:rsidRPr="006067FC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5C76650C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Prihlasovanie na súbeh</w:t>
      </w:r>
    </w:p>
    <w:p w14:paraId="450F74B8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4</w:t>
      </w:r>
    </w:p>
    <w:p w14:paraId="28ACA3D7" w14:textId="469BC2F0" w:rsidR="00CB7209" w:rsidRPr="006067FC" w:rsidRDefault="00797E18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Žiadosť</w:t>
      </w:r>
      <w:r w:rsidR="00E90AC9">
        <w:t xml:space="preserve"> na súbeh sa podáva písomne, na jednotnom tlačive, ktorý je zverejnený na webovej stránke sekretariátu v lehote, ktorá nemôže byť kratšia ako 10 dní odo dňa zverejnenia súbehu.</w:t>
      </w:r>
    </w:p>
    <w:p w14:paraId="02163791" w14:textId="183F11D4" w:rsidR="00CB7209" w:rsidRPr="006067FC" w:rsidRDefault="00797E18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Počet žiadostí</w:t>
      </w:r>
      <w:r w:rsidR="00E90AC9">
        <w:t>, ktoré jeden žiadateľ môže podať, nie je obmedzený, okrem prípadu, ak je v súbehu uvedené inak.</w:t>
      </w:r>
    </w:p>
    <w:p w14:paraId="295E5B97" w14:textId="731C638F" w:rsidR="00CB7209" w:rsidRPr="006067FC" w:rsidRDefault="00797E18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 xml:space="preserve">Dokumentáciu predloženú so žiadosťou </w:t>
      </w:r>
      <w:r w:rsidR="00E90AC9">
        <w:t xml:space="preserve">na súbeh predpíše </w:t>
      </w:r>
      <w:proofErr w:type="spellStart"/>
      <w:r w:rsidR="00E90AC9">
        <w:t>pokrajinský</w:t>
      </w:r>
      <w:proofErr w:type="spellEnd"/>
      <w:r w:rsidR="00E90AC9">
        <w:t xml:space="preserve"> sekretariát.</w:t>
      </w:r>
    </w:p>
    <w:p w14:paraId="23EC8641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Sekretariát si vyhradzuje právo v prípade potreby vyžiadať si od žiadateľa dodatočnú dokumentáciu a informácie a ak žiadateľ na žiadosť o doplnenie dokumentácie nereaguje do 8 dní, sekretariát bude žiadosť považovať za neúplnú.</w:t>
      </w:r>
    </w:p>
    <w:p w14:paraId="43E7204A" w14:textId="60A4F926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>Súbeh je otvorený od 26. januára 2026 do 6. februára 2026.</w:t>
      </w:r>
    </w:p>
    <w:p w14:paraId="14CE84F6" w14:textId="77777777" w:rsidR="0060308D" w:rsidRPr="006067FC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51CF8F2F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Komisia pre realizáciu súbehu</w:t>
      </w:r>
    </w:p>
    <w:p w14:paraId="22B4D24C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5</w:t>
      </w:r>
    </w:p>
    <w:p w14:paraId="742ECFCC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proofErr w:type="spellStart"/>
      <w:r>
        <w:t>Pokrajinský</w:t>
      </w:r>
      <w:proofErr w:type="spellEnd"/>
      <w:r>
        <w:t xml:space="preserve"> tajomník príslušný pre úkony vzdelávania (ďalej len: </w:t>
      </w:r>
      <w:proofErr w:type="spellStart"/>
      <w:r>
        <w:t>pokrajinský</w:t>
      </w:r>
      <w:proofErr w:type="spellEnd"/>
      <w:r>
        <w:t xml:space="preserve"> tajomník) zriaďuje komisiu pre realizáciu súbehu.</w:t>
      </w:r>
    </w:p>
    <w:p w14:paraId="42E6C3F7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Členovia komisie sú povinní podpísať vyhlásenie, že nemajú súkromný záujem v súvislosti s prácou a rozhodovaním komisie, resp. uskutočňovaním súbehu (vyhlásenie o nejestvovaní konfliktu záujmov).</w:t>
      </w:r>
    </w:p>
    <w:p w14:paraId="29F8A224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 užívateľom alebo vo vzťahu k užívateľom má akýkoľvek materiálny alebo nemateriálny záujem, ktorý je v rozpore s verejným záujmom, a to v prípadoch rodinných väzieb, ekonomických záujmov alebo iného spoločného záujmu.</w:t>
      </w:r>
    </w:p>
    <w:p w14:paraId="4270F686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Člen komisie podpíše vyhlásenie pred prvým úkonom súvisiacim so súbehom.</w:t>
      </w:r>
    </w:p>
    <w:p w14:paraId="02AE5C68" w14:textId="77777777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>Pre prípad zistenia, že je v konflikte záujmov, člen komisie je povinný o tom ihneď upovedomiť iných členov komisie a byť vyňatý z ďalšej práce komisie. Sekretariát rozhoduje o riešení konfliktu záujmov v každom prípade samostatne a pri zistení konfliktu záujmov vymenuje do komisie nového člena ako náhradu.</w:t>
      </w:r>
    </w:p>
    <w:p w14:paraId="761BC091" w14:textId="77777777" w:rsidR="00E90AC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  <w:lang w:val="sr-Cyrl-RS"/>
        </w:rPr>
      </w:pPr>
    </w:p>
    <w:p w14:paraId="21B78320" w14:textId="77777777" w:rsidR="00C917A1" w:rsidRPr="006067FC" w:rsidRDefault="00C917A1" w:rsidP="0060308D">
      <w:pPr>
        <w:spacing w:before="80" w:after="80" w:line="240" w:lineRule="auto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lastRenderedPageBreak/>
        <w:t>Článok 6</w:t>
      </w:r>
    </w:p>
    <w:p w14:paraId="3D2F1CCE" w14:textId="613C1586" w:rsidR="00C917A1" w:rsidRPr="006067FC" w:rsidRDefault="00C917A1" w:rsidP="0060308D">
      <w:pPr>
        <w:spacing w:after="0" w:line="240" w:lineRule="auto"/>
        <w:ind w:firstLine="425"/>
        <w:jc w:val="both"/>
        <w:rPr>
          <w:rFonts w:cs="Times New Roman"/>
          <w:szCs w:val="24"/>
        </w:rPr>
      </w:pPr>
      <w:r>
        <w:t xml:space="preserve">Po uplynutí </w:t>
      </w:r>
      <w:r w:rsidR="00772D64">
        <w:t>lehoty na predkladanie žiadostí</w:t>
      </w:r>
      <w:r>
        <w:t xml:space="preserve"> ko</w:t>
      </w:r>
      <w:r w:rsidR="00772D64">
        <w:t>misia začne posudzovať žiadosti</w:t>
      </w:r>
      <w:r>
        <w:t>.</w:t>
      </w:r>
    </w:p>
    <w:p w14:paraId="511D1D91" w14:textId="77777777" w:rsidR="006048BD" w:rsidRPr="006067FC" w:rsidRDefault="006048BD" w:rsidP="006048BD">
      <w:pPr>
        <w:spacing w:after="0" w:line="240" w:lineRule="auto"/>
        <w:ind w:firstLine="425"/>
        <w:jc w:val="both"/>
        <w:rPr>
          <w:rFonts w:cs="Times New Roman"/>
          <w:szCs w:val="24"/>
        </w:rPr>
      </w:pPr>
      <w:r>
        <w:t>Komisia nebude posudzovať oneskorené a neúplné žiadosti, žiadosti, ktoré nie sú podpísané alebo overené, ako aj neprípustné žiadosti.</w:t>
      </w:r>
    </w:p>
    <w:p w14:paraId="3810497A" w14:textId="6A9F5A9B" w:rsidR="006048BD" w:rsidRPr="006067FC" w:rsidRDefault="006048BD" w:rsidP="006048BD">
      <w:pPr>
        <w:spacing w:after="0" w:line="240" w:lineRule="auto"/>
        <w:ind w:firstLine="425"/>
        <w:jc w:val="both"/>
        <w:rPr>
          <w:rFonts w:cs="Times New Roman"/>
          <w:szCs w:val="24"/>
        </w:rPr>
      </w:pPr>
      <w:r>
        <w:t>Nasledujúce žiadosti sa považujú za neprípustné:</w:t>
      </w:r>
    </w:p>
    <w:p w14:paraId="7E63D2BB" w14:textId="77777777" w:rsidR="006048BD" w:rsidRPr="006067FC" w:rsidRDefault="006048BD" w:rsidP="006048BD">
      <w:pPr>
        <w:spacing w:after="0" w:line="240" w:lineRule="auto"/>
        <w:ind w:firstLine="425"/>
        <w:jc w:val="both"/>
        <w:rPr>
          <w:rFonts w:cs="Times New Roman"/>
          <w:szCs w:val="24"/>
          <w:lang w:val="sr-Cyrl-RS"/>
        </w:rPr>
      </w:pPr>
    </w:p>
    <w:p w14:paraId="0736F94D" w14:textId="529A7A6E" w:rsidR="00C917A1" w:rsidRPr="006067FC" w:rsidRDefault="00772D64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>
        <w:t>žiadosti</w:t>
      </w:r>
      <w:r w:rsidR="00C917A1">
        <w:t xml:space="preserve"> predložené neoprávnenými osobami a subjektmi, ktoré neboli plánované v súbehu;</w:t>
      </w:r>
    </w:p>
    <w:p w14:paraId="6306A57C" w14:textId="77777777" w:rsidR="00C917A1" w:rsidRPr="006067FC" w:rsidRDefault="00C917A1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>
        <w:t>žiadosti, ktoré sa netýkajú účelov stanovených v súbehu uvedenom v článku 3 odseku 2 týchto pravidiel;</w:t>
      </w:r>
    </w:p>
    <w:p w14:paraId="2E04AC7E" w14:textId="77777777" w:rsidR="006048BD" w:rsidRPr="006067FC" w:rsidRDefault="006048BD" w:rsidP="00772D64">
      <w:pPr>
        <w:pStyle w:val="ListBullet"/>
        <w:ind w:left="0" w:firstLine="0"/>
        <w:jc w:val="both"/>
        <w:rPr>
          <w:rFonts w:cs="Times New Roman"/>
          <w:szCs w:val="24"/>
        </w:rPr>
      </w:pPr>
      <w:r>
        <w:t>žiadosti o financovanie nákladov, ktoré priamo nesúvisia s nákladmi na organizovanú dopravu žiakov, ako aj žiadosti, ktoré sa týkajú nákladov vynaložených mimo realizačného obdobia určeného súbehom;</w:t>
      </w:r>
    </w:p>
    <w:p w14:paraId="650D0115" w14:textId="71C2EAD2" w:rsidR="00C917A1" w:rsidRPr="006067FC" w:rsidRDefault="00797E18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>
        <w:t>žiadosti</w:t>
      </w:r>
      <w:r w:rsidR="00772D64">
        <w:t xml:space="preserve"> žiadateľov</w:t>
      </w:r>
      <w:r w:rsidR="00C917A1">
        <w:t>, ktorí nepredložili správu o vynaložení a použití pridelených finančných prostriedkov za predchádzajúci rok, t. j. u ktorých bolo zo správy zistené, že tieto prostriedky vynaložili nevhodne</w:t>
      </w:r>
      <w:r>
        <w:t>, ako aj žiadosti žiadateľov</w:t>
      </w:r>
      <w:r w:rsidR="00C917A1">
        <w:t>, ktorí nesplnili svoje povinnosti z predchádzajúcich súbehov sekretariátu v zmysle pred</w:t>
      </w:r>
      <w:r w:rsidR="00DA67CB">
        <w:t xml:space="preserve">kladania fotografií alebo </w:t>
      </w:r>
      <w:bookmarkStart w:id="0" w:name="_GoBack"/>
      <w:proofErr w:type="spellStart"/>
      <w:r w:rsidR="00DA67CB">
        <w:t>video</w:t>
      </w:r>
      <w:bookmarkEnd w:id="0"/>
      <w:r w:rsidR="00C917A1">
        <w:t>materiálov</w:t>
      </w:r>
      <w:proofErr w:type="spellEnd"/>
      <w:r w:rsidR="00C917A1">
        <w:t xml:space="preserve"> ako dôkazov o realizovaných aktivitách;</w:t>
      </w:r>
    </w:p>
    <w:p w14:paraId="3EEF5CC5" w14:textId="7206FAF6" w:rsidR="00C917A1" w:rsidRPr="006067FC" w:rsidRDefault="00772D64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>
        <w:t xml:space="preserve">žiadosti </w:t>
      </w:r>
      <w:r w:rsidR="00C917A1">
        <w:t>žiadateľov, ktorí nepredložili opisnú/finančnú správu o implementácii programov/projektov z predchádzajúceho roka v stanovených termínoch;</w:t>
      </w:r>
    </w:p>
    <w:p w14:paraId="7FC6B8BF" w14:textId="61F668D6" w:rsidR="00C917A1" w:rsidRPr="006067FC" w:rsidRDefault="00797E18" w:rsidP="0060308D">
      <w:pPr>
        <w:pStyle w:val="ListBullet"/>
        <w:spacing w:after="120" w:line="240" w:lineRule="auto"/>
        <w:jc w:val="both"/>
        <w:rPr>
          <w:rFonts w:cs="Times New Roman"/>
          <w:szCs w:val="24"/>
        </w:rPr>
      </w:pPr>
      <w:r>
        <w:t>žiadosti</w:t>
      </w:r>
      <w:r w:rsidR="00C917A1">
        <w:t xml:space="preserve"> týkajúce sa obstarávania vybavenia alebo údržby vybavenia, ktoré súvisí s realizáciou projektu, ako aj iné kapitálne náklady.</w:t>
      </w:r>
    </w:p>
    <w:p w14:paraId="55D206AB" w14:textId="77777777" w:rsidR="0060308D" w:rsidRPr="006067FC" w:rsidRDefault="0060308D" w:rsidP="0060308D">
      <w:pPr>
        <w:spacing w:before="80" w:after="0" w:line="240" w:lineRule="auto"/>
        <w:jc w:val="both"/>
        <w:rPr>
          <w:rFonts w:cs="Times New Roman"/>
          <w:b/>
          <w:szCs w:val="24"/>
          <w:lang w:val="sr-Cyrl-RS"/>
        </w:rPr>
      </w:pPr>
    </w:p>
    <w:p w14:paraId="7556A629" w14:textId="77777777" w:rsidR="00C917A1" w:rsidRPr="006067FC" w:rsidRDefault="00C917A1" w:rsidP="0060308D">
      <w:pPr>
        <w:spacing w:before="80" w:after="0" w:line="240" w:lineRule="auto"/>
        <w:jc w:val="center"/>
        <w:rPr>
          <w:rFonts w:cs="Times New Roman"/>
          <w:szCs w:val="24"/>
        </w:rPr>
      </w:pPr>
      <w:r>
        <w:rPr>
          <w:b/>
          <w:szCs w:val="24"/>
        </w:rPr>
        <w:t>Kritériá pridelenia prostriedkov podľa súbehu</w:t>
      </w:r>
    </w:p>
    <w:p w14:paraId="18315D25" w14:textId="77777777" w:rsidR="00C917A1" w:rsidRPr="006067FC" w:rsidRDefault="00C917A1" w:rsidP="0060308D">
      <w:pPr>
        <w:spacing w:after="80" w:line="240" w:lineRule="auto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7</w:t>
      </w:r>
    </w:p>
    <w:p w14:paraId="4E96ADDA" w14:textId="1DDB3721" w:rsidR="00C917A1" w:rsidRPr="006067FC" w:rsidRDefault="00772D64" w:rsidP="0060308D">
      <w:pPr>
        <w:jc w:val="both"/>
        <w:rPr>
          <w:rFonts w:cs="Times New Roman"/>
          <w:szCs w:val="24"/>
        </w:rPr>
      </w:pPr>
      <w:r>
        <w:t>Žiadosti</w:t>
      </w:r>
      <w:r w:rsidR="00C917A1">
        <w:t xml:space="preserve"> žiadateľov, ktoré komisia zohľadnila, sú zoradené na základe týchto kritérií:</w:t>
      </w:r>
    </w:p>
    <w:tbl>
      <w:tblPr>
        <w:tblStyle w:val="TableGrid"/>
        <w:tblW w:w="9311" w:type="dxa"/>
        <w:tblInd w:w="558" w:type="dxa"/>
        <w:tblLook w:val="04A0" w:firstRow="1" w:lastRow="0" w:firstColumn="1" w:lastColumn="0" w:noHBand="0" w:noVBand="1"/>
      </w:tblPr>
      <w:tblGrid>
        <w:gridCol w:w="1123"/>
        <w:gridCol w:w="7127"/>
        <w:gridCol w:w="1061"/>
      </w:tblGrid>
      <w:tr w:rsidR="006067FC" w:rsidRPr="006067FC" w14:paraId="1E431C44" w14:textId="77777777" w:rsidTr="0052645C">
        <w:tc>
          <w:tcPr>
            <w:tcW w:w="835" w:type="dxa"/>
          </w:tcPr>
          <w:p w14:paraId="059870B2" w14:textId="77777777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Poradové číslo</w:t>
            </w:r>
          </w:p>
        </w:tc>
        <w:tc>
          <w:tcPr>
            <w:tcW w:w="7398" w:type="dxa"/>
          </w:tcPr>
          <w:p w14:paraId="442810BD" w14:textId="77777777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Kritériá</w:t>
            </w:r>
          </w:p>
        </w:tc>
        <w:tc>
          <w:tcPr>
            <w:tcW w:w="1078" w:type="dxa"/>
          </w:tcPr>
          <w:p w14:paraId="501705B7" w14:textId="77777777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Body</w:t>
            </w:r>
          </w:p>
        </w:tc>
      </w:tr>
      <w:tr w:rsidR="006067FC" w:rsidRPr="006067FC" w14:paraId="4C33DCFF" w14:textId="77777777" w:rsidTr="0052645C">
        <w:tc>
          <w:tcPr>
            <w:tcW w:w="835" w:type="dxa"/>
          </w:tcPr>
          <w:p w14:paraId="0FA02DEE" w14:textId="7DDEBCEF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1</w:t>
            </w:r>
            <w:r w:rsidR="00772D64">
              <w:t>.</w:t>
            </w:r>
          </w:p>
        </w:tc>
        <w:tc>
          <w:tcPr>
            <w:tcW w:w="7398" w:type="dxa"/>
          </w:tcPr>
          <w:p w14:paraId="0F0EB30B" w14:textId="0F4525AA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počet žiakov zúčastňujúcich sa orga</w:t>
            </w:r>
            <w:r w:rsidR="00772D64">
              <w:t xml:space="preserve">nizovanej dopravy na </w:t>
            </w:r>
            <w:r>
              <w:t xml:space="preserve">veľtrh </w:t>
            </w:r>
            <w:r w:rsidR="00772D64">
              <w:t xml:space="preserve"> vzdelávania </w:t>
            </w:r>
            <w:r>
              <w:t>Smerovníky</w:t>
            </w:r>
          </w:p>
        </w:tc>
        <w:tc>
          <w:tcPr>
            <w:tcW w:w="1078" w:type="dxa"/>
          </w:tcPr>
          <w:p w14:paraId="41F76D96" w14:textId="6F616E36" w:rsidR="00C917A1" w:rsidRPr="006067FC" w:rsidRDefault="00772D64" w:rsidP="0060308D">
            <w:pPr>
              <w:jc w:val="both"/>
              <w:rPr>
                <w:rFonts w:cs="Times New Roman"/>
                <w:szCs w:val="24"/>
              </w:rPr>
            </w:pPr>
            <w:r>
              <w:t xml:space="preserve">0 – </w:t>
            </w:r>
            <w:r w:rsidR="00C917A1">
              <w:t>40</w:t>
            </w:r>
          </w:p>
        </w:tc>
      </w:tr>
      <w:tr w:rsidR="006067FC" w:rsidRPr="006067FC" w14:paraId="6361BD85" w14:textId="77777777" w:rsidTr="0052645C">
        <w:tc>
          <w:tcPr>
            <w:tcW w:w="835" w:type="dxa"/>
          </w:tcPr>
          <w:p w14:paraId="7CB203BE" w14:textId="650315C2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2</w:t>
            </w:r>
            <w:r w:rsidR="00772D64">
              <w:t>.</w:t>
            </w:r>
          </w:p>
        </w:tc>
        <w:tc>
          <w:tcPr>
            <w:tcW w:w="7398" w:type="dxa"/>
          </w:tcPr>
          <w:p w14:paraId="54467972" w14:textId="77777777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vzdialenosť od sídla školy do Nového Sadu (km, jednosmerne)</w:t>
            </w:r>
          </w:p>
        </w:tc>
        <w:tc>
          <w:tcPr>
            <w:tcW w:w="1078" w:type="dxa"/>
          </w:tcPr>
          <w:p w14:paraId="2EADFA22" w14:textId="213A56CB" w:rsidR="00C917A1" w:rsidRPr="006067FC" w:rsidRDefault="00772D64" w:rsidP="0060308D">
            <w:pPr>
              <w:jc w:val="both"/>
              <w:rPr>
                <w:rFonts w:cs="Times New Roman"/>
                <w:szCs w:val="24"/>
              </w:rPr>
            </w:pPr>
            <w:r>
              <w:t xml:space="preserve">0 – </w:t>
            </w:r>
            <w:r w:rsidR="00C917A1">
              <w:t>25</w:t>
            </w:r>
          </w:p>
        </w:tc>
      </w:tr>
      <w:tr w:rsidR="006067FC" w:rsidRPr="006067FC" w14:paraId="01CA51DD" w14:textId="77777777" w:rsidTr="0052645C">
        <w:tc>
          <w:tcPr>
            <w:tcW w:w="835" w:type="dxa"/>
          </w:tcPr>
          <w:p w14:paraId="37B088FC" w14:textId="426693E9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3</w:t>
            </w:r>
            <w:r w:rsidR="00772D64">
              <w:t>.</w:t>
            </w:r>
          </w:p>
        </w:tc>
        <w:tc>
          <w:tcPr>
            <w:tcW w:w="7398" w:type="dxa"/>
          </w:tcPr>
          <w:p w14:paraId="0A83F415" w14:textId="77777777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miera finančnej účasti žiadateľa a/alebo iných zdrojov na nákladoch na prepravu</w:t>
            </w:r>
          </w:p>
        </w:tc>
        <w:tc>
          <w:tcPr>
            <w:tcW w:w="1078" w:type="dxa"/>
          </w:tcPr>
          <w:p w14:paraId="03377684" w14:textId="6B7528BE" w:rsidR="00C917A1" w:rsidRPr="006067FC" w:rsidRDefault="00772D64" w:rsidP="0060308D">
            <w:pPr>
              <w:jc w:val="both"/>
              <w:rPr>
                <w:rFonts w:cs="Times New Roman"/>
                <w:szCs w:val="24"/>
              </w:rPr>
            </w:pPr>
            <w:r>
              <w:t xml:space="preserve">0 – </w:t>
            </w:r>
            <w:r w:rsidR="00C917A1">
              <w:t>25</w:t>
            </w:r>
          </w:p>
        </w:tc>
      </w:tr>
      <w:tr w:rsidR="006067FC" w:rsidRPr="006067FC" w14:paraId="4F59A713" w14:textId="77777777" w:rsidTr="0052645C">
        <w:tc>
          <w:tcPr>
            <w:tcW w:w="835" w:type="dxa"/>
          </w:tcPr>
          <w:p w14:paraId="49B34FB2" w14:textId="744522B7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4</w:t>
            </w:r>
            <w:r w:rsidR="00772D64">
              <w:t>.</w:t>
            </w:r>
          </w:p>
        </w:tc>
        <w:tc>
          <w:tcPr>
            <w:tcW w:w="7398" w:type="dxa"/>
          </w:tcPr>
          <w:p w14:paraId="7F054A47" w14:textId="77777777" w:rsidR="00C917A1" w:rsidRPr="006067FC" w:rsidRDefault="00C917A1" w:rsidP="0060308D">
            <w:pPr>
              <w:jc w:val="both"/>
              <w:rPr>
                <w:rFonts w:cs="Times New Roman"/>
                <w:szCs w:val="24"/>
              </w:rPr>
            </w:pPr>
            <w:r>
              <w:t>žiadateľ v predchádzajúcom roku nepoužil finančné prostriedky na tomto základe</w:t>
            </w:r>
          </w:p>
        </w:tc>
        <w:tc>
          <w:tcPr>
            <w:tcW w:w="1078" w:type="dxa"/>
          </w:tcPr>
          <w:p w14:paraId="08FF9090" w14:textId="09EB4EDE" w:rsidR="00C917A1" w:rsidRPr="006067FC" w:rsidRDefault="00772D64" w:rsidP="0060308D">
            <w:pPr>
              <w:jc w:val="both"/>
              <w:rPr>
                <w:rFonts w:cs="Times New Roman"/>
                <w:szCs w:val="24"/>
              </w:rPr>
            </w:pPr>
            <w:r>
              <w:t xml:space="preserve">0 – </w:t>
            </w:r>
            <w:r w:rsidR="00C917A1">
              <w:t>10</w:t>
            </w:r>
          </w:p>
        </w:tc>
      </w:tr>
    </w:tbl>
    <w:p w14:paraId="56A224B7" w14:textId="047D35AF" w:rsidR="00782063" w:rsidRPr="006067FC" w:rsidRDefault="00782063" w:rsidP="00772D64">
      <w:pPr>
        <w:spacing w:before="80" w:after="0" w:line="240" w:lineRule="auto"/>
        <w:jc w:val="both"/>
        <w:rPr>
          <w:rFonts w:cs="Times New Roman"/>
          <w:b/>
          <w:szCs w:val="24"/>
          <w:lang w:val="sr-Cyrl-RS"/>
        </w:rPr>
      </w:pPr>
    </w:p>
    <w:p w14:paraId="0B6AD1A9" w14:textId="77777777" w:rsidR="00782063" w:rsidRPr="006067FC" w:rsidRDefault="00782063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0AF71FE4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Rozhodovanie o pridelení prostriedkov podľa súbehu</w:t>
      </w:r>
    </w:p>
    <w:p w14:paraId="458F23ED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8</w:t>
      </w:r>
    </w:p>
    <w:p w14:paraId="119EC34B" w14:textId="125C877F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V súlade s kritériami stanovenými v pravidlách a súbehu komisia zostaví poradovník žiadateľov s návrhom na rozdelenie finančných prostriedkov plánovaných v súbehu.</w:t>
      </w:r>
    </w:p>
    <w:p w14:paraId="12B6C939" w14:textId="66B78711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>Komisia je povinná v lehote, ktorá nesmie presiahnuť 60 dní odo dňa uplynut</w:t>
      </w:r>
      <w:r w:rsidR="00797E18">
        <w:t>ia lehoty na podávanie žiadostí</w:t>
      </w:r>
      <w:r>
        <w:t xml:space="preserve">, vypracovať návrh na rozdelenie finančných prostriedkov a predložiť ho spolu s poradovníkom na rozhodovanie </w:t>
      </w:r>
      <w:proofErr w:type="spellStart"/>
      <w:r>
        <w:t>pokrajinskému</w:t>
      </w:r>
      <w:proofErr w:type="spellEnd"/>
      <w:r>
        <w:t xml:space="preserve"> tajomníkovi.</w:t>
      </w:r>
    </w:p>
    <w:p w14:paraId="0952534C" w14:textId="77777777" w:rsidR="00E90AC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  <w:lang w:val="sr-Cyrl-RS"/>
        </w:rPr>
      </w:pPr>
    </w:p>
    <w:p w14:paraId="365237F1" w14:textId="77777777" w:rsidR="00CB7209" w:rsidRPr="006067FC" w:rsidRDefault="00E90AC9" w:rsidP="0060308D">
      <w:pPr>
        <w:spacing w:before="80"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lastRenderedPageBreak/>
        <w:t>Článok 9</w:t>
      </w:r>
    </w:p>
    <w:p w14:paraId="22199F1D" w14:textId="212E0AA5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proofErr w:type="spellStart"/>
      <w:r>
        <w:t>Pokrajinský</w:t>
      </w:r>
      <w:proofErr w:type="spellEnd"/>
      <w:r>
        <w:t xml:space="preserve"> tajomník posúdi návrh komisie s poradovníkom a rozhodne o rozvrhnutí finančných prostriedkov prijímateľom rozhodnutím, a to do 30 dní odo dňa predloženia návrhu komisie na pridelenie finančných prostriedkov.</w:t>
      </w:r>
    </w:p>
    <w:p w14:paraId="4BF9F167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Rozhodnutie uvedené v odseku 1 tohto článku je konečné.</w:t>
      </w:r>
    </w:p>
    <w:p w14:paraId="4EAEDC67" w14:textId="77777777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 xml:space="preserve">Rozhodnutie uvedené v odseku 1 tohto článku s tabuľkovým prehľadom obsahujúcim informácie o pridelení finančných prostriedkov sa uverejní na webovom sídle </w:t>
      </w:r>
      <w:proofErr w:type="spellStart"/>
      <w:r>
        <w:t>pokrajinského</w:t>
      </w:r>
      <w:proofErr w:type="spellEnd"/>
      <w:r>
        <w:t xml:space="preserve"> sekretariátu.</w:t>
      </w:r>
    </w:p>
    <w:p w14:paraId="254A290C" w14:textId="77777777" w:rsidR="0060308D" w:rsidRPr="006067FC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29156BBB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Uzavieranie zmlúv</w:t>
      </w:r>
    </w:p>
    <w:p w14:paraId="35D2AB84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10</w:t>
      </w:r>
    </w:p>
    <w:p w14:paraId="2E2E3670" w14:textId="77777777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proofErr w:type="spellStart"/>
      <w:r>
        <w:t>Pokrajinský</w:t>
      </w:r>
      <w:proofErr w:type="spellEnd"/>
      <w:r>
        <w:t xml:space="preserve"> sekretariát preberá povinnosť prideľovať finančné prostriedky na základe zmluvy a v zmysle zákona, ktorým sa upravuje rozpočtový systém.</w:t>
      </w:r>
    </w:p>
    <w:p w14:paraId="3DEB215B" w14:textId="77777777" w:rsidR="0060308D" w:rsidRPr="006067FC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006B8285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Vyplatenie pridelených prostriedkov</w:t>
      </w:r>
    </w:p>
    <w:p w14:paraId="377ACF5B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11</w:t>
      </w:r>
    </w:p>
    <w:p w14:paraId="0B5C5FE1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Pridelené prostriedky sa vyplácajú po uzavretí zmluvy a na základe individuálnych platobných rozhodnutí v súlade s dynamikou prílevu prostriedkov do rozpočtu AP Vojvodiny.</w:t>
      </w:r>
    </w:p>
    <w:p w14:paraId="71D6E91E" w14:textId="70FD592D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 xml:space="preserve">Ak prijímateľ prostriedkov nepodpíše zmluvu v lehote určenej sekretariátom, bude sa považovať, </w:t>
      </w:r>
      <w:r w:rsidR="00797E18">
        <w:t>že odstúpil od podanej žiadosti</w:t>
      </w:r>
      <w:r>
        <w:t>.</w:t>
      </w:r>
    </w:p>
    <w:p w14:paraId="5CBA0E72" w14:textId="77777777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>V prípade, že z dôvodov, ktoré sekretariát nemôže ovplyvniť, nebude možné previesť pridelené finančné prostriedky na účty žiadateľa, sekretariát má právo zmluvu zrušiť.</w:t>
      </w:r>
    </w:p>
    <w:p w14:paraId="68C910A4" w14:textId="77777777" w:rsidR="0060308D" w:rsidRPr="006067FC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  <w:lang w:val="sr-Cyrl-RS"/>
        </w:rPr>
      </w:pPr>
    </w:p>
    <w:p w14:paraId="04904CA2" w14:textId="002BFBE3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Použitie udelených prostriedkov a záväzky</w:t>
      </w:r>
      <w:r w:rsidR="00797E18">
        <w:rPr>
          <w:b/>
          <w:szCs w:val="24"/>
        </w:rPr>
        <w:t xml:space="preserve"> užívateľov prostriedkov</w:t>
      </w:r>
    </w:p>
    <w:p w14:paraId="2ED8894B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12</w:t>
      </w:r>
    </w:p>
    <w:p w14:paraId="5DAE9FDA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Používateľ je povinný použiť pridelené finančné prostriedky zákonným a účelovým spôsobom a nevyčerpané finančné prostriedky vrátiť do rozpočtu AP Vojvodiny.</w:t>
      </w:r>
    </w:p>
    <w:p w14:paraId="0F3747F6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Používateľ prostriedkov je povinný podať správu o používaní prostriedkov najneskôr v lehote 15 (pätnásť) dní po lehote určenej na realizáciu účelu, na aký sú prostriedky pridelené vrátane zodpovedajúcej dokumentácie, ktorú overili zodpovedné osoby.</w:t>
      </w:r>
    </w:p>
    <w:p w14:paraId="56D07312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Používateľ je povinný vrátiť prijaté prostriedky do rozpočtu AP Vojvodiny, ak sa zistí, že prostriedky nie sú použité na realizáciu účelu, na ktorý boli pridelené.</w:t>
      </w:r>
    </w:p>
    <w:p w14:paraId="15DB570D" w14:textId="13663BBC" w:rsidR="00CB7209" w:rsidRPr="006067FC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>V prípade pochybností o tom, že pridelené finančné prostriedky neboli účelovo použité, sekretariát začne konanie na vrátenie prostriedkov do rozpočtu AP Vojvodiny.</w:t>
      </w:r>
    </w:p>
    <w:p w14:paraId="540E4D33" w14:textId="77777777" w:rsidR="002C70BC" w:rsidRPr="006067FC" w:rsidRDefault="002C70BC" w:rsidP="0060308D">
      <w:pPr>
        <w:spacing w:after="120" w:line="240" w:lineRule="auto"/>
        <w:ind w:firstLine="720"/>
        <w:jc w:val="both"/>
        <w:rPr>
          <w:rFonts w:cs="Times New Roman"/>
          <w:szCs w:val="24"/>
          <w:lang w:val="sr-Cyrl-RS"/>
        </w:rPr>
      </w:pPr>
    </w:p>
    <w:p w14:paraId="1AA75B93" w14:textId="77777777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Sledovanie realizácie</w:t>
      </w:r>
    </w:p>
    <w:p w14:paraId="2170E5AE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13</w:t>
      </w:r>
    </w:p>
    <w:p w14:paraId="3058A0F9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Sekretariát monitoruje realizáciu programu alebo projektu, na ktorý boli schválené finančné prostriedky.</w:t>
      </w:r>
    </w:p>
    <w:p w14:paraId="53243039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Sledovanie realizácie zahŕňa:</w:t>
      </w:r>
    </w:p>
    <w:p w14:paraId="2E5ADB4A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1) povinnosť žiadateľa informovať sekretariát o realizácii programu alebo projektov v termínoch uvedených v zmluve;</w:t>
      </w:r>
    </w:p>
    <w:p w14:paraId="5F4604F4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2) prezretie správy sekretariátom;</w:t>
      </w:r>
    </w:p>
    <w:p w14:paraId="1C38F4A9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3) monitoring návštevy predstaviteľov sekretariátu;</w:t>
      </w:r>
    </w:p>
    <w:p w14:paraId="500EC013" w14:textId="08283AB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lastRenderedPageBreak/>
        <w:t xml:space="preserve">4) povinnosť </w:t>
      </w:r>
      <w:r w:rsidR="00797E18">
        <w:t xml:space="preserve">žiadateľa </w:t>
      </w:r>
      <w:r>
        <w:t>umožniť predstaviteľom sekretariátu nahliadnuť do príslušnej dokumentácie vytvorenej pri realizácii programu alebo projektu;</w:t>
      </w:r>
    </w:p>
    <w:p w14:paraId="44B76805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5) zber informácií od žiadateľa;</w:t>
      </w:r>
    </w:p>
    <w:p w14:paraId="4B1E7357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t>6) ďalšie činnosti predpokladané v zmluve.</w:t>
      </w:r>
    </w:p>
    <w:p w14:paraId="6A3B9D2E" w14:textId="020347D9" w:rsidR="00CB7209" w:rsidRPr="006067FC" w:rsidRDefault="00797E18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>
        <w:t xml:space="preserve">Žiadateľ </w:t>
      </w:r>
      <w:r w:rsidR="00E90AC9">
        <w:t>je povinný umožniť sekretariá</w:t>
      </w:r>
      <w:r>
        <w:t>tu sledovať realizáciu programu alebo projektu</w:t>
      </w:r>
      <w:r w:rsidR="00E90AC9">
        <w:t>.</w:t>
      </w:r>
    </w:p>
    <w:p w14:paraId="282772A5" w14:textId="77777777" w:rsidR="00797E18" w:rsidRDefault="00797E18" w:rsidP="0060308D">
      <w:pPr>
        <w:spacing w:before="80" w:after="0" w:line="240" w:lineRule="auto"/>
        <w:ind w:firstLine="720"/>
        <w:jc w:val="center"/>
        <w:rPr>
          <w:b/>
          <w:szCs w:val="24"/>
        </w:rPr>
      </w:pPr>
    </w:p>
    <w:p w14:paraId="0C09DFFB" w14:textId="52E7F825" w:rsidR="00CB7209" w:rsidRPr="006067FC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>
        <w:rPr>
          <w:b/>
          <w:szCs w:val="24"/>
        </w:rPr>
        <w:t>Záverečné ustanovenia</w:t>
      </w:r>
    </w:p>
    <w:p w14:paraId="71E253BB" w14:textId="77777777" w:rsidR="00CB7209" w:rsidRPr="006067FC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b/>
          <w:szCs w:val="24"/>
        </w:rPr>
        <w:t>Článok 14</w:t>
      </w:r>
    </w:p>
    <w:p w14:paraId="7EA96B87" w14:textId="77777777" w:rsidR="00CB7209" w:rsidRPr="006067FC" w:rsidRDefault="00E90AC9" w:rsidP="0060308D">
      <w:pPr>
        <w:spacing w:line="240" w:lineRule="auto"/>
        <w:ind w:firstLine="720"/>
        <w:jc w:val="both"/>
        <w:rPr>
          <w:rFonts w:cs="Times New Roman"/>
          <w:szCs w:val="24"/>
        </w:rPr>
      </w:pPr>
      <w:r>
        <w:t xml:space="preserve">Tieto pravidlá nadobúdajú účinnosť dňom  uverejnenia v Úradnom vestníku Autonómnej </w:t>
      </w:r>
      <w:proofErr w:type="spellStart"/>
      <w:r>
        <w:t>pokrajiny</w:t>
      </w:r>
      <w:proofErr w:type="spellEnd"/>
      <w:r>
        <w:t xml:space="preserve"> Vojvodiny a uverejňujú sa aj na oficiálnej webovej stránke </w:t>
      </w:r>
      <w:proofErr w:type="spellStart"/>
      <w:r>
        <w:t>Pokrajinského</w:t>
      </w:r>
      <w:proofErr w:type="spellEnd"/>
      <w:r>
        <w:t xml:space="preserve"> sekretariátu vzdelávania, predpisov, správy a národnostných menšín – národnostných spoločenstiev.</w:t>
      </w:r>
    </w:p>
    <w:p w14:paraId="448F15F9" w14:textId="77777777" w:rsidR="00CB7209" w:rsidRPr="006067FC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rPr>
          <w:b/>
          <w:szCs w:val="24"/>
        </w:rPr>
        <w:t>POKRAJINSKÝ SEKRETARIÁT VZDELÁVANIA, PREDPISOV, SPRÁVY A</w:t>
      </w:r>
    </w:p>
    <w:p w14:paraId="404ADC15" w14:textId="24748EB6" w:rsidR="00CB7209" w:rsidRPr="006067FC" w:rsidRDefault="00797E18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rPr>
          <w:b/>
          <w:szCs w:val="24"/>
        </w:rPr>
        <w:t>NÁRODNOSTNÝCH MENŠÍN –</w:t>
      </w:r>
      <w:r w:rsidR="00E90AC9">
        <w:rPr>
          <w:b/>
          <w:szCs w:val="24"/>
        </w:rPr>
        <w:t xml:space="preserve"> NÁRODNOSTNÝCH SPOLOČENSTIEV</w:t>
      </w:r>
    </w:p>
    <w:p w14:paraId="12E9D751" w14:textId="77777777" w:rsidR="00CB7209" w:rsidRPr="006067FC" w:rsidRDefault="00CB7209" w:rsidP="0060308D">
      <w:pPr>
        <w:spacing w:after="120" w:line="240" w:lineRule="auto"/>
        <w:ind w:firstLine="720"/>
        <w:jc w:val="both"/>
        <w:rPr>
          <w:rFonts w:cs="Times New Roman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6067FC" w:rsidRPr="006067FC" w14:paraId="18F2C545" w14:textId="77777777" w:rsidTr="002C70BC">
        <w:trPr>
          <w:trHeight w:val="562"/>
        </w:trPr>
        <w:tc>
          <w:tcPr>
            <w:tcW w:w="5094" w:type="dxa"/>
            <w:vMerge w:val="restart"/>
          </w:tcPr>
          <w:p w14:paraId="2FF5EF0E" w14:textId="4241DBB9" w:rsidR="00952442" w:rsidRPr="006067FC" w:rsidRDefault="00952442" w:rsidP="006067FC">
            <w:pPr>
              <w:jc w:val="center"/>
              <w:rPr>
                <w:rFonts w:cs="Times New Roman"/>
                <w:szCs w:val="24"/>
              </w:rPr>
            </w:pPr>
            <w:r>
              <w:t>Číslo: 000216305 2026 09427 001 000 000 001</w:t>
            </w:r>
          </w:p>
          <w:p w14:paraId="08E0C182" w14:textId="6F71CC2A" w:rsidR="00952442" w:rsidRPr="006067FC" w:rsidRDefault="00952442" w:rsidP="006067FC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t>Nový Sad 21. januára 2026</w:t>
            </w:r>
          </w:p>
          <w:p w14:paraId="316C4E67" w14:textId="77777777" w:rsidR="00952442" w:rsidRPr="006067FC" w:rsidRDefault="00952442" w:rsidP="006067FC">
            <w:pPr>
              <w:ind w:firstLine="72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94" w:type="dxa"/>
          </w:tcPr>
          <w:p w14:paraId="23088569" w14:textId="77777777" w:rsidR="00952442" w:rsidRPr="006067FC" w:rsidRDefault="00952442" w:rsidP="0060308D">
            <w:pPr>
              <w:ind w:firstLine="720"/>
              <w:jc w:val="both"/>
              <w:rPr>
                <w:rFonts w:cs="Times New Roman"/>
                <w:szCs w:val="24"/>
                <w:lang w:val="sr-Cyrl-RS"/>
              </w:rPr>
            </w:pPr>
          </w:p>
        </w:tc>
      </w:tr>
      <w:tr w:rsidR="00952442" w:rsidRPr="006067FC" w14:paraId="0F63407B" w14:textId="77777777" w:rsidTr="002C70BC">
        <w:tc>
          <w:tcPr>
            <w:tcW w:w="5094" w:type="dxa"/>
            <w:vMerge/>
          </w:tcPr>
          <w:p w14:paraId="34869D6B" w14:textId="77777777" w:rsidR="00952442" w:rsidRPr="006067FC" w:rsidRDefault="00952442" w:rsidP="0060308D">
            <w:pPr>
              <w:ind w:firstLine="720"/>
              <w:jc w:val="both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94" w:type="dxa"/>
          </w:tcPr>
          <w:p w14:paraId="2B51D1F0" w14:textId="77777777" w:rsidR="00952442" w:rsidRPr="006067FC" w:rsidRDefault="00952442" w:rsidP="002C70BC">
            <w:pPr>
              <w:ind w:firstLine="720"/>
              <w:jc w:val="center"/>
              <w:rPr>
                <w:rFonts w:cs="Times New Roman"/>
                <w:szCs w:val="24"/>
              </w:rPr>
            </w:pPr>
            <w:proofErr w:type="spellStart"/>
            <w:r>
              <w:t>Pokrajinský</w:t>
            </w:r>
            <w:proofErr w:type="spellEnd"/>
            <w:r>
              <w:t xml:space="preserve"> tajomník</w:t>
            </w:r>
          </w:p>
          <w:p w14:paraId="7CEFA346" w14:textId="77777777" w:rsidR="00952442" w:rsidRPr="006067FC" w:rsidRDefault="00952442" w:rsidP="002C70BC">
            <w:pPr>
              <w:ind w:firstLine="720"/>
              <w:jc w:val="center"/>
              <w:rPr>
                <w:rFonts w:cs="Times New Roman"/>
                <w:szCs w:val="24"/>
              </w:rPr>
            </w:pPr>
            <w:r>
              <w:t xml:space="preserve">Róbert </w:t>
            </w:r>
            <w:proofErr w:type="spellStart"/>
            <w:r>
              <w:t>Ótott</w:t>
            </w:r>
            <w:proofErr w:type="spellEnd"/>
          </w:p>
          <w:p w14:paraId="1057B263" w14:textId="2693A04E" w:rsidR="00952442" w:rsidRPr="006067FC" w:rsidRDefault="00952442" w:rsidP="002C70BC">
            <w:pPr>
              <w:ind w:firstLine="720"/>
              <w:jc w:val="center"/>
              <w:rPr>
                <w:rFonts w:cs="Times New Roman"/>
                <w:szCs w:val="24"/>
              </w:rPr>
            </w:pPr>
          </w:p>
        </w:tc>
      </w:tr>
    </w:tbl>
    <w:p w14:paraId="6DAD7138" w14:textId="77777777" w:rsidR="00CB7209" w:rsidRPr="006067FC" w:rsidRDefault="00CB7209" w:rsidP="0060308D">
      <w:pPr>
        <w:ind w:firstLine="720"/>
        <w:jc w:val="both"/>
        <w:rPr>
          <w:rFonts w:cs="Times New Roman"/>
          <w:szCs w:val="24"/>
          <w:lang w:val="sr-Cyrl-RS"/>
        </w:rPr>
      </w:pPr>
    </w:p>
    <w:sectPr w:rsidR="00CB7209" w:rsidRPr="006067F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9D62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3B8B"/>
    <w:rsid w:val="00091B19"/>
    <w:rsid w:val="00132A41"/>
    <w:rsid w:val="0015074B"/>
    <w:rsid w:val="00200050"/>
    <w:rsid w:val="0029639D"/>
    <w:rsid w:val="002C70BC"/>
    <w:rsid w:val="00326F90"/>
    <w:rsid w:val="003853A7"/>
    <w:rsid w:val="00477233"/>
    <w:rsid w:val="0051197A"/>
    <w:rsid w:val="0052645C"/>
    <w:rsid w:val="005410D8"/>
    <w:rsid w:val="00563085"/>
    <w:rsid w:val="005A5083"/>
    <w:rsid w:val="005B7F27"/>
    <w:rsid w:val="0060308D"/>
    <w:rsid w:val="006048BD"/>
    <w:rsid w:val="006067FC"/>
    <w:rsid w:val="006D6212"/>
    <w:rsid w:val="00747A01"/>
    <w:rsid w:val="00772D64"/>
    <w:rsid w:val="00782063"/>
    <w:rsid w:val="00797E18"/>
    <w:rsid w:val="007E07B3"/>
    <w:rsid w:val="008748C0"/>
    <w:rsid w:val="00952442"/>
    <w:rsid w:val="00A31701"/>
    <w:rsid w:val="00AA1D8D"/>
    <w:rsid w:val="00B05DA5"/>
    <w:rsid w:val="00B21CAF"/>
    <w:rsid w:val="00B47730"/>
    <w:rsid w:val="00C917A1"/>
    <w:rsid w:val="00CB0664"/>
    <w:rsid w:val="00CB7209"/>
    <w:rsid w:val="00DA67CB"/>
    <w:rsid w:val="00DF7DF3"/>
    <w:rsid w:val="00E314FA"/>
    <w:rsid w:val="00E807C1"/>
    <w:rsid w:val="00E90AC9"/>
    <w:rsid w:val="00EF7D1A"/>
    <w:rsid w:val="00F12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FC51C"/>
  <w14:defaultImageDpi w14:val="300"/>
  <w15:docId w15:val="{CC4E0C7E-5FC7-4728-9168-6221750E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3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B8B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8B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DB2984-A76C-425D-8A2D-A1253447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Bartosova</cp:lastModifiedBy>
  <cp:revision>29</cp:revision>
  <cp:lastPrinted>2026-01-23T11:17:00Z</cp:lastPrinted>
  <dcterms:created xsi:type="dcterms:W3CDTF">2013-12-23T23:15:00Z</dcterms:created>
  <dcterms:modified xsi:type="dcterms:W3CDTF">2026-01-23T14:26:00Z</dcterms:modified>
  <cp:category/>
</cp:coreProperties>
</file>