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53" w:rsidRPr="00FB3D65" w:rsidRDefault="00844253">
      <w:pPr>
        <w:rPr>
          <w:rFonts w:ascii="Calibri" w:hAnsi="Calibri" w:cs="Calibri"/>
          <w:b/>
          <w:sz w:val="22"/>
          <w:szCs w:val="22"/>
        </w:rPr>
      </w:pP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844253" w:rsidRPr="00FB3D65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844253" w:rsidRPr="00FB3D65" w:rsidRDefault="00A90D8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3D65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844253" w:rsidRPr="00FB3D65" w:rsidRDefault="00A90D8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r w:rsidRPr="00FB3D65">
              <w:rPr>
                <w:rFonts w:ascii="Calibri" w:hAnsi="Calibri" w:cs="Calibri"/>
                <w:sz w:val="22"/>
                <w:szCs w:val="22"/>
              </w:rPr>
              <w:t>Szerb Köztársaság</w:t>
            </w:r>
          </w:p>
          <w:p w:rsidR="00844253" w:rsidRPr="00FB3D65" w:rsidRDefault="00A90D83">
            <w:pPr>
              <w:rPr>
                <w:rFonts w:ascii="Calibri" w:hAnsi="Calibri" w:cs="Calibri"/>
                <w:sz w:val="22"/>
                <w:szCs w:val="22"/>
              </w:rPr>
            </w:pPr>
            <w:r w:rsidRPr="00FB3D65">
              <w:rPr>
                <w:rFonts w:ascii="Calibri" w:hAnsi="Calibri" w:cs="Calibri"/>
                <w:sz w:val="22"/>
                <w:szCs w:val="22"/>
              </w:rPr>
              <w:t>Vajdaság Autonóm Tartomány</w:t>
            </w:r>
          </w:p>
          <w:p w:rsidR="00844253" w:rsidRPr="00FB3D65" w:rsidRDefault="00A90D8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3D65">
              <w:rPr>
                <w:rFonts w:ascii="Calibri" w:hAnsi="Calibri" w:cs="Calibri"/>
                <w:b/>
                <w:sz w:val="22"/>
                <w:szCs w:val="22"/>
              </w:rPr>
              <w:t>Tartományi Oktatási, Jogalkotási, Közigazgatási</w:t>
            </w:r>
          </w:p>
          <w:p w:rsidR="00844253" w:rsidRPr="00FB3D65" w:rsidRDefault="00A90D8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3D65">
              <w:rPr>
                <w:rFonts w:ascii="Calibri" w:hAnsi="Calibri" w:cs="Calibri"/>
                <w:b/>
                <w:sz w:val="22"/>
                <w:szCs w:val="22"/>
              </w:rPr>
              <w:t xml:space="preserve">és Nemzeti Kisebbségi </w:t>
            </w:r>
            <w:r w:rsidR="00FB3D65" w:rsidRPr="00FB3D65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Pr="00FB3D65">
              <w:rPr>
                <w:rFonts w:ascii="Calibri" w:hAnsi="Calibri" w:cs="Calibri"/>
                <w:b/>
                <w:sz w:val="22"/>
                <w:szCs w:val="22"/>
              </w:rPr>
              <w:t xml:space="preserve"> Nemzeti</w:t>
            </w:r>
            <w:r w:rsidR="00FB3D65" w:rsidRPr="00FB3D6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B3D65">
              <w:rPr>
                <w:rFonts w:ascii="Calibri" w:hAnsi="Calibri" w:cs="Calibri"/>
                <w:b/>
                <w:sz w:val="22"/>
                <w:szCs w:val="22"/>
              </w:rPr>
              <w:t>Közösségi Titkárság</w:t>
            </w:r>
          </w:p>
          <w:p w:rsidR="00844253" w:rsidRPr="00FB3D65" w:rsidRDefault="00A90D8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3D65">
              <w:rPr>
                <w:rFonts w:ascii="Calibri" w:hAnsi="Calibri" w:cs="Calibri"/>
                <w:sz w:val="22"/>
                <w:szCs w:val="22"/>
              </w:rPr>
              <w:t>Mihajlo</w:t>
            </w:r>
            <w:proofErr w:type="spellEnd"/>
            <w:r w:rsidRPr="00FB3D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3D65">
              <w:rPr>
                <w:rFonts w:ascii="Calibri" w:hAnsi="Calibri" w:cs="Calibri"/>
                <w:sz w:val="22"/>
                <w:szCs w:val="22"/>
              </w:rPr>
              <w:t>Pupin</w:t>
            </w:r>
            <w:proofErr w:type="spellEnd"/>
            <w:r w:rsidRPr="00FB3D65">
              <w:rPr>
                <w:rFonts w:ascii="Calibri" w:hAnsi="Calibri" w:cs="Calibri"/>
                <w:sz w:val="22"/>
                <w:szCs w:val="22"/>
              </w:rPr>
              <w:t xml:space="preserve"> sugárút 16</w:t>
            </w:r>
            <w:proofErr w:type="gramStart"/>
            <w:r w:rsidRPr="00FB3D65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FB3D65">
              <w:rPr>
                <w:rFonts w:ascii="Calibri" w:hAnsi="Calibri" w:cs="Calibri"/>
                <w:sz w:val="22"/>
                <w:szCs w:val="22"/>
              </w:rPr>
              <w:t xml:space="preserve"> 21000 Újvidék</w:t>
            </w:r>
          </w:p>
          <w:p w:rsidR="00844253" w:rsidRPr="00FB3D65" w:rsidRDefault="00A90D8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r w:rsidRPr="00FB3D65">
              <w:rPr>
                <w:rFonts w:ascii="Calibri" w:hAnsi="Calibri" w:cs="Calibri"/>
                <w:sz w:val="22"/>
                <w:szCs w:val="22"/>
              </w:rPr>
              <w:t>Tel</w:t>
            </w:r>
            <w:proofErr w:type="gramStart"/>
            <w:r w:rsidRPr="00FB3D65">
              <w:rPr>
                <w:rFonts w:ascii="Calibri" w:hAnsi="Calibri" w:cs="Calibri"/>
                <w:sz w:val="22"/>
                <w:szCs w:val="22"/>
              </w:rPr>
              <w:t>.:</w:t>
            </w:r>
            <w:proofErr w:type="gramEnd"/>
            <w:r w:rsidRPr="00FB3D65">
              <w:rPr>
                <w:rFonts w:ascii="Calibri" w:hAnsi="Calibri" w:cs="Calibri"/>
                <w:sz w:val="22"/>
                <w:szCs w:val="22"/>
              </w:rPr>
              <w:t xml:space="preserve"> +381 21 487 4268, 487 46 14, 487 40 36</w:t>
            </w:r>
          </w:p>
          <w:p w:rsidR="00844253" w:rsidRPr="00FB3D65" w:rsidRDefault="00A90D8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3D65">
              <w:rPr>
                <w:rFonts w:ascii="Calibri" w:hAnsi="Calibri" w:cs="Calibri"/>
                <w:sz w:val="22"/>
                <w:szCs w:val="22"/>
              </w:rPr>
              <w:t>ounz@vojvodinа</w:t>
            </w:r>
            <w:proofErr w:type="gramStart"/>
            <w:r w:rsidRPr="00FB3D65">
              <w:rPr>
                <w:rFonts w:ascii="Calibri" w:hAnsi="Calibri" w:cs="Calibri"/>
                <w:sz w:val="22"/>
                <w:szCs w:val="22"/>
              </w:rPr>
              <w:t>.gov.rs</w:t>
            </w:r>
            <w:proofErr w:type="gramEnd"/>
          </w:p>
        </w:tc>
      </w:tr>
      <w:tr w:rsidR="00844253" w:rsidRPr="00FB3D65">
        <w:trPr>
          <w:trHeight w:val="305"/>
        </w:trPr>
        <w:tc>
          <w:tcPr>
            <w:tcW w:w="6129" w:type="dxa"/>
            <w:gridSpan w:val="2"/>
          </w:tcPr>
          <w:p w:rsidR="00844253" w:rsidRPr="00FB3D65" w:rsidRDefault="00844253">
            <w:pPr>
              <w:tabs>
                <w:tab w:val="center" w:pos="4703"/>
                <w:tab w:val="right" w:pos="9406"/>
              </w:tabs>
              <w:ind w:left="3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4253" w:rsidRPr="00FB3D65" w:rsidRDefault="00844253">
            <w:pPr>
              <w:tabs>
                <w:tab w:val="center" w:pos="4703"/>
                <w:tab w:val="right" w:pos="9406"/>
              </w:tabs>
              <w:ind w:left="3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4253" w:rsidRPr="00FB3D65" w:rsidRDefault="00A90D83">
            <w:pPr>
              <w:tabs>
                <w:tab w:val="center" w:pos="4703"/>
                <w:tab w:val="right" w:pos="9406"/>
              </w:tabs>
              <w:ind w:left="7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3D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SZÁM: </w:t>
            </w:r>
            <w:r w:rsidRPr="00FB3D6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000824843 2026 09427 004 001 000 001/1</w:t>
            </w:r>
          </w:p>
        </w:tc>
        <w:tc>
          <w:tcPr>
            <w:tcW w:w="5448" w:type="dxa"/>
            <w:gridSpan w:val="2"/>
          </w:tcPr>
          <w:p w:rsidR="00844253" w:rsidRPr="00FB3D65" w:rsidRDefault="0084425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4253" w:rsidRPr="00FB3D65" w:rsidRDefault="0084425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4253" w:rsidRPr="00FB3D65" w:rsidRDefault="00A90D83">
            <w:pPr>
              <w:tabs>
                <w:tab w:val="center" w:pos="4703"/>
                <w:tab w:val="right" w:pos="9406"/>
              </w:tabs>
              <w:ind w:left="-10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3D65">
              <w:rPr>
                <w:rFonts w:ascii="Calibri" w:hAnsi="Calibri" w:cs="Calibri"/>
                <w:color w:val="000000"/>
                <w:sz w:val="22"/>
                <w:szCs w:val="22"/>
              </w:rPr>
              <w:t>DÁTUM: 2026. március 6.</w:t>
            </w:r>
          </w:p>
          <w:p w:rsidR="00844253" w:rsidRPr="00FB3D65" w:rsidRDefault="0084425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44253" w:rsidRPr="00FB3D65" w:rsidRDefault="00A90D83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FB3D65">
        <w:rPr>
          <w:rFonts w:ascii="Calibri" w:hAnsi="Calibri" w:cs="Calibri"/>
          <w:sz w:val="22"/>
          <w:szCs w:val="22"/>
        </w:rPr>
        <w:t>A Tartományi Oktatási, Jogalkotási, Közigazgatási és Nemzeti Kisebbségi – Nemzeti Közösségi Titkárság költségvetési eszközeinek a Vajdaság Autonóm Tartomány területén működő alap- és középfokú oktatási és nevelési, diákjóléti, valamint az iskoláskor előtti</w:t>
      </w:r>
      <w:r w:rsidRPr="00FB3D65">
        <w:rPr>
          <w:rFonts w:ascii="Calibri" w:hAnsi="Calibri" w:cs="Calibri"/>
          <w:sz w:val="22"/>
          <w:szCs w:val="22"/>
        </w:rPr>
        <w:t xml:space="preserve"> intézmények létesítményeinek újjáépítése, átépítése, felújítása, továbbá beruházásos és folyó karbantartása finanszírozására és társfinanszírozására való odaítéléséről, valamint a középfokú oktatási és nevelési intézmények épületeinek építése finanszírozá</w:t>
      </w:r>
      <w:r w:rsidRPr="00FB3D65">
        <w:rPr>
          <w:rFonts w:ascii="Calibri" w:hAnsi="Calibri" w:cs="Calibri"/>
          <w:sz w:val="22"/>
          <w:szCs w:val="22"/>
        </w:rPr>
        <w:t xml:space="preserve">sára és társfinanszírozására való odaítéléséről szóló </w:t>
      </w:r>
      <w:r w:rsidRPr="00FB3D65">
        <w:rPr>
          <w:rFonts w:ascii="Calibri" w:hAnsi="Calibri" w:cs="Calibri"/>
          <w:sz w:val="22"/>
          <w:szCs w:val="22"/>
          <w:shd w:val="clear" w:color="auto" w:fill="FFFFFF"/>
        </w:rPr>
        <w:t xml:space="preserve">000824843 2026 </w:t>
      </w:r>
      <w:r w:rsidRPr="00FB3D65">
        <w:rPr>
          <w:rFonts w:ascii="Calibri" w:hAnsi="Calibri" w:cs="Calibri"/>
          <w:sz w:val="22"/>
          <w:szCs w:val="22"/>
          <w:shd w:val="clear" w:color="auto" w:fill="FFFFFF"/>
        </w:rPr>
        <w:t>09427 004 001 000 00</w:t>
      </w:r>
      <w:proofErr w:type="gramEnd"/>
      <w:r w:rsidRPr="00FB3D65">
        <w:rPr>
          <w:rFonts w:ascii="Calibri" w:hAnsi="Calibri" w:cs="Calibri"/>
          <w:sz w:val="22"/>
          <w:szCs w:val="22"/>
          <w:shd w:val="clear" w:color="auto" w:fill="FFFFFF"/>
        </w:rPr>
        <w:t>1</w:t>
      </w:r>
      <w:r w:rsidRPr="00FB3D6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B3D65">
        <w:rPr>
          <w:rFonts w:ascii="Calibri" w:hAnsi="Calibri" w:cs="Calibri"/>
          <w:sz w:val="22"/>
          <w:szCs w:val="22"/>
        </w:rPr>
        <w:t>számú</w:t>
      </w:r>
      <w:proofErr w:type="gramEnd"/>
      <w:r w:rsidRPr="00FB3D65">
        <w:rPr>
          <w:rFonts w:ascii="Calibri" w:hAnsi="Calibri" w:cs="Calibri"/>
          <w:sz w:val="22"/>
          <w:szCs w:val="22"/>
        </w:rPr>
        <w:t>, 2026. március 3-án kelt szabályzat 3. szakasza alapján, figyelemmel a Vajdaság Autonóm Tartomány 2026. évi költségvetéséről szóló tartományi képviselőházi ren</w:t>
      </w:r>
      <w:r w:rsidRPr="00FB3D65">
        <w:rPr>
          <w:rFonts w:ascii="Calibri" w:hAnsi="Calibri" w:cs="Calibri"/>
          <w:sz w:val="22"/>
          <w:szCs w:val="22"/>
        </w:rPr>
        <w:t>deletre (VAT Hivatalos Lapja, 63/2025. szám), a Tartományi Oktatási, Jogalkotási, Közigazgatási és Nemzeti Kisebbségi – Nemzeti Közösségi Titkárság (a továbbiakban: Titkárság)</w:t>
      </w:r>
    </w:p>
    <w:p w:rsidR="00844253" w:rsidRPr="00FB3D65" w:rsidRDefault="0084425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44253" w:rsidRPr="00FB3D65" w:rsidRDefault="00A90D8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PÁLYÁZATOT</w:t>
      </w:r>
      <w:r w:rsidRPr="00FB3D65">
        <w:rPr>
          <w:rFonts w:ascii="Calibri" w:hAnsi="Calibri" w:cs="Calibri"/>
          <w:b/>
          <w:sz w:val="22"/>
          <w:szCs w:val="22"/>
        </w:rPr>
        <w:br/>
      </w:r>
      <w:r w:rsidRPr="00FB3D65">
        <w:rPr>
          <w:rFonts w:ascii="Calibri" w:hAnsi="Calibri" w:cs="Calibri"/>
          <w:sz w:val="22"/>
          <w:szCs w:val="22"/>
        </w:rPr>
        <w:t>hirdet</w:t>
      </w:r>
    </w:p>
    <w:p w:rsidR="00844253" w:rsidRPr="00FB3D65" w:rsidRDefault="00A90D83">
      <w:pPr>
        <w:jc w:val="center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VAJDASÁG AUTONÓM TARTOMÁNY TERÜLETÉN AZ ALAP- ÉS KÖZÉPFOKÚ</w:t>
      </w:r>
      <w:r w:rsidRPr="00FB3D65">
        <w:rPr>
          <w:rFonts w:ascii="Calibri" w:hAnsi="Calibri" w:cs="Calibri"/>
          <w:b/>
          <w:sz w:val="22"/>
          <w:szCs w:val="22"/>
        </w:rPr>
        <w:t xml:space="preserve"> OKTATÁSI ÉS NEVELÉSI, DIÁKJÓLÉTI, VALAMINT AZ ISKOLÁSKOR ELŐTTI INTÉZMÉNYEK LÉTESÍTMÉNYEINEK ÚJJÁÉPÍTÉSE, ÁTÉPÍTÉSE, FELÚJÍTÁSA, TOVÁBBÁ BERUHÁZÁSOS ÉS FOLYÓ KARBANTARTÁSA, VALAMINT A KÖZÉPFOKÚ OKTATÁSI ÉS NEVELÉSI INTÉZMÉNYEK ÉPÜLETEINEK ÉPÍTÉSE 2026. ÉV</w:t>
      </w:r>
      <w:r w:rsidRPr="00FB3D65">
        <w:rPr>
          <w:rFonts w:ascii="Calibri" w:hAnsi="Calibri" w:cs="Calibri"/>
          <w:b/>
          <w:sz w:val="22"/>
          <w:szCs w:val="22"/>
        </w:rPr>
        <w:t>I FINANSZÍROZÁSÁRA ÉS TÁRSFINANSZÍROZÁSÁRA</w:t>
      </w:r>
    </w:p>
    <w:p w:rsidR="00844253" w:rsidRPr="00FB3D65" w:rsidRDefault="00844253">
      <w:pPr>
        <w:jc w:val="center"/>
        <w:rPr>
          <w:rFonts w:ascii="Calibri" w:hAnsi="Calibri" w:cs="Calibri"/>
          <w:b/>
          <w:sz w:val="22"/>
          <w:szCs w:val="22"/>
        </w:rPr>
      </w:pPr>
    </w:p>
    <w:p w:rsidR="00844253" w:rsidRPr="00FB3D65" w:rsidRDefault="00844253">
      <w:pPr>
        <w:jc w:val="center"/>
        <w:rPr>
          <w:rFonts w:ascii="Calibri" w:hAnsi="Calibri" w:cs="Calibri"/>
          <w:b/>
          <w:sz w:val="22"/>
          <w:szCs w:val="22"/>
        </w:rPr>
      </w:pPr>
    </w:p>
    <w:p w:rsidR="00844253" w:rsidRPr="00FB3D65" w:rsidRDefault="00A90D83">
      <w:pPr>
        <w:jc w:val="both"/>
        <w:rPr>
          <w:rFonts w:ascii="Calibri" w:hAnsi="Calibri" w:cs="Calibri"/>
          <w:color w:val="FF0000"/>
          <w:sz w:val="22"/>
          <w:szCs w:val="22"/>
        </w:rPr>
      </w:pPr>
      <w:proofErr w:type="gramStart"/>
      <w:r w:rsidRPr="00FB3D65">
        <w:rPr>
          <w:rFonts w:ascii="Calibri" w:hAnsi="Calibri" w:cs="Calibri"/>
          <w:sz w:val="22"/>
          <w:szCs w:val="22"/>
        </w:rPr>
        <w:t>A pályázatot a Vajdaság Autonóm Tartomány 2026. évi költségvetéséről szóló tartományi képviselőházi rendeletben (VAT Hivatalos Lapja, 63/2025. szám) biztosított keretösszeg alapján hirdetjük meg, a következők sz</w:t>
      </w:r>
      <w:r w:rsidRPr="00FB3D65">
        <w:rPr>
          <w:rFonts w:ascii="Calibri" w:hAnsi="Calibri" w:cs="Calibri"/>
          <w:sz w:val="22"/>
          <w:szCs w:val="22"/>
        </w:rPr>
        <w:t>erint: Vajdaság Autonóm Tartomány területén az alap- és középfokú oktatási és nevelési, diákjóléti, valamint az iskoláskor előtti intézmények létesítményeinek újjáépítése, átépítése, felújítása, továbbá beruházásos és folyó karbantartása finanszírozására é</w:t>
      </w:r>
      <w:r w:rsidRPr="00FB3D65">
        <w:rPr>
          <w:rFonts w:ascii="Calibri" w:hAnsi="Calibri" w:cs="Calibri"/>
          <w:sz w:val="22"/>
          <w:szCs w:val="22"/>
        </w:rPr>
        <w:t>s társfinanszírozására, valamint a középfokú oktatási és nevelési intézmények épületeinek építése finanszírozására és társfinanszírozására</w:t>
      </w:r>
      <w:proofErr w:type="gramEnd"/>
      <w:r w:rsidRPr="00FB3D6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B3D65">
        <w:rPr>
          <w:rFonts w:ascii="Calibri" w:hAnsi="Calibri" w:cs="Calibri"/>
          <w:sz w:val="22"/>
          <w:szCs w:val="22"/>
        </w:rPr>
        <w:t>összesen</w:t>
      </w:r>
      <w:proofErr w:type="gramEnd"/>
      <w:r w:rsidRPr="00FB3D65">
        <w:rPr>
          <w:rFonts w:ascii="Calibri" w:hAnsi="Calibri" w:cs="Calibri"/>
          <w:sz w:val="22"/>
          <w:szCs w:val="22"/>
        </w:rPr>
        <w:t xml:space="preserve"> </w:t>
      </w:r>
      <w:r w:rsidRPr="00FB3D65">
        <w:rPr>
          <w:rFonts w:ascii="Calibri" w:hAnsi="Calibri" w:cs="Calibri"/>
          <w:b/>
          <w:bCs/>
          <w:sz w:val="22"/>
          <w:szCs w:val="22"/>
        </w:rPr>
        <w:t>375.000.000,00 dinár</w:t>
      </w:r>
      <w:r w:rsidRPr="00FB3D65">
        <w:rPr>
          <w:rFonts w:ascii="Calibri" w:hAnsi="Calibri" w:cs="Calibri"/>
          <w:sz w:val="22"/>
          <w:szCs w:val="22"/>
        </w:rPr>
        <w:t xml:space="preserve"> (az alapfokú oktatás és nevelés szintjén </w:t>
      </w:r>
      <w:r w:rsidRPr="00FB3D65">
        <w:rPr>
          <w:rFonts w:ascii="Calibri" w:hAnsi="Calibri" w:cs="Calibri"/>
          <w:b/>
          <w:bCs/>
          <w:sz w:val="22"/>
          <w:szCs w:val="22"/>
        </w:rPr>
        <w:t>260.000.000,00 dinár</w:t>
      </w:r>
      <w:r w:rsidRPr="00FB3D65">
        <w:rPr>
          <w:rFonts w:ascii="Calibri" w:hAnsi="Calibri" w:cs="Calibri"/>
          <w:sz w:val="22"/>
          <w:szCs w:val="22"/>
        </w:rPr>
        <w:t>, a középfokú oktatás és n</w:t>
      </w:r>
      <w:r w:rsidRPr="00FB3D65">
        <w:rPr>
          <w:rFonts w:ascii="Calibri" w:hAnsi="Calibri" w:cs="Calibri"/>
          <w:sz w:val="22"/>
          <w:szCs w:val="22"/>
        </w:rPr>
        <w:t xml:space="preserve">evelés szintjén </w:t>
      </w:r>
      <w:r w:rsidRPr="00FB3D65">
        <w:rPr>
          <w:rFonts w:ascii="Calibri" w:hAnsi="Calibri" w:cs="Calibri"/>
          <w:b/>
          <w:bCs/>
          <w:sz w:val="22"/>
          <w:szCs w:val="22"/>
        </w:rPr>
        <w:t>75.000.000,00 dinár,</w:t>
      </w:r>
      <w:r w:rsidRPr="00FB3D65">
        <w:rPr>
          <w:rFonts w:ascii="Calibri" w:hAnsi="Calibri" w:cs="Calibri"/>
          <w:sz w:val="22"/>
          <w:szCs w:val="22"/>
        </w:rPr>
        <w:t xml:space="preserve"> a diákjóléti intézmények részére </w:t>
      </w:r>
      <w:r w:rsidRPr="00FB3D65">
        <w:rPr>
          <w:rFonts w:ascii="Calibri" w:hAnsi="Calibri" w:cs="Calibri"/>
          <w:b/>
          <w:bCs/>
          <w:sz w:val="22"/>
          <w:szCs w:val="22"/>
        </w:rPr>
        <w:t>12.000.000,00 diná</w:t>
      </w:r>
      <w:r w:rsidRPr="00FB3D65">
        <w:rPr>
          <w:rFonts w:ascii="Calibri" w:hAnsi="Calibri" w:cs="Calibri"/>
          <w:sz w:val="22"/>
          <w:szCs w:val="22"/>
        </w:rPr>
        <w:t xml:space="preserve">r, valamint az iskoláskor előtti intézmények részére </w:t>
      </w:r>
      <w:r w:rsidRPr="00FB3D65">
        <w:rPr>
          <w:rFonts w:ascii="Calibri" w:hAnsi="Calibri" w:cs="Calibri"/>
          <w:b/>
          <w:bCs/>
          <w:sz w:val="22"/>
          <w:szCs w:val="22"/>
        </w:rPr>
        <w:t>28.000.000,00 dinár</w:t>
      </w:r>
      <w:r w:rsidRPr="00FB3D65">
        <w:rPr>
          <w:rFonts w:ascii="Calibri" w:hAnsi="Calibri" w:cs="Calibri"/>
          <w:sz w:val="22"/>
          <w:szCs w:val="22"/>
        </w:rPr>
        <w:t>) összegben.</w:t>
      </w:r>
    </w:p>
    <w:p w:rsidR="00844253" w:rsidRPr="00FB3D65" w:rsidRDefault="00A90D8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B3D65">
        <w:rPr>
          <w:rFonts w:ascii="Calibri" w:hAnsi="Calibri" w:cs="Calibri"/>
          <w:sz w:val="22"/>
          <w:szCs w:val="22"/>
        </w:rPr>
        <w:t>Vajdaság Autonóm Tartomány területén működő alap- és középfokú oktatási és nevelés</w:t>
      </w:r>
      <w:r w:rsidRPr="00FB3D65">
        <w:rPr>
          <w:rFonts w:ascii="Calibri" w:hAnsi="Calibri" w:cs="Calibri"/>
          <w:sz w:val="22"/>
          <w:szCs w:val="22"/>
        </w:rPr>
        <w:t xml:space="preserve">i intézmények által igényelhető </w:t>
      </w:r>
      <w:r w:rsidRPr="00FB3D65">
        <w:rPr>
          <w:rFonts w:ascii="Calibri" w:hAnsi="Calibri" w:cs="Calibri"/>
          <w:b/>
          <w:bCs/>
          <w:sz w:val="22"/>
          <w:szCs w:val="22"/>
          <w:u w:val="single"/>
        </w:rPr>
        <w:t>támogatás</w:t>
      </w:r>
      <w:r w:rsidRPr="00FB3D65">
        <w:rPr>
          <w:rFonts w:ascii="Calibri" w:hAnsi="Calibri" w:cs="Calibri"/>
          <w:sz w:val="22"/>
          <w:szCs w:val="22"/>
        </w:rPr>
        <w:t xml:space="preserve"> </w:t>
      </w:r>
      <w:r w:rsidRPr="00FB3D65">
        <w:rPr>
          <w:rFonts w:ascii="Calibri" w:hAnsi="Calibri" w:cs="Calibri"/>
          <w:b/>
          <w:bCs/>
          <w:sz w:val="22"/>
          <w:szCs w:val="22"/>
          <w:u w:val="single"/>
        </w:rPr>
        <w:t>minimális összege</w:t>
      </w:r>
      <w:r w:rsidRPr="00FB3D65">
        <w:rPr>
          <w:rFonts w:ascii="Calibri" w:hAnsi="Calibri" w:cs="Calibri"/>
          <w:sz w:val="22"/>
          <w:szCs w:val="22"/>
        </w:rPr>
        <w:t xml:space="preserve"> </w:t>
      </w:r>
      <w:r w:rsidRPr="00FB3D65">
        <w:rPr>
          <w:rFonts w:ascii="Calibri" w:hAnsi="Calibri" w:cs="Calibri"/>
          <w:b/>
          <w:sz w:val="22"/>
          <w:szCs w:val="22"/>
          <w:u w:val="single"/>
        </w:rPr>
        <w:t>5.000.000,00 dinár, amely az áfa értékét is tartalmazza.</w:t>
      </w:r>
    </w:p>
    <w:p w:rsidR="00844253" w:rsidRPr="00FB3D65" w:rsidRDefault="00A90D8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B3D65">
        <w:rPr>
          <w:rFonts w:ascii="Calibri" w:hAnsi="Calibri" w:cs="Calibri"/>
          <w:sz w:val="22"/>
          <w:szCs w:val="22"/>
        </w:rPr>
        <w:t xml:space="preserve">A minimális összeg a pályázáskor </w:t>
      </w:r>
      <w:r w:rsidRPr="00FB3D65">
        <w:rPr>
          <w:rFonts w:ascii="Calibri" w:hAnsi="Calibri" w:cs="Calibri"/>
          <w:b/>
          <w:bCs/>
          <w:sz w:val="22"/>
          <w:szCs w:val="22"/>
          <w:u w:val="single"/>
        </w:rPr>
        <w:t>nem vonatkozik</w:t>
      </w:r>
      <w:r w:rsidRPr="00FB3D65">
        <w:rPr>
          <w:rFonts w:ascii="Calibri" w:hAnsi="Calibri" w:cs="Calibri"/>
          <w:sz w:val="22"/>
          <w:szCs w:val="22"/>
        </w:rPr>
        <w:t xml:space="preserve"> a Vajdaság Autonóm Tartomány területén működő diákjóléti intézményekre és az iskoláskor előtti intézményekre.</w:t>
      </w:r>
    </w:p>
    <w:p w:rsidR="00844253" w:rsidRPr="00FB3D65" w:rsidRDefault="00A90D83">
      <w:pPr>
        <w:ind w:right="180"/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A Titkárság </w:t>
      </w:r>
      <w:r w:rsidRPr="00FB3D65">
        <w:rPr>
          <w:rFonts w:ascii="Calibri" w:hAnsi="Calibri" w:cs="Calibri"/>
          <w:sz w:val="22"/>
          <w:szCs w:val="22"/>
          <w:u w:val="single"/>
        </w:rPr>
        <w:t>nem ítél meg</w:t>
      </w:r>
      <w:r w:rsidRPr="00FB3D65">
        <w:rPr>
          <w:rFonts w:ascii="Calibri" w:hAnsi="Calibri" w:cs="Calibri"/>
          <w:sz w:val="22"/>
          <w:szCs w:val="22"/>
        </w:rPr>
        <w:t xml:space="preserve"> eszközöket olyan munkálatokra, amelyek teljes finanszírozását egyéb forrásokból biztosították.</w:t>
      </w:r>
    </w:p>
    <w:p w:rsidR="00844253" w:rsidRPr="00FB3D65" w:rsidRDefault="00A90D83">
      <w:pPr>
        <w:ind w:right="180"/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pénzügyi kötelezettsége</w:t>
      </w:r>
      <w:r w:rsidRPr="00FB3D65">
        <w:rPr>
          <w:rFonts w:ascii="Calibri" w:hAnsi="Calibri" w:cs="Calibri"/>
          <w:sz w:val="22"/>
          <w:szCs w:val="22"/>
        </w:rPr>
        <w:t xml:space="preserve">k teljesítése a Vajdaság Autonóm Tartomány 2026. évi költségvetésének fizetőképességével összhangban valósul meg. </w:t>
      </w:r>
    </w:p>
    <w:p w:rsidR="00844253" w:rsidRPr="00FB3D65" w:rsidRDefault="00844253">
      <w:pPr>
        <w:jc w:val="both"/>
        <w:rPr>
          <w:rFonts w:ascii="Calibri" w:hAnsi="Calibri" w:cs="Calibri"/>
          <w:sz w:val="22"/>
          <w:szCs w:val="22"/>
        </w:rPr>
      </w:pPr>
    </w:p>
    <w:p w:rsidR="00844253" w:rsidRPr="00FB3D65" w:rsidRDefault="00A90D83">
      <w:pPr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PÁLYÁZATI FELTÉTELEK</w:t>
      </w:r>
    </w:p>
    <w:p w:rsidR="00844253" w:rsidRPr="00FB3D65" w:rsidRDefault="00A90D83">
      <w:pPr>
        <w:jc w:val="both"/>
        <w:rPr>
          <w:rFonts w:ascii="Calibri" w:hAnsi="Calibri" w:cs="Calibri"/>
          <w:i/>
          <w:sz w:val="22"/>
          <w:szCs w:val="22"/>
        </w:rPr>
      </w:pPr>
      <w:r w:rsidRPr="00FB3D65">
        <w:rPr>
          <w:rFonts w:ascii="Calibri" w:hAnsi="Calibri" w:cs="Calibri"/>
          <w:i/>
          <w:sz w:val="22"/>
          <w:szCs w:val="22"/>
        </w:rPr>
        <w:t>1. A pályázók köre</w:t>
      </w:r>
    </w:p>
    <w:p w:rsidR="00844253" w:rsidRPr="00FB3D65" w:rsidRDefault="00A90D83">
      <w:pPr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pályázók a következők:</w:t>
      </w:r>
    </w:p>
    <w:p w:rsidR="00844253" w:rsidRPr="00FB3D65" w:rsidRDefault="00FB3D65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lastRenderedPageBreak/>
        <w:t>-</w:t>
      </w:r>
      <w:r w:rsidR="00A90D83" w:rsidRPr="00FB3D65">
        <w:rPr>
          <w:rFonts w:cs="Calibri"/>
        </w:rPr>
        <w:t>a Szerb Köztársaság, Vajdaság AT és a helyi önkormányzatok által alapított Vajdaság Autonóm Tartomány területén működő általános és középiskolák, valamint diákjóléti intézmények;</w:t>
      </w:r>
    </w:p>
    <w:p w:rsidR="00844253" w:rsidRPr="00FB3D65" w:rsidRDefault="00FB3D65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-</w:t>
      </w:r>
      <w:r w:rsidR="00A90D83" w:rsidRPr="00FB3D65">
        <w:rPr>
          <w:rFonts w:cs="Calibri"/>
        </w:rPr>
        <w:t>Vajdaság AT területén lévő helyi önkormányzatok (kizárólag az iskoláskor el</w:t>
      </w:r>
      <w:r w:rsidR="00A90D83" w:rsidRPr="00FB3D65">
        <w:rPr>
          <w:rFonts w:cs="Calibri"/>
        </w:rPr>
        <w:t>őtti intézmények számára).</w:t>
      </w:r>
    </w:p>
    <w:p w:rsidR="00844253" w:rsidRPr="00FB3D65" w:rsidRDefault="00A90D83">
      <w:pPr>
        <w:jc w:val="both"/>
        <w:rPr>
          <w:rFonts w:ascii="Calibri" w:hAnsi="Calibri" w:cs="Calibri"/>
          <w:i/>
          <w:sz w:val="22"/>
          <w:szCs w:val="22"/>
        </w:rPr>
      </w:pPr>
      <w:r w:rsidRPr="00FB3D65">
        <w:rPr>
          <w:rFonts w:ascii="Calibri" w:hAnsi="Calibri" w:cs="Calibri"/>
          <w:i/>
          <w:sz w:val="22"/>
          <w:szCs w:val="22"/>
        </w:rPr>
        <w:t>2. Az eszközök felosztásának mércéi</w:t>
      </w:r>
    </w:p>
    <w:p w:rsidR="00844253" w:rsidRPr="00FB3D65" w:rsidRDefault="00A90D83">
      <w:pPr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FB3D65">
        <w:rPr>
          <w:rFonts w:ascii="Calibri" w:hAnsi="Calibri" w:cs="Calibri"/>
          <w:sz w:val="22"/>
          <w:szCs w:val="22"/>
        </w:rPr>
        <w:t>Az eszközök odaítélésének mércéi – a Tartományi Oktatási, Jogalkotási, Közigazgatási és Nemzeti Kisebbségi – Nemzeti Közösségi Titkárság költségvetési eszközeinek a Vajdaság Autonóm Tartomány t</w:t>
      </w:r>
      <w:r w:rsidRPr="00FB3D65">
        <w:rPr>
          <w:rFonts w:ascii="Calibri" w:hAnsi="Calibri" w:cs="Calibri"/>
          <w:sz w:val="22"/>
          <w:szCs w:val="22"/>
        </w:rPr>
        <w:t>erületén működő alap- és középfokú oktatási és nevelési, diákjóléti, valamint az iskoláskor előtti intézmények létesítményeinek újjáépítése, átépítése, felújítása, továbbá beruházásos és folyó karbantartása finanszírozására és társfinanszírozására, valamin</w:t>
      </w:r>
      <w:r w:rsidRPr="00FB3D65">
        <w:rPr>
          <w:rFonts w:ascii="Calibri" w:hAnsi="Calibri" w:cs="Calibri"/>
          <w:sz w:val="22"/>
          <w:szCs w:val="22"/>
        </w:rPr>
        <w:t>t a középfokú oktatási és nevelési intézmények épületeinek építése finanszírozására és társfinanszírozására való odaítéléséről szóló szabályzat szerint</w:t>
      </w:r>
      <w:proofErr w:type="gramEnd"/>
      <w:r w:rsidRPr="00FB3D65">
        <w:rPr>
          <w:rFonts w:ascii="Calibri" w:hAnsi="Calibri" w:cs="Calibri"/>
          <w:sz w:val="22"/>
          <w:szCs w:val="22"/>
        </w:rPr>
        <w:t xml:space="preserve"> – a következők:</w:t>
      </w:r>
    </w:p>
    <w:p w:rsidR="00844253" w:rsidRPr="00FB3D65" w:rsidRDefault="00A90D83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cs="Calibri"/>
          <w:caps/>
          <w:strike/>
        </w:rPr>
      </w:pPr>
      <w:r w:rsidRPr="00FB3D65">
        <w:rPr>
          <w:rFonts w:cs="Calibri"/>
        </w:rPr>
        <w:t>a projekt megvalósításának jelentősége a létesítményt használó gyermekek/diákok, tanárok</w:t>
      </w:r>
      <w:r w:rsidRPr="00FB3D65">
        <w:rPr>
          <w:rFonts w:cs="Calibri"/>
        </w:rPr>
        <w:t>, illetve foglalkoztatottak biztonsága szempontjából,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projekt megvalósításának jelentősége a nevelő-oktató munka minőségének javítása és korszerűsítése, valamint a gyermekek/diákok és az alkalmazottak tartózkodási feltételeinek javítása szempontjából,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a </w:t>
      </w:r>
      <w:r w:rsidRPr="00FB3D65">
        <w:rPr>
          <w:rFonts w:ascii="Calibri" w:hAnsi="Calibri" w:cs="Calibri"/>
          <w:sz w:val="22"/>
          <w:szCs w:val="22"/>
        </w:rPr>
        <w:t>projekt megvalósításának jelentősége az épületek energiahatékonyságának javítása, illetve a fűtési üzemanyag-megtakarítás szempontjából,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projekt pénzügyi indokoltsága,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projekt megvalósításának finanszírozását/társfinanszírozását biztosító egyéb forráso</w:t>
      </w:r>
      <w:r w:rsidRPr="00FB3D65">
        <w:rPr>
          <w:rFonts w:ascii="Calibri" w:hAnsi="Calibri" w:cs="Calibri"/>
          <w:sz w:val="22"/>
          <w:szCs w:val="22"/>
        </w:rPr>
        <w:t>k megléte,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fenntarthatóság – a létesítmény használati feltételeinek javítása révén elért hatás hosszú távú fennmaradása a projekt megvalósítását követően,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projekt megvalósítása céljából foganatosított tevékenységek,</w:t>
      </w:r>
    </w:p>
    <w:p w:rsidR="00844253" w:rsidRPr="00FB3D65" w:rsidRDefault="00A90D83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az oktatási intézmény székhelye szerin</w:t>
      </w:r>
      <w:r w:rsidRPr="00FB3D65">
        <w:rPr>
          <w:rFonts w:ascii="Calibri" w:hAnsi="Calibri" w:cs="Calibri"/>
          <w:sz w:val="22"/>
          <w:szCs w:val="22"/>
        </w:rPr>
        <w:t>ti helyi önkormányzat fejlettségi szintje.</w:t>
      </w:r>
    </w:p>
    <w:p w:rsidR="00844253" w:rsidRPr="00FB3D65" w:rsidRDefault="00844253">
      <w:pPr>
        <w:ind w:left="1080"/>
        <w:contextualSpacing/>
        <w:rPr>
          <w:rFonts w:ascii="Calibri" w:hAnsi="Calibri" w:cs="Calibri"/>
          <w:caps/>
          <w:strike/>
          <w:sz w:val="22"/>
          <w:szCs w:val="22"/>
        </w:rPr>
      </w:pPr>
    </w:p>
    <w:p w:rsidR="00844253" w:rsidRPr="00FB3D65" w:rsidRDefault="00A90D83">
      <w:pPr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A PÁLYÁZAT ÁLTALÁNOS IRÁNYELVEI</w:t>
      </w:r>
    </w:p>
    <w:p w:rsidR="00844253" w:rsidRPr="00FB3D65" w:rsidRDefault="00A90D83">
      <w:pPr>
        <w:pStyle w:val="BodyText"/>
        <w:ind w:firstLine="340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Amennyiben a projekt műszaki szempontból több, egymástól független kivitelezési szakaszban is megvalósítható, a pályázati kérelmet a munkálatok egyértelműen meghatározott szakasz</w:t>
      </w:r>
      <w:r w:rsidRPr="00FB3D65">
        <w:rPr>
          <w:rFonts w:ascii="Calibri" w:hAnsi="Calibri" w:cs="Calibri"/>
          <w:sz w:val="22"/>
          <w:szCs w:val="22"/>
        </w:rPr>
        <w:t>ára kell benyújtani, feltüntetve az adott szakaszhoz szükséges pénzügyi eszközöket.</w:t>
      </w:r>
    </w:p>
    <w:p w:rsidR="00844253" w:rsidRPr="00FB3D65" w:rsidRDefault="00A90D83">
      <w:pPr>
        <w:pStyle w:val="BodyText"/>
        <w:ind w:firstLine="340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mellékelt költségtervben és előszámlán fel kell tüntetni a munkálatok pontosan meghatározott mennyiségét és azok piaci árát, mivel a Titkárság az eszközöket a közbeszerzési eljárás lefolytatását követően, a közbeszerzésekről szóló törvénnyel összhangban,</w:t>
      </w:r>
      <w:r w:rsidRPr="00FB3D65">
        <w:rPr>
          <w:rFonts w:ascii="Calibri" w:hAnsi="Calibri" w:cs="Calibri"/>
          <w:sz w:val="22"/>
          <w:szCs w:val="22"/>
        </w:rPr>
        <w:t xml:space="preserve"> legfeljebb a jóváhagyott összeg mértékéig folyósítja a felhasználó részére. A többletmunkálatokat, illetve az előre nem tervezett munkálatokat a Titkárságnak nem áll módjában finanszírozni. </w:t>
      </w:r>
    </w:p>
    <w:p w:rsidR="00844253" w:rsidRPr="00FB3D65" w:rsidRDefault="00A90D83">
      <w:pPr>
        <w:pStyle w:val="BodyText"/>
        <w:ind w:firstLine="284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 Az a pályázó, aki az adott projektet más pályázaton is benyújto</w:t>
      </w:r>
      <w:r w:rsidRPr="00FB3D65">
        <w:rPr>
          <w:rFonts w:ascii="Calibri" w:hAnsi="Calibri" w:cs="Calibri"/>
          <w:sz w:val="22"/>
          <w:szCs w:val="22"/>
        </w:rPr>
        <w:t>tta, jogosult részt venni a jelen pályázaton is, amennyiben a pályázati kérelem benyújtásának időpontjában nem volt, és nem is lehetett tudomása arról, hogy a másik pályázat keretében az adott projektre vonatkozóan jóváhagytak-e számára támogatást.</w:t>
      </w:r>
    </w:p>
    <w:p w:rsidR="00844253" w:rsidRPr="00FB3D65" w:rsidRDefault="00A90D8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munká</w:t>
      </w:r>
      <w:r w:rsidRPr="00FB3D65">
        <w:rPr>
          <w:rFonts w:ascii="Calibri" w:hAnsi="Calibri" w:cs="Calibri"/>
          <w:sz w:val="22"/>
          <w:szCs w:val="22"/>
        </w:rPr>
        <w:t xml:space="preserve">latok társfinanszírozására benyújtott kérelem esetében az intézmény által biztosított önrész származhat saját forrásból, támogatásból, valamint bármely hatalmi szint költségvetéséből. </w:t>
      </w:r>
    </w:p>
    <w:p w:rsidR="00844253" w:rsidRPr="00FB3D65" w:rsidRDefault="00844253">
      <w:pPr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:rsidR="00844253" w:rsidRPr="00FB3D65" w:rsidRDefault="00A90D83">
      <w:pPr>
        <w:pStyle w:val="BodyText"/>
        <w:ind w:firstLine="340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  <w:u w:val="single"/>
        </w:rPr>
        <w:t>A pályázati eszközök odaítélését követően a kedvezményezett köteles:</w:t>
      </w:r>
    </w:p>
    <w:p w:rsidR="00844253" w:rsidRPr="00FB3D65" w:rsidRDefault="00A90D83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Tartományi Oktatási, Jogalkotási, Közigazgatási és Nemzeti Kisebbségi – Nemzeti Közösségi Titkársággal (a továbbiakban: Titkárság) a költségvetési eszközök odaítéléséről szóló szerződést megkötni, amely szabályozza a szerződő felek kölcsönös jogait és kö</w:t>
      </w:r>
      <w:r w:rsidRPr="00FB3D65">
        <w:rPr>
          <w:rFonts w:ascii="Calibri" w:hAnsi="Calibri" w:cs="Calibri"/>
          <w:sz w:val="22"/>
          <w:szCs w:val="22"/>
        </w:rPr>
        <w:t>telezettségeit,</w:t>
      </w:r>
    </w:p>
    <w:p w:rsidR="00844253" w:rsidRPr="00FB3D65" w:rsidRDefault="00A90D83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közbeszerzési eljárást lefolytatni, a közbeszerzésekről szóló törvény (az SZK Hivatalos Közlönye, 91/2019. és 92/2023. szám) alapján,</w:t>
      </w:r>
    </w:p>
    <w:p w:rsidR="00844253" w:rsidRPr="00FB3D65" w:rsidRDefault="00A90D83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tárgyi munkálatok kivitelezésének szakfelügyeletére független szakértő személyt alkalmazni,</w:t>
      </w:r>
    </w:p>
    <w:p w:rsidR="00844253" w:rsidRPr="00FB3D65" w:rsidRDefault="00A90D83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teljes mérté</w:t>
      </w:r>
      <w:r w:rsidRPr="00FB3D65">
        <w:rPr>
          <w:rFonts w:ascii="Calibri" w:hAnsi="Calibri" w:cs="Calibri"/>
          <w:sz w:val="22"/>
          <w:szCs w:val="22"/>
        </w:rPr>
        <w:t>kben eleget tenni a Vajdaság Autonóm Tartomány 2026. évi költségvetéséből származó támogatási eszközök felhasználását szabályozó szerződés végrehajtására vonatkozó előírásoknak.</w:t>
      </w:r>
    </w:p>
    <w:p w:rsidR="00844253" w:rsidRPr="00FB3D65" w:rsidRDefault="00844253">
      <w:pPr>
        <w:pStyle w:val="BodyText"/>
        <w:ind w:firstLine="340"/>
        <w:rPr>
          <w:rFonts w:ascii="Calibri" w:hAnsi="Calibri" w:cs="Calibri"/>
          <w:sz w:val="22"/>
          <w:szCs w:val="22"/>
        </w:rPr>
      </w:pPr>
    </w:p>
    <w:p w:rsidR="00844253" w:rsidRPr="00FB3D65" w:rsidRDefault="00A90D83">
      <w:pPr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br w:type="page"/>
      </w:r>
    </w:p>
    <w:p w:rsidR="00844253" w:rsidRPr="00FB3D65" w:rsidRDefault="00A90D83">
      <w:pPr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lastRenderedPageBreak/>
        <w:t>A PÁLYÁZATI KÉRELMEK BENYÚJTÁSÁNAK MÓDJA</w:t>
      </w:r>
    </w:p>
    <w:p w:rsidR="00844253" w:rsidRPr="00FB3D65" w:rsidRDefault="00A90D83">
      <w:pPr>
        <w:tabs>
          <w:tab w:val="left" w:pos="3960"/>
        </w:tabs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Az eszközök odaítélése iránti kére</w:t>
      </w:r>
      <w:r w:rsidRPr="00FB3D65">
        <w:rPr>
          <w:rFonts w:ascii="Calibri" w:hAnsi="Calibri" w:cs="Calibri"/>
          <w:sz w:val="22"/>
          <w:szCs w:val="22"/>
        </w:rPr>
        <w:t xml:space="preserve">lmeket a Titkárság egységes pályázati űrlapján kell benyújtani. </w:t>
      </w:r>
      <w:r w:rsidRPr="00FB3D65">
        <w:rPr>
          <w:rFonts w:ascii="Calibri" w:hAnsi="Calibri" w:cs="Calibri"/>
          <w:sz w:val="22"/>
          <w:szCs w:val="22"/>
        </w:rPr>
        <w:t xml:space="preserve">A teljes pályázati dokumentáció </w:t>
      </w:r>
      <w:r w:rsidRPr="00FB3D65">
        <w:rPr>
          <w:rFonts w:ascii="Calibri" w:hAnsi="Calibri" w:cs="Calibri"/>
          <w:b/>
          <w:bCs/>
          <w:sz w:val="22"/>
          <w:szCs w:val="22"/>
        </w:rPr>
        <w:t>2026. március 6-ától</w:t>
      </w:r>
      <w:r w:rsidRPr="00FB3D65">
        <w:rPr>
          <w:rFonts w:ascii="Calibri" w:hAnsi="Calibri" w:cs="Calibri"/>
          <w:sz w:val="22"/>
          <w:szCs w:val="22"/>
        </w:rPr>
        <w:t xml:space="preserve"> letölthető a Titkárság honlapjáról:</w:t>
      </w:r>
    </w:p>
    <w:p w:rsidR="00844253" w:rsidRPr="00FB3D65" w:rsidRDefault="00844253">
      <w:pPr>
        <w:tabs>
          <w:tab w:val="left" w:pos="396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844253" w:rsidRPr="00FB3D65" w:rsidRDefault="00A90D83">
      <w:pPr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kérelmeket az alábbiak szerint kell megküldeni:</w:t>
      </w:r>
    </w:p>
    <w:p w:rsidR="00844253" w:rsidRPr="00FB3D65" w:rsidRDefault="00A90D83">
      <w:pPr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- postai úton a következő címre: </w:t>
      </w:r>
      <w:r w:rsidRPr="00FB3D65">
        <w:rPr>
          <w:rFonts w:ascii="Calibri" w:hAnsi="Calibri" w:cs="Calibri"/>
          <w:b/>
          <w:bCs/>
          <w:i/>
          <w:iCs/>
          <w:sz w:val="22"/>
          <w:szCs w:val="22"/>
        </w:rPr>
        <w:t>POKRAJINSKI SEKRETA</w:t>
      </w:r>
      <w:r w:rsidRPr="00FB3D65">
        <w:rPr>
          <w:rFonts w:ascii="Calibri" w:hAnsi="Calibri" w:cs="Calibri"/>
          <w:b/>
          <w:bCs/>
          <w:i/>
          <w:iCs/>
          <w:sz w:val="22"/>
          <w:szCs w:val="22"/>
        </w:rPr>
        <w:t xml:space="preserve">RIJAT ZA OBRAZOVANJE, PROPISE, UPRAVU I NACIONALNE MANJINE – NACIONALNE ZAJEDNICE </w:t>
      </w:r>
      <w:r w:rsidRPr="00FB3D65">
        <w:rPr>
          <w:rFonts w:ascii="Calibri" w:hAnsi="Calibri" w:cs="Calibri"/>
          <w:b/>
          <w:bCs/>
          <w:i/>
          <w:iCs/>
          <w:sz w:val="22"/>
          <w:szCs w:val="22"/>
        </w:rPr>
        <w:cr/>
      </w:r>
      <w:r w:rsidRPr="00FB3D65">
        <w:rPr>
          <w:rFonts w:ascii="Calibri" w:hAnsi="Calibri" w:cs="Calibri"/>
          <w:b/>
          <w:bCs/>
          <w:i/>
          <w:iCs/>
          <w:sz w:val="22"/>
          <w:szCs w:val="22"/>
        </w:rPr>
        <w:br/>
        <w:t>BULEVAR MIHAJLA PUPINA 16, 21000 NOVI SAD</w:t>
      </w:r>
      <w:r w:rsidRPr="00FB3D65">
        <w:rPr>
          <w:rFonts w:ascii="Calibri" w:hAnsi="Calibri" w:cs="Calibri"/>
          <w:sz w:val="22"/>
          <w:szCs w:val="22"/>
        </w:rPr>
        <w:t xml:space="preserve"> (TARTOMÁNYI OKTATÁSI, JOGALKOTÁSI, KÖZIGAZGATÁSI ÉS NEMZETI KISEBBSÉGI – NEMZETI KÖZÖSSÉGI TITKÁRSÁG, 21000 ÚJVIDÉK, MIHAJLO PUPIN</w:t>
      </w:r>
      <w:r w:rsidRPr="00FB3D65">
        <w:rPr>
          <w:rFonts w:ascii="Calibri" w:hAnsi="Calibri" w:cs="Calibri"/>
          <w:sz w:val="22"/>
          <w:szCs w:val="22"/>
        </w:rPr>
        <w:t xml:space="preserve"> SUGÁRÚT 16. SZÁM), a pályázat elnevezésének megjelölésével,</w:t>
      </w:r>
    </w:p>
    <w:p w:rsidR="00844253" w:rsidRPr="00FB3D65" w:rsidRDefault="00A90D83">
      <w:pPr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- személyesen benyújtás útján a tartományi szervek iktatójában (a fentiekben feltüntetett címen) 9-től 14 óráig </w:t>
      </w:r>
    </w:p>
    <w:p w:rsidR="00844253" w:rsidRPr="00FB3D65" w:rsidRDefault="00A90D83">
      <w:pPr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- vagy a Titkárság eKonkursi.vojvodina.gov.rs alkalmazásán keresztül, a kérelemre </w:t>
      </w:r>
      <w:r w:rsidRPr="00FB3D65">
        <w:rPr>
          <w:rFonts w:ascii="Calibri" w:hAnsi="Calibri" w:cs="Calibri"/>
          <w:sz w:val="22"/>
          <w:szCs w:val="22"/>
        </w:rPr>
        <w:t>vonatkozó megfelelő pályázat kiválasztásával.</w:t>
      </w:r>
    </w:p>
    <w:p w:rsidR="00844253" w:rsidRPr="00FB3D65" w:rsidRDefault="00844253">
      <w:pPr>
        <w:jc w:val="both"/>
        <w:rPr>
          <w:rFonts w:ascii="Calibri" w:hAnsi="Calibri" w:cs="Calibri"/>
          <w:sz w:val="22"/>
          <w:szCs w:val="22"/>
        </w:rPr>
      </w:pPr>
    </w:p>
    <w:p w:rsidR="00844253" w:rsidRPr="00FB3D65" w:rsidRDefault="00A90D83">
      <w:pPr>
        <w:ind w:firstLine="708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FB3D65">
        <w:rPr>
          <w:rFonts w:ascii="Calibri" w:hAnsi="Calibri" w:cs="Calibri"/>
          <w:sz w:val="22"/>
          <w:szCs w:val="22"/>
          <w:u w:val="single"/>
        </w:rPr>
        <w:t>A pályázati kérelmeket az első két beküldési mód esetében nyomtatott formában, a felelős személy által szabályosan kitöltve és aláírva kell benyújtani, míg a pályázathoz csatolandó mellékleteket KIZÁRÓLAG ELEKTRONIKUS FORMÁBAN, USB-n vagy CD-n kell átadni.</w:t>
      </w:r>
    </w:p>
    <w:p w:rsidR="00844253" w:rsidRPr="00FB3D65" w:rsidRDefault="00844253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844253" w:rsidRPr="00FB3D65" w:rsidRDefault="00A90D8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  <w:u w:val="single"/>
        </w:rPr>
        <w:t>A pályázati kérelemhez csatolni kell:</w:t>
      </w:r>
    </w:p>
    <w:p w:rsidR="00844253" w:rsidRPr="00FB3D65" w:rsidRDefault="00A90D8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A)</w:t>
      </w:r>
      <w:r w:rsidRPr="00FB3D65">
        <w:rPr>
          <w:rFonts w:ascii="Calibri" w:hAnsi="Calibri" w:cs="Calibri"/>
          <w:b/>
          <w:sz w:val="22"/>
          <w:szCs w:val="22"/>
        </w:rPr>
        <w:tab/>
        <w:t>LÉTESÍTMÉNYEK ÚJJÁÉPÍTÉSÉNEK, ÁTÉPÍTÉSÉNEK, FELÚJÍTÁSÁNAK ÉS BERUHÁZÁSOS KARBANTARTÁSÁNAK FINANSZÍROZÁSÁRA ÉS TÁRSFINANSZÍROZÁSÁRA</w:t>
      </w:r>
    </w:p>
    <w:p w:rsidR="00844253" w:rsidRPr="00FB3D65" w:rsidRDefault="00A90D83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  <w:b/>
        </w:rPr>
      </w:pPr>
      <w:proofErr w:type="gramStart"/>
      <w:r w:rsidRPr="00FB3D65">
        <w:rPr>
          <w:rFonts w:cs="Calibri"/>
          <w:b/>
          <w:bCs/>
          <w:u w:val="single"/>
        </w:rPr>
        <w:t>a műszaki dokumentáció másolatát</w:t>
      </w:r>
      <w:r w:rsidRPr="00FB3D65">
        <w:rPr>
          <w:rFonts w:cs="Calibri"/>
        </w:rPr>
        <w:t>, amely alapján az építési engedély kiadására ille</w:t>
      </w:r>
      <w:r w:rsidRPr="00FB3D65">
        <w:rPr>
          <w:rFonts w:cs="Calibri"/>
        </w:rPr>
        <w:t xml:space="preserve">tékes szerv a munkák kivitelezéséről szóló határozatot kiadta (abban az esetben, </w:t>
      </w:r>
      <w:r w:rsidRPr="00FB3D65">
        <w:rPr>
          <w:rFonts w:cs="Calibri"/>
          <w:u w:val="single"/>
        </w:rPr>
        <w:t>ha a létesítmény, amelyen munkálatokat végeznek Vajdaság AT tulajdonában van</w:t>
      </w:r>
      <w:r w:rsidRPr="00FB3D65">
        <w:rPr>
          <w:rFonts w:cs="Calibri"/>
        </w:rPr>
        <w:t xml:space="preserve"> és az intézmény a munkálatok kivitelezésének jóváhagyásáról a határozatot nem szerezte be, annak a</w:t>
      </w:r>
      <w:r w:rsidRPr="00FB3D65">
        <w:rPr>
          <w:rFonts w:cs="Calibri"/>
        </w:rPr>
        <w:t xml:space="preserve"> műszaki dokumentációnak a másolatát nyújtja be, amelynek alapján a Tartományi Kormánynak a munkák kivitelezésére vonatkozó jóváhagyásának kiadását követően az illetékes szerv a munkák jóváhagyásáról szóló határozatot kiadja),</w:t>
      </w:r>
      <w:proofErr w:type="gramEnd"/>
    </w:p>
    <w:p w:rsidR="00844253" w:rsidRPr="00FB3D65" w:rsidRDefault="00A90D83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</w:rPr>
      </w:pPr>
      <w:proofErr w:type="gramStart"/>
      <w:r w:rsidRPr="00FB3D65">
        <w:rPr>
          <w:rFonts w:cs="Calibri"/>
        </w:rPr>
        <w:t xml:space="preserve">az építési engedély kiadására illetékes szerv </w:t>
      </w:r>
      <w:r w:rsidRPr="00FB3D65">
        <w:rPr>
          <w:rFonts w:cs="Calibri"/>
          <w:b/>
          <w:bCs/>
        </w:rPr>
        <w:t>határozatát a munkálatok kivitelezésének jóváhagyásáról</w:t>
      </w:r>
      <w:r w:rsidRPr="00FB3D65">
        <w:rPr>
          <w:rFonts w:cs="Calibri"/>
        </w:rPr>
        <w:t xml:space="preserve"> (abban az esetben, </w:t>
      </w:r>
      <w:r w:rsidRPr="00FB3D65">
        <w:rPr>
          <w:rFonts w:cs="Calibri"/>
          <w:u w:val="single"/>
        </w:rPr>
        <w:t>ha a létesítmény, amelyen munkálatokat végeznek Vajdaság AT tulajdonában van</w:t>
      </w:r>
      <w:r w:rsidRPr="00FB3D65">
        <w:rPr>
          <w:rFonts w:cs="Calibri"/>
        </w:rPr>
        <w:t>, az intézmények, amelyek a munkálatok kivitelezésének jóvá</w:t>
      </w:r>
      <w:r w:rsidRPr="00FB3D65">
        <w:rPr>
          <w:rFonts w:cs="Calibri"/>
        </w:rPr>
        <w:t xml:space="preserve">hagyásáról szóló határozatot nem szerezték be, </w:t>
      </w:r>
      <w:r w:rsidRPr="00FB3D65">
        <w:rPr>
          <w:rFonts w:cs="Calibri"/>
          <w:i/>
          <w:iCs/>
        </w:rPr>
        <w:t>az illetékes szerv iratát</w:t>
      </w:r>
      <w:r w:rsidRPr="00FB3D65">
        <w:rPr>
          <w:rFonts w:cs="Calibri"/>
        </w:rPr>
        <w:t xml:space="preserve"> nyújtják be, amellyel igazolják, hogy a mellékelt műszaki dokumentáció hiánytalan és megfelelő, amelynek alapján a Tartományi Kormány a munkálatok kivitelezésére vonatkozó jóváhagyásá</w:t>
      </w:r>
      <w:r w:rsidRPr="00FB3D65">
        <w:rPr>
          <w:rFonts w:cs="Calibri"/>
        </w:rPr>
        <w:t>nak megszerzését követően a munkálatok kivitelezésének jóváhagyásáról szóló határozatot</w:t>
      </w:r>
      <w:proofErr w:type="gramEnd"/>
      <w:r w:rsidRPr="00FB3D65">
        <w:rPr>
          <w:rFonts w:cs="Calibri"/>
        </w:rPr>
        <w:t xml:space="preserve"> kiadják),</w:t>
      </w:r>
    </w:p>
    <w:p w:rsidR="00844253" w:rsidRPr="00FB3D65" w:rsidRDefault="00A90D83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</w:rPr>
      </w:pPr>
      <w:r w:rsidRPr="00FB3D65">
        <w:rPr>
          <w:rFonts w:cs="Calibri"/>
          <w:b/>
        </w:rPr>
        <w:t>a munkálatoknak a felelős tervező által aláírt és hitelesített költségbecslését és előszámláját (a dokumentum nem lehet hat hónapnál régebbi és számozott olda</w:t>
      </w:r>
      <w:r w:rsidRPr="00FB3D65">
        <w:rPr>
          <w:rFonts w:cs="Calibri"/>
          <w:b/>
        </w:rPr>
        <w:t>lakból kell állnia, valamint feltétlenül tartalmaznia kell kidolgozásának számát és dátumát</w:t>
      </w:r>
      <w:r w:rsidRPr="00FB3D65">
        <w:rPr>
          <w:rFonts w:cs="Calibri"/>
        </w:rPr>
        <w:t>),</w:t>
      </w:r>
      <w:r w:rsidRPr="00FB3D65">
        <w:rPr>
          <w:rFonts w:cs="Calibri"/>
          <w:b/>
        </w:rPr>
        <w:t xml:space="preserve"> </w:t>
      </w:r>
    </w:p>
    <w:p w:rsidR="00844253" w:rsidRPr="00FB3D65" w:rsidRDefault="00A90D83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</w:rPr>
      </w:pPr>
      <w:r w:rsidRPr="00FB3D65">
        <w:rPr>
          <w:rFonts w:cs="Calibri"/>
          <w:b/>
          <w:bCs/>
          <w:u w:val="single"/>
        </w:rPr>
        <w:t>társfinanszírozás esetén</w:t>
      </w:r>
      <w:r w:rsidRPr="00FB3D65">
        <w:rPr>
          <w:rFonts w:cs="Calibri"/>
        </w:rPr>
        <w:t xml:space="preserve"> </w:t>
      </w:r>
      <w:r w:rsidRPr="00FB3D65">
        <w:rPr>
          <w:rFonts w:cs="Calibri"/>
          <w:b/>
          <w:bCs/>
        </w:rPr>
        <w:t>meg kell küldeni a munkálatok társfinanszírozására biztosított eszközökről szóló bizonyítékot</w:t>
      </w:r>
      <w:r w:rsidRPr="00FB3D65">
        <w:rPr>
          <w:rFonts w:cs="Calibri"/>
        </w:rPr>
        <w:t xml:space="preserve"> (szerződés, határozat, a helyi önkormányza</w:t>
      </w:r>
      <w:r w:rsidRPr="00FB3D65">
        <w:rPr>
          <w:rFonts w:cs="Calibri"/>
        </w:rPr>
        <w:t xml:space="preserve">t költségvetéséből származó kivonat és hasonló) a </w:t>
      </w:r>
      <w:proofErr w:type="spellStart"/>
      <w:r w:rsidRPr="00FB3D65">
        <w:rPr>
          <w:rFonts w:cs="Calibri"/>
        </w:rPr>
        <w:t>tárgybeli</w:t>
      </w:r>
      <w:proofErr w:type="spellEnd"/>
      <w:r w:rsidRPr="00FB3D65">
        <w:rPr>
          <w:rFonts w:cs="Calibri"/>
        </w:rPr>
        <w:t xml:space="preserve"> munkálatok társfinanszírozásában való részvételről szóló, a felelős személy által olvashatóan aláírt és pecséttel ellátott nyilatkozattal (a nyilatkozatot szabad formában megküldeni) együtt,</w:t>
      </w:r>
    </w:p>
    <w:p w:rsidR="00844253" w:rsidRPr="00FB3D65" w:rsidRDefault="00A90D8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B)</w:t>
      </w:r>
      <w:r w:rsidRPr="00FB3D65">
        <w:rPr>
          <w:rFonts w:ascii="Calibri" w:hAnsi="Calibri" w:cs="Calibri"/>
          <w:b/>
          <w:sz w:val="22"/>
          <w:szCs w:val="22"/>
        </w:rPr>
        <w:tab/>
        <w:t>LÉ</w:t>
      </w:r>
      <w:r w:rsidRPr="00FB3D65">
        <w:rPr>
          <w:rFonts w:ascii="Calibri" w:hAnsi="Calibri" w:cs="Calibri"/>
          <w:b/>
          <w:sz w:val="22"/>
          <w:szCs w:val="22"/>
        </w:rPr>
        <w:t>TESÍTMÉNYEK FOLYÓ KARBANTARTÁSÁNAK FINANSZÍROZÁSÁRA ÉS TÁRSFINANSZÍROZÁSÁRA</w:t>
      </w:r>
    </w:p>
    <w:p w:rsidR="00844253" w:rsidRPr="00FB3D65" w:rsidRDefault="00A90D83">
      <w:pPr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FB3D65">
        <w:rPr>
          <w:rFonts w:ascii="Calibri" w:hAnsi="Calibri" w:cs="Calibri"/>
          <w:b/>
          <w:bCs/>
          <w:sz w:val="22"/>
          <w:szCs w:val="22"/>
        </w:rPr>
        <w:lastRenderedPageBreak/>
        <w:t>az építési engedély kiadására illetékes szerv okmányát,</w:t>
      </w:r>
      <w:r w:rsidRPr="00FB3D65">
        <w:rPr>
          <w:rFonts w:ascii="Calibri" w:hAnsi="Calibri" w:cs="Calibri"/>
          <w:sz w:val="22"/>
          <w:szCs w:val="22"/>
        </w:rPr>
        <w:t xml:space="preserve"> amely bizonyítja, hogy a mellékelt költségbecslésben és előszámlán szereplő tárgyi munka típusa, a létesítmény folyó karbant</w:t>
      </w:r>
      <w:r w:rsidRPr="00FB3D65">
        <w:rPr>
          <w:rFonts w:ascii="Calibri" w:hAnsi="Calibri" w:cs="Calibri"/>
          <w:sz w:val="22"/>
          <w:szCs w:val="22"/>
        </w:rPr>
        <w:t>artására vonatkozik, illetve amelyre a munkálatok jóváhagyására vonatkozóan nem kell engedélyt kiadni, a tervezésről és építésről szóló törvény (az SZK Hivatalos Közlönye, 72/2009., 81/2009. szám – kiigazítás, 64/2010. szám – AB határozat, 24/2011., 121/20</w:t>
      </w:r>
      <w:r w:rsidRPr="00FB3D65">
        <w:rPr>
          <w:rFonts w:ascii="Calibri" w:hAnsi="Calibri" w:cs="Calibri"/>
          <w:sz w:val="22"/>
          <w:szCs w:val="22"/>
        </w:rPr>
        <w:t>12., 42/2013. szám – AB határozat, 50/2013. szám – AB határozat, 98/2013. szám – AB határozat, 132/2014., 145/2014., 83/2018., 31/2019., 37/2019. szám – más törvény,</w:t>
      </w:r>
      <w:proofErr w:type="gramEnd"/>
      <w:r w:rsidRPr="00FB3D65">
        <w:rPr>
          <w:rFonts w:ascii="Calibri" w:hAnsi="Calibri" w:cs="Calibri"/>
          <w:sz w:val="22"/>
          <w:szCs w:val="22"/>
        </w:rPr>
        <w:t xml:space="preserve"> 9/2020., 52/2021., 62/2023. és 91/2025. szám) alapján,</w:t>
      </w:r>
    </w:p>
    <w:p w:rsidR="00844253" w:rsidRPr="00FB3D65" w:rsidRDefault="00A90D83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</w:rPr>
      </w:pPr>
      <w:r w:rsidRPr="00FB3D65">
        <w:rPr>
          <w:rFonts w:cs="Calibri"/>
          <w:b/>
          <w:bCs/>
        </w:rPr>
        <w:t>a munkálatoknak a felelős tervező á</w:t>
      </w:r>
      <w:r w:rsidRPr="00FB3D65">
        <w:rPr>
          <w:rFonts w:cs="Calibri"/>
          <w:b/>
          <w:bCs/>
        </w:rPr>
        <w:t>ltal aláírt és hitelesített költségbecslését és előszámláját (a dokumentum nem lehet hat hónapnál régebbi és számozott oldalakból kell állnia, valamint feltétlenül tartalmaznia kell kidolgozásának számát és dátumát),</w:t>
      </w:r>
      <w:r w:rsidRPr="00FB3D65">
        <w:rPr>
          <w:rFonts w:cs="Calibri"/>
          <w:color w:val="FF0000"/>
        </w:rPr>
        <w:t xml:space="preserve"> </w:t>
      </w:r>
    </w:p>
    <w:p w:rsidR="00844253" w:rsidRPr="00FB3D65" w:rsidRDefault="00A90D83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u w:val="single"/>
        </w:rPr>
      </w:pPr>
      <w:r w:rsidRPr="00FB3D65">
        <w:rPr>
          <w:rFonts w:cs="Calibri"/>
          <w:b/>
          <w:bCs/>
          <w:u w:val="single"/>
        </w:rPr>
        <w:t>társfinanszírozás esetén</w:t>
      </w:r>
      <w:r w:rsidRPr="00FB3D65">
        <w:rPr>
          <w:rFonts w:cs="Calibri"/>
        </w:rPr>
        <w:t xml:space="preserve"> </w:t>
      </w:r>
      <w:r w:rsidRPr="00FB3D65">
        <w:rPr>
          <w:rFonts w:cs="Calibri"/>
          <w:b/>
          <w:bCs/>
        </w:rPr>
        <w:t>meg kell küldeni a munkálatok társfinanszírozására biztosított eszközökről szóló bizonyítékot</w:t>
      </w:r>
      <w:r w:rsidRPr="00FB3D65">
        <w:rPr>
          <w:rFonts w:cs="Calibri"/>
        </w:rPr>
        <w:t xml:space="preserve"> (szerződés, határozat, a helyi önkormányzat költségvetéséből származó kivonat és hasonló) a </w:t>
      </w:r>
      <w:proofErr w:type="spellStart"/>
      <w:r w:rsidRPr="00FB3D65">
        <w:rPr>
          <w:rFonts w:cs="Calibri"/>
        </w:rPr>
        <w:t>tárgybeli</w:t>
      </w:r>
      <w:proofErr w:type="spellEnd"/>
      <w:r w:rsidRPr="00FB3D65">
        <w:rPr>
          <w:rFonts w:cs="Calibri"/>
        </w:rPr>
        <w:t xml:space="preserve"> munkálatok társfinanszírozásában való részvételről szóló, a </w:t>
      </w:r>
      <w:r w:rsidRPr="00FB3D65">
        <w:rPr>
          <w:rFonts w:cs="Calibri"/>
        </w:rPr>
        <w:t>felelős személy által olvashatóan aláírt és pecséttel ellátott nyilatkozattal (a nyilatkozatot szabad formában megküldeni) együtt.</w:t>
      </w:r>
    </w:p>
    <w:p w:rsidR="00844253" w:rsidRPr="00FB3D65" w:rsidRDefault="00A90D8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C) A KÖZÉPFOKÚ OKTATÁSI ÉS NEVELÉSI INTÉZMÉNYEK ÉPÜLETEINEK ÉPÍTÉSE FINANSZÍROZÁSÁRA ÉS TÁRSFINANSZÍROZÁSÁRA</w:t>
      </w:r>
    </w:p>
    <w:p w:rsidR="00844253" w:rsidRPr="00FB3D65" w:rsidRDefault="00A90D83">
      <w:pPr>
        <w:spacing w:after="120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 xml:space="preserve"> </w:t>
      </w:r>
    </w:p>
    <w:p w:rsidR="00844253" w:rsidRPr="00FB3D65" w:rsidRDefault="00A90D83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  <w:b/>
        </w:rPr>
      </w:pPr>
      <w:r w:rsidRPr="00FB3D65">
        <w:rPr>
          <w:rFonts w:cs="Calibri"/>
        </w:rPr>
        <w:t xml:space="preserve">a </w:t>
      </w:r>
      <w:r w:rsidRPr="00FB3D65">
        <w:rPr>
          <w:rFonts w:cs="Calibri"/>
          <w:b/>
          <w:bCs/>
        </w:rPr>
        <w:t>műszaki doku</w:t>
      </w:r>
      <w:r w:rsidRPr="00FB3D65">
        <w:rPr>
          <w:rFonts w:cs="Calibri"/>
          <w:b/>
          <w:bCs/>
        </w:rPr>
        <w:t>mentációt</w:t>
      </w:r>
      <w:r w:rsidRPr="00FB3D65">
        <w:rPr>
          <w:rFonts w:cs="Calibri"/>
        </w:rPr>
        <w:t>, amely alapján az építési engedély kiadására illetékes szerv az építési engedélyt kiadta (amennyiben az intézmény az építési engedélyt még nem szerezte be, úgy azt a műszaki dokumentációt kell benyújtani, amely alapján az illetékes szerv az építé</w:t>
      </w:r>
      <w:r w:rsidRPr="00FB3D65">
        <w:rPr>
          <w:rFonts w:cs="Calibri"/>
        </w:rPr>
        <w:t>si engedélyt a törvényben előirányozott feltételek fennállása esetén kiadja),</w:t>
      </w:r>
    </w:p>
    <w:p w:rsidR="00844253" w:rsidRPr="00FB3D65" w:rsidRDefault="00A90D83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</w:rPr>
      </w:pPr>
      <w:r w:rsidRPr="00FB3D65">
        <w:rPr>
          <w:rFonts w:cs="Calibri"/>
          <w:b/>
          <w:bCs/>
        </w:rPr>
        <w:t>az építési engedély kiadására</w:t>
      </w:r>
      <w:r w:rsidRPr="00FB3D65">
        <w:rPr>
          <w:rFonts w:cs="Calibri"/>
        </w:rPr>
        <w:t xml:space="preserve"> </w:t>
      </w:r>
      <w:r w:rsidRPr="00FB3D65">
        <w:rPr>
          <w:rFonts w:cs="Calibri"/>
          <w:b/>
          <w:bCs/>
        </w:rPr>
        <w:t>illetékes szerv által kiadott építési engedélyt</w:t>
      </w:r>
      <w:r w:rsidRPr="00FB3D65">
        <w:rPr>
          <w:rFonts w:cs="Calibri"/>
        </w:rPr>
        <w:t xml:space="preserve"> (azon intézmények, amelyek nem szerezték be az építési engedélyt, az </w:t>
      </w:r>
      <w:r w:rsidRPr="00FB3D65">
        <w:rPr>
          <w:rFonts w:cs="Calibri"/>
          <w:u w:val="single"/>
        </w:rPr>
        <w:t>illetékes szerv aktusát</w:t>
      </w:r>
      <w:r w:rsidRPr="00FB3D65">
        <w:rPr>
          <w:rFonts w:cs="Calibri"/>
        </w:rPr>
        <w:t xml:space="preserve"> nyújtjá</w:t>
      </w:r>
      <w:r w:rsidRPr="00FB3D65">
        <w:rPr>
          <w:rFonts w:cs="Calibri"/>
        </w:rPr>
        <w:t>k be, amellyel igazolják, hogy a mellékelt műszaki dokumentáció hiánytalan és megfelelő, amely alapján az illetékes szerv a törvényben előirányozott feltételek teljesülése esetén az építési engedélyt kiadja),</w:t>
      </w:r>
    </w:p>
    <w:p w:rsidR="00844253" w:rsidRPr="00FB3D65" w:rsidRDefault="00A90D83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</w:rPr>
      </w:pPr>
      <w:r w:rsidRPr="00FB3D65">
        <w:rPr>
          <w:rFonts w:cs="Calibri"/>
          <w:b/>
        </w:rPr>
        <w:t xml:space="preserve">a munkálatoknak a felelős tervező által aláírt </w:t>
      </w:r>
      <w:r w:rsidRPr="00FB3D65">
        <w:rPr>
          <w:rFonts w:cs="Calibri"/>
          <w:b/>
        </w:rPr>
        <w:t>és hitelesített költségbecslését és díjbekérőjét (a dokumentum nem lehet hat hónapnál régebbi és számozott oldalakból kell állnia, valamint feltétlenül tartalmaznia kell kidolgozásának számát és dátumát</w:t>
      </w:r>
      <w:r w:rsidRPr="00FB3D65">
        <w:rPr>
          <w:rFonts w:cs="Calibri"/>
        </w:rPr>
        <w:t>),</w:t>
      </w:r>
      <w:r w:rsidRPr="00FB3D65">
        <w:rPr>
          <w:rFonts w:cs="Calibri"/>
          <w:b/>
        </w:rPr>
        <w:t xml:space="preserve"> </w:t>
      </w:r>
    </w:p>
    <w:p w:rsidR="00844253" w:rsidRPr="00FB3D65" w:rsidRDefault="00A90D83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</w:rPr>
      </w:pPr>
      <w:r w:rsidRPr="00FB3D65">
        <w:rPr>
          <w:rFonts w:cs="Calibri"/>
          <w:b/>
          <w:bCs/>
          <w:u w:val="single"/>
        </w:rPr>
        <w:t>társfinanszírozás esetén</w:t>
      </w:r>
      <w:r w:rsidRPr="00FB3D65">
        <w:rPr>
          <w:rFonts w:cs="Calibri"/>
        </w:rPr>
        <w:t xml:space="preserve"> </w:t>
      </w:r>
      <w:r w:rsidRPr="00FB3D65">
        <w:rPr>
          <w:rFonts w:cs="Calibri"/>
          <w:b/>
          <w:bCs/>
        </w:rPr>
        <w:t>meg kell küldeni a munkál</w:t>
      </w:r>
      <w:r w:rsidRPr="00FB3D65">
        <w:rPr>
          <w:rFonts w:cs="Calibri"/>
          <w:b/>
          <w:bCs/>
        </w:rPr>
        <w:t>atok társfinanszírozására biztosított eszközökről szóló bizonyítékot</w:t>
      </w:r>
      <w:r w:rsidRPr="00FB3D65">
        <w:rPr>
          <w:rFonts w:cs="Calibri"/>
        </w:rPr>
        <w:t xml:space="preserve"> (szerződés, határozat, a helyi önkormányzat költségvetéséből származó kivonat és hasonló) a </w:t>
      </w:r>
      <w:proofErr w:type="spellStart"/>
      <w:r w:rsidRPr="00FB3D65">
        <w:rPr>
          <w:rFonts w:cs="Calibri"/>
        </w:rPr>
        <w:t>tárgybeli</w:t>
      </w:r>
      <w:proofErr w:type="spellEnd"/>
      <w:r w:rsidRPr="00FB3D65">
        <w:rPr>
          <w:rFonts w:cs="Calibri"/>
        </w:rPr>
        <w:t xml:space="preserve"> munkálatok társfinanszírozásában való részvételről szóló, a felelős személy által olv</w:t>
      </w:r>
      <w:r w:rsidRPr="00FB3D65">
        <w:rPr>
          <w:rFonts w:cs="Calibri"/>
        </w:rPr>
        <w:t>ashatóan aláírt és pecséttel ellátott nyilatkozattal (a nyilatkozatot szab</w:t>
      </w:r>
      <w:r w:rsidR="00FB3D65">
        <w:rPr>
          <w:rFonts w:cs="Calibri"/>
        </w:rPr>
        <w:t>ad formában megküldeni) együtt.</w:t>
      </w:r>
    </w:p>
    <w:p w:rsidR="00844253" w:rsidRPr="00FB3D65" w:rsidRDefault="00844253">
      <w:pPr>
        <w:pStyle w:val="ListParagraph"/>
        <w:spacing w:after="120"/>
        <w:jc w:val="both"/>
        <w:rPr>
          <w:rFonts w:cs="Calibri"/>
          <w:b/>
          <w:color w:val="FF0000"/>
          <w:u w:val="single"/>
        </w:rPr>
      </w:pPr>
    </w:p>
    <w:p w:rsidR="00844253" w:rsidRPr="00FB3D65" w:rsidRDefault="00A90D83">
      <w:pPr>
        <w:pStyle w:val="ListParagraph"/>
        <w:spacing w:after="120"/>
        <w:jc w:val="both"/>
        <w:rPr>
          <w:rFonts w:cs="Calibri"/>
          <w:b/>
          <w:color w:val="FF0000"/>
          <w:u w:val="single"/>
        </w:rPr>
      </w:pPr>
      <w:r w:rsidRPr="00FB3D65">
        <w:rPr>
          <w:rFonts w:cs="Calibri"/>
          <w:b/>
          <w:u w:val="single"/>
        </w:rPr>
        <w:t xml:space="preserve">A pályázati kérelmek benyújtási határideje 2026. 04. 08. </w:t>
      </w:r>
    </w:p>
    <w:p w:rsidR="00844253" w:rsidRPr="00FB3D65" w:rsidRDefault="00A90D83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FB3D65">
        <w:rPr>
          <w:rFonts w:ascii="Calibri" w:hAnsi="Calibri" w:cs="Calibri"/>
        </w:rPr>
        <w:t xml:space="preserve">A Titkárság fenntartja a jogot, hogy szükség esetén a pályázótól kiegészítő </w:t>
      </w:r>
      <w:r w:rsidRPr="00FB3D65">
        <w:rPr>
          <w:rFonts w:ascii="Calibri" w:hAnsi="Calibri" w:cs="Calibri"/>
        </w:rPr>
        <w:t xml:space="preserve">dokumentációt </w:t>
      </w:r>
      <w:r w:rsidRPr="00FB3D65">
        <w:rPr>
          <w:rFonts w:ascii="Calibri" w:hAnsi="Calibri" w:cs="Calibri"/>
        </w:rPr>
        <w:t>vagy további tájékoztatást kérjen.</w:t>
      </w:r>
    </w:p>
    <w:p w:rsidR="00844253" w:rsidRPr="00FB3D65" w:rsidRDefault="00A90D83">
      <w:pPr>
        <w:spacing w:line="100" w:lineRule="atLeast"/>
        <w:ind w:left="-284" w:right="-64" w:firstLine="992"/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pályázati kérelmek benyújtási határidejének lejártát követően a Bizottság megkezdi a kérelmek elbírálását.</w:t>
      </w:r>
    </w:p>
    <w:p w:rsidR="00844253" w:rsidRPr="00FB3D65" w:rsidRDefault="00A90D83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>A Bizottság nem vitatja meg a hiányos és a nem engedélyezett kérelmeket, éspedig:</w:t>
      </w:r>
    </w:p>
    <w:p w:rsidR="00844253" w:rsidRPr="00FB3D65" w:rsidRDefault="00844253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</w:rPr>
      </w:pPr>
    </w:p>
    <w:p w:rsidR="00844253" w:rsidRPr="00FB3D65" w:rsidRDefault="00A90D83">
      <w:pPr>
        <w:pStyle w:val="ListParagraph"/>
        <w:numPr>
          <w:ilvl w:val="0"/>
          <w:numId w:val="7"/>
        </w:numPr>
        <w:spacing w:line="100" w:lineRule="atLeast"/>
        <w:ind w:right="-431"/>
        <w:jc w:val="both"/>
        <w:rPr>
          <w:rFonts w:cs="Calibri"/>
        </w:rPr>
      </w:pPr>
      <w:r w:rsidRPr="00FB3D65">
        <w:rPr>
          <w:rFonts w:cs="Calibri"/>
        </w:rPr>
        <w:t xml:space="preserve">a hiányos kérelmeket (helytelenül kitöltött kérelmek, azaz olyan kérelmek, amelyekben nem került kitöltésre minden kötelező mező; aláírás és bélyegző nélküli kérelmek; a kérelem összege nem éri el </w:t>
      </w:r>
      <w:proofErr w:type="gramStart"/>
      <w:r w:rsidRPr="00FB3D65">
        <w:rPr>
          <w:rFonts w:cs="Calibri"/>
        </w:rPr>
        <w:t>a</w:t>
      </w:r>
      <w:proofErr w:type="gramEnd"/>
      <w:r w:rsidRPr="00FB3D65">
        <w:rPr>
          <w:rFonts w:cs="Calibri"/>
        </w:rPr>
        <w:t xml:space="preserve"> 5 millió dináros értékhatárt a beszámított áfa </w:t>
      </w:r>
      <w:r w:rsidR="00FB3D65" w:rsidRPr="00FB3D65">
        <w:rPr>
          <w:rFonts w:cs="Calibri"/>
        </w:rPr>
        <w:t>összegével</w:t>
      </w:r>
      <w:r w:rsidRPr="00FB3D65">
        <w:rPr>
          <w:rFonts w:cs="Calibri"/>
        </w:rPr>
        <w:t>; a pályázati felhívásban előírt mellékletek hiányosan vagy egyáltalán nem kerültek benyújtásra),</w:t>
      </w:r>
    </w:p>
    <w:p w:rsidR="00844253" w:rsidRPr="00FB3D65" w:rsidRDefault="00A90D83" w:rsidP="00FB3D65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3D65">
        <w:rPr>
          <w:rFonts w:ascii="Calibri" w:hAnsi="Calibri" w:cs="Calibri"/>
        </w:rPr>
        <w:lastRenderedPageBreak/>
        <w:t>a késedelmes pályázati kérelmeket (a pályázat utolsó napjaként megjelölt határidő után benyújtott pályázati kérelmek),</w:t>
      </w:r>
    </w:p>
    <w:p w:rsidR="00844253" w:rsidRPr="00FB3D65" w:rsidRDefault="00844253" w:rsidP="00FB3D65">
      <w:pPr>
        <w:pStyle w:val="Normal1"/>
        <w:spacing w:before="0" w:beforeAutospacing="0" w:after="0" w:afterAutospacing="0"/>
        <w:ind w:leftChars="97" w:left="264" w:hangingChars="14" w:hanging="31"/>
        <w:jc w:val="both"/>
        <w:rPr>
          <w:rFonts w:ascii="Calibri" w:hAnsi="Calibri" w:cs="Calibri"/>
        </w:rPr>
      </w:pPr>
    </w:p>
    <w:p w:rsidR="00844253" w:rsidRPr="00FB3D65" w:rsidRDefault="00A90D83" w:rsidP="00FB3D65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3D65">
        <w:rPr>
          <w:rFonts w:ascii="Calibri" w:hAnsi="Calibri" w:cs="Calibri"/>
        </w:rPr>
        <w:t>a nem engedélyezett kérelmeket (illeté</w:t>
      </w:r>
      <w:r w:rsidRPr="00FB3D65">
        <w:rPr>
          <w:rFonts w:ascii="Calibri" w:hAnsi="Calibri" w:cs="Calibri"/>
        </w:rPr>
        <w:t>ktelen személyek, valamint a pályázatban nem előirányozott alanyok által benyújtott kérelmek),</w:t>
      </w:r>
    </w:p>
    <w:p w:rsidR="00844253" w:rsidRPr="00FB3D65" w:rsidRDefault="00844253" w:rsidP="00FB3D65">
      <w:pPr>
        <w:pStyle w:val="Normal1"/>
        <w:spacing w:before="0" w:beforeAutospacing="0" w:after="0" w:afterAutospacing="0"/>
        <w:ind w:leftChars="97" w:left="372" w:hangingChars="63" w:hanging="139"/>
        <w:jc w:val="both"/>
        <w:rPr>
          <w:rFonts w:ascii="Calibri" w:hAnsi="Calibri" w:cs="Calibri"/>
        </w:rPr>
      </w:pPr>
    </w:p>
    <w:p w:rsidR="00844253" w:rsidRPr="00FB3D65" w:rsidRDefault="00A90D83" w:rsidP="00FB3D65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3D65">
        <w:rPr>
          <w:rFonts w:ascii="Calibri" w:hAnsi="Calibri" w:cs="Calibri"/>
        </w:rPr>
        <w:t xml:space="preserve">a pályázatban előirányzott rendeltetéstől eltérő kérelmeket, </w:t>
      </w:r>
    </w:p>
    <w:p w:rsidR="00844253" w:rsidRPr="00FB3D65" w:rsidRDefault="00844253" w:rsidP="00FB3D65">
      <w:pPr>
        <w:pStyle w:val="Normal1"/>
        <w:spacing w:before="0" w:beforeAutospacing="0" w:after="0" w:afterAutospacing="0"/>
        <w:ind w:firstLineChars="150" w:firstLine="330"/>
        <w:jc w:val="both"/>
        <w:rPr>
          <w:rFonts w:ascii="Calibri" w:hAnsi="Calibri" w:cs="Calibri"/>
        </w:rPr>
      </w:pPr>
    </w:p>
    <w:p w:rsidR="00844253" w:rsidRPr="00FB3D65" w:rsidRDefault="00A90D83" w:rsidP="00FB3D65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FB3D65">
        <w:rPr>
          <w:rFonts w:ascii="Calibri" w:hAnsi="Calibri" w:cs="Calibri"/>
        </w:rPr>
        <w:t>azon felhasználók kérelmeit, akik a tartományi költségvetésből az előző időszakban odaítélt eszkö</w:t>
      </w:r>
      <w:r w:rsidRPr="00FB3D65">
        <w:rPr>
          <w:rFonts w:ascii="Calibri" w:hAnsi="Calibri" w:cs="Calibri"/>
        </w:rPr>
        <w:t>zöket pénzügyi és leíró jelentésekkel nem igazolták.</w:t>
      </w:r>
    </w:p>
    <w:p w:rsidR="00844253" w:rsidRPr="00FB3D65" w:rsidRDefault="00844253">
      <w:pPr>
        <w:spacing w:line="100" w:lineRule="atLeast"/>
        <w:ind w:left="-284" w:right="-64" w:firstLine="992"/>
        <w:jc w:val="both"/>
        <w:rPr>
          <w:rFonts w:ascii="Calibri" w:hAnsi="Calibri" w:cs="Calibri"/>
          <w:sz w:val="22"/>
          <w:szCs w:val="22"/>
        </w:rPr>
      </w:pPr>
    </w:p>
    <w:p w:rsidR="00844253" w:rsidRPr="00FB3D65" w:rsidRDefault="00A90D83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 xml:space="preserve">A pályázat eredményeit közzé tesszük a Titkárság honlapján. </w:t>
      </w:r>
    </w:p>
    <w:p w:rsidR="00844253" w:rsidRPr="00FB3D65" w:rsidRDefault="00A90D83">
      <w:pPr>
        <w:jc w:val="both"/>
        <w:rPr>
          <w:rFonts w:ascii="Calibri" w:hAnsi="Calibri" w:cs="Calibri"/>
          <w:b/>
          <w:sz w:val="22"/>
          <w:szCs w:val="22"/>
        </w:rPr>
      </w:pPr>
      <w:r w:rsidRPr="00FB3D65">
        <w:rPr>
          <w:rFonts w:ascii="Calibri" w:hAnsi="Calibri" w:cs="Calibri"/>
          <w:b/>
          <w:sz w:val="22"/>
          <w:szCs w:val="22"/>
        </w:rPr>
        <w:t>A pályázattal kapcsolatos további tájékoztatás a Titkárság 021/487 42 68, 487 46 14 és 487 40 36-os telefonszámain kapható.</w:t>
      </w:r>
    </w:p>
    <w:p w:rsidR="00844253" w:rsidRPr="00FB3D65" w:rsidRDefault="00844253">
      <w:pPr>
        <w:rPr>
          <w:rFonts w:ascii="Calibri" w:hAnsi="Calibri" w:cs="Calibri"/>
          <w:sz w:val="22"/>
          <w:szCs w:val="22"/>
        </w:rPr>
      </w:pPr>
    </w:p>
    <w:p w:rsidR="00844253" w:rsidRPr="00FB3D65" w:rsidRDefault="00844253">
      <w:pPr>
        <w:rPr>
          <w:rFonts w:ascii="Calibri" w:hAnsi="Calibri" w:cs="Calibri"/>
          <w:sz w:val="22"/>
          <w:szCs w:val="22"/>
        </w:rPr>
      </w:pPr>
    </w:p>
    <w:p w:rsidR="00844253" w:rsidRPr="00FB3D65" w:rsidRDefault="00A90D83">
      <w:pPr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ab/>
      </w:r>
    </w:p>
    <w:p w:rsidR="00FB3D65" w:rsidRDefault="00FB3D65" w:rsidP="00FB3D65">
      <w:pPr>
        <w:tabs>
          <w:tab w:val="center" w:pos="7200"/>
        </w:tabs>
        <w:jc w:val="right"/>
        <w:rPr>
          <w:rFonts w:ascii="Calibri" w:hAnsi="Calibri" w:cs="Calibri"/>
          <w:sz w:val="22"/>
          <w:szCs w:val="22"/>
        </w:rPr>
      </w:pPr>
      <w:proofErr w:type="spellStart"/>
      <w:r w:rsidRPr="00FB3D65">
        <w:rPr>
          <w:rFonts w:ascii="Calibri" w:hAnsi="Calibri" w:cs="Calibri"/>
          <w:sz w:val="22"/>
          <w:szCs w:val="22"/>
        </w:rPr>
        <w:t>Ótott</w:t>
      </w:r>
      <w:proofErr w:type="spellEnd"/>
      <w:r w:rsidRPr="00FB3D65">
        <w:rPr>
          <w:rFonts w:ascii="Calibri" w:hAnsi="Calibri" w:cs="Calibri"/>
          <w:sz w:val="22"/>
          <w:szCs w:val="22"/>
        </w:rPr>
        <w:t xml:space="preserve"> Róbert</w:t>
      </w:r>
    </w:p>
    <w:p w:rsidR="00844253" w:rsidRPr="00FB3D65" w:rsidRDefault="00FB3D65" w:rsidP="00FB3D65">
      <w:pPr>
        <w:tabs>
          <w:tab w:val="center" w:pos="720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bookmarkStart w:id="0" w:name="_GoBack"/>
      <w:bookmarkEnd w:id="0"/>
      <w:r w:rsidR="00A90D83" w:rsidRPr="00FB3D65">
        <w:rPr>
          <w:rFonts w:ascii="Calibri" w:hAnsi="Calibri" w:cs="Calibri"/>
          <w:sz w:val="22"/>
          <w:szCs w:val="22"/>
        </w:rPr>
        <w:t>artományi titkár</w:t>
      </w:r>
    </w:p>
    <w:p w:rsidR="00844253" w:rsidRPr="00FB3D65" w:rsidRDefault="00A90D83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  <w:r w:rsidRPr="00FB3D65">
        <w:rPr>
          <w:rFonts w:ascii="Calibri" w:hAnsi="Calibri" w:cs="Calibri"/>
          <w:sz w:val="22"/>
          <w:szCs w:val="22"/>
        </w:rPr>
        <w:tab/>
      </w:r>
    </w:p>
    <w:p w:rsidR="00844253" w:rsidRPr="00FB3D65" w:rsidRDefault="00FB3D65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844253" w:rsidRPr="00FB3D65" w:rsidRDefault="00844253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</w:p>
    <w:p w:rsidR="00FB3D65" w:rsidRPr="00FB3D65" w:rsidRDefault="00FB3D65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</w:p>
    <w:sectPr w:rsidR="00FB3D65" w:rsidRPr="00FB3D65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5DFA7C4"/>
    <w:multiLevelType w:val="singleLevel"/>
    <w:tmpl w:val="E5DFA7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66E2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6876"/>
    <w:rsid w:val="00390EE5"/>
    <w:rsid w:val="003912A5"/>
    <w:rsid w:val="00394A7A"/>
    <w:rsid w:val="003978D4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253"/>
    <w:rsid w:val="008444A6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D83"/>
    <w:rsid w:val="00A90FCF"/>
    <w:rsid w:val="00A92300"/>
    <w:rsid w:val="00A963D5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32D11"/>
    <w:rsid w:val="00C342CB"/>
    <w:rsid w:val="00C40674"/>
    <w:rsid w:val="00C55B48"/>
    <w:rsid w:val="00C55DE6"/>
    <w:rsid w:val="00C71105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6262E"/>
    <w:rsid w:val="00F711F5"/>
    <w:rsid w:val="00F73FB4"/>
    <w:rsid w:val="00F76F0D"/>
    <w:rsid w:val="00F8154F"/>
    <w:rsid w:val="00F82855"/>
    <w:rsid w:val="00F87D6B"/>
    <w:rsid w:val="00F90EB1"/>
    <w:rsid w:val="00F92379"/>
    <w:rsid w:val="00F97BC2"/>
    <w:rsid w:val="00FA076E"/>
    <w:rsid w:val="00FA41FF"/>
    <w:rsid w:val="00FB1908"/>
    <w:rsid w:val="00FB3D65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84D37C3"/>
    <w:rsid w:val="08F935C9"/>
    <w:rsid w:val="220049D2"/>
    <w:rsid w:val="245E7CB8"/>
    <w:rsid w:val="2D876BA9"/>
    <w:rsid w:val="2F8D0662"/>
    <w:rsid w:val="3B6B039E"/>
    <w:rsid w:val="41C42940"/>
    <w:rsid w:val="43344636"/>
    <w:rsid w:val="49B572A0"/>
    <w:rsid w:val="534853BF"/>
    <w:rsid w:val="538D7E83"/>
    <w:rsid w:val="60AA61E9"/>
    <w:rsid w:val="61293E55"/>
    <w:rsid w:val="6A576FE4"/>
    <w:rsid w:val="6CFB60C2"/>
    <w:rsid w:val="75625E25"/>
    <w:rsid w:val="7C351D1F"/>
    <w:rsid w:val="7CE3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7749"/>
  <w15:docId w15:val="{6DDD0BB6-1814-43B5-B49B-79C1C02F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hu-H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hu-HU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hu-HU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hu-HU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hu-HU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hu-HU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hu-HU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C9FE-67A6-4841-91BA-E0D02B9E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5</Pages>
  <Words>1749</Words>
  <Characters>12838</Characters>
  <Application>Microsoft Office Word</Application>
  <DocSecurity>0</DocSecurity>
  <Lines>230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Sabina Terteli</cp:lastModifiedBy>
  <cp:revision>17</cp:revision>
  <cp:lastPrinted>2026-02-09T13:31:00Z</cp:lastPrinted>
  <dcterms:created xsi:type="dcterms:W3CDTF">2025-01-28T13:19:00Z</dcterms:created>
  <dcterms:modified xsi:type="dcterms:W3CDTF">2026-03-04T11:42:00Z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AB671BAF58AA4EF18EA79E389EA759CF_13</vt:lpwstr>
  </property>
</Properties>
</file>