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871"/>
        <w:gridCol w:w="2909"/>
        <w:gridCol w:w="2610"/>
        <w:gridCol w:w="3780"/>
        <w:gridCol w:w="1890"/>
        <w:gridCol w:w="4140"/>
      </w:tblGrid>
      <w:tr w:rsidR="007167A1" w:rsidRPr="00785D20" w:rsidTr="00C6756A">
        <w:tc>
          <w:tcPr>
            <w:tcW w:w="16200" w:type="dxa"/>
            <w:gridSpan w:val="6"/>
            <w:shd w:val="clear" w:color="auto" w:fill="E5DFEC" w:themeFill="accent4" w:themeFillTint="33"/>
          </w:tcPr>
          <w:p w:rsidR="007167A1" w:rsidRPr="00785D20" w:rsidRDefault="00785D20" w:rsidP="003A2A15">
            <w:pPr>
              <w:jc w:val="center"/>
              <w:rPr>
                <w:b/>
              </w:rPr>
            </w:pPr>
            <w:r>
              <w:rPr>
                <w:b/>
              </w:rPr>
              <w:t>GODIŠNJI PLAN RASPISIVANJA JAVNIH NATJEČAJA ZA UDRUGE GRAĐANA</w:t>
            </w:r>
          </w:p>
          <w:p w:rsidR="007167A1" w:rsidRPr="00785D20" w:rsidRDefault="00785D20" w:rsidP="003A2A15">
            <w:pPr>
              <w:jc w:val="center"/>
              <w:rPr>
                <w:b/>
              </w:rPr>
            </w:pPr>
            <w:r>
              <w:rPr>
                <w:b/>
              </w:rPr>
              <w:t>POKRAJINSKOG TAJNIŠTVA ZA OBRAZOVANJE, PROPISE, UPRAVU I NACIONALNE MANJINE – NACIONALNE ZAJEDNICE ZA 2026. GODINU</w:t>
            </w:r>
            <w:r w:rsidR="007167A1" w:rsidRPr="00785D20">
              <w:rPr>
                <w:rStyle w:val="FootnoteReference"/>
                <w:b/>
              </w:rPr>
              <w:footnoteReference w:id="1"/>
            </w:r>
          </w:p>
          <w:p w:rsidR="000E502F" w:rsidRPr="00785D20" w:rsidRDefault="000E502F" w:rsidP="003A2A15">
            <w:pPr>
              <w:jc w:val="center"/>
            </w:pPr>
          </w:p>
        </w:tc>
      </w:tr>
      <w:tr w:rsidR="0026255F" w:rsidRPr="00785D20" w:rsidTr="00EC40E7">
        <w:tc>
          <w:tcPr>
            <w:tcW w:w="871" w:type="dxa"/>
            <w:shd w:val="clear" w:color="auto" w:fill="DAEEF3" w:themeFill="accent5" w:themeFillTint="33"/>
            <w:vAlign w:val="center"/>
          </w:tcPr>
          <w:p w:rsidR="0026255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909" w:type="dxa"/>
            <w:shd w:val="clear" w:color="auto" w:fill="DAEEF3" w:themeFill="accent5" w:themeFillTint="33"/>
            <w:vAlign w:val="center"/>
          </w:tcPr>
          <w:p w:rsidR="0026255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SEKTOR TAJNIŠTVA</w:t>
            </w:r>
          </w:p>
          <w:p w:rsidR="000A58F8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KOJI RASPISUJE NATJEČAJ</w:t>
            </w:r>
          </w:p>
        </w:tc>
        <w:tc>
          <w:tcPr>
            <w:tcW w:w="2610" w:type="dxa"/>
            <w:shd w:val="clear" w:color="auto" w:fill="DAEEF3" w:themeFill="accent5" w:themeFillTint="33"/>
            <w:vAlign w:val="center"/>
          </w:tcPr>
          <w:p w:rsidR="0026255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PODRUČJE</w:t>
            </w:r>
          </w:p>
        </w:tc>
        <w:tc>
          <w:tcPr>
            <w:tcW w:w="3780" w:type="dxa"/>
            <w:shd w:val="clear" w:color="auto" w:fill="DAEEF3" w:themeFill="accent5" w:themeFillTint="33"/>
            <w:vAlign w:val="center"/>
          </w:tcPr>
          <w:p w:rsidR="0026255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NAZIV NATJEČAJA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0E502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PLANIRANO RAZDOBLJE RASPISIVANJA I TRAJANJA</w:t>
            </w:r>
          </w:p>
        </w:tc>
        <w:tc>
          <w:tcPr>
            <w:tcW w:w="4140" w:type="dxa"/>
            <w:shd w:val="clear" w:color="auto" w:fill="DAEEF3" w:themeFill="accent5" w:themeFillTint="33"/>
            <w:vAlign w:val="center"/>
          </w:tcPr>
          <w:p w:rsidR="0026255F" w:rsidRPr="00785D20" w:rsidRDefault="00785D20" w:rsidP="00EC40E7">
            <w:pPr>
              <w:jc w:val="center"/>
              <w:rPr>
                <w:b/>
              </w:rPr>
            </w:pPr>
            <w:r>
              <w:rPr>
                <w:b/>
              </w:rPr>
              <w:t>PRAVO SUDJELOVANJA NA NATJEČAJU</w:t>
            </w:r>
          </w:p>
        </w:tc>
      </w:tr>
      <w:tr w:rsidR="0026255F" w:rsidRPr="00785D20" w:rsidTr="00EC40E7">
        <w:trPr>
          <w:trHeight w:val="1486"/>
        </w:trPr>
        <w:tc>
          <w:tcPr>
            <w:tcW w:w="871" w:type="dxa"/>
            <w:vAlign w:val="center"/>
          </w:tcPr>
          <w:p w:rsidR="0026255F" w:rsidRPr="00785D20" w:rsidRDefault="0026255F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2909" w:type="dxa"/>
            <w:vAlign w:val="center"/>
          </w:tcPr>
          <w:p w:rsidR="0026255F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SEKTOR ZA OBRAZOVANJE</w:t>
            </w:r>
          </w:p>
        </w:tc>
        <w:tc>
          <w:tcPr>
            <w:tcW w:w="2610" w:type="dxa"/>
            <w:vAlign w:val="center"/>
          </w:tcPr>
          <w:p w:rsidR="0026255F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OBRAZOVANJE</w:t>
            </w:r>
          </w:p>
        </w:tc>
        <w:tc>
          <w:tcPr>
            <w:tcW w:w="3780" w:type="dxa"/>
            <w:vAlign w:val="center"/>
          </w:tcPr>
          <w:p w:rsidR="0020491A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NATJEČAJ ZA</w:t>
            </w:r>
          </w:p>
          <w:p w:rsidR="0026255F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FINANCIRANJE I SUFINANCIRANJE PROGRAMA I PROJEKATA U PODRUČJU OSNOVNOG I SREDNJEG OBRAZOVANJA U AP VOJVODINI U 2026. GODINI</w:t>
            </w:r>
          </w:p>
        </w:tc>
        <w:tc>
          <w:tcPr>
            <w:tcW w:w="1890" w:type="dxa"/>
            <w:vAlign w:val="center"/>
          </w:tcPr>
          <w:p w:rsidR="0026255F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VELJAČA-OŽUJAK 2026. GODINE</w:t>
            </w:r>
          </w:p>
        </w:tc>
        <w:tc>
          <w:tcPr>
            <w:tcW w:w="4140" w:type="dxa"/>
          </w:tcPr>
          <w:p w:rsidR="0026255F" w:rsidRPr="00785D20" w:rsidRDefault="00785D20">
            <w:pPr>
              <w:rPr>
                <w:sz w:val="19"/>
                <w:szCs w:val="19"/>
              </w:rPr>
            </w:pPr>
            <w:r>
              <w:rPr>
                <w:sz w:val="19"/>
              </w:rPr>
              <w:t>Pravo na dodjelu proračunskih sredstava Pokrajinskog tajništva imaju udruge koje su kao jedan od ciljeva udruživanja statutom predvidjele aktivnosti u području obrazovanja, koje imaju registrirano sjedište na teritoriju AP Vojvodine</w:t>
            </w:r>
          </w:p>
        </w:tc>
      </w:tr>
      <w:tr w:rsidR="00DF0997" w:rsidRPr="00785D20" w:rsidTr="00EC40E7">
        <w:trPr>
          <w:trHeight w:val="2414"/>
        </w:trPr>
        <w:tc>
          <w:tcPr>
            <w:tcW w:w="871" w:type="dxa"/>
            <w:vAlign w:val="center"/>
          </w:tcPr>
          <w:p w:rsidR="00DF0997" w:rsidRPr="00785D20" w:rsidRDefault="00DF0997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2909" w:type="dxa"/>
            <w:vAlign w:val="center"/>
          </w:tcPr>
          <w:p w:rsidR="00DF0997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SEKTOR ZA NACIONALNE MANJINE – NACIONALNE ZAJEDNICE I PREVODITELJSKE POSLOVE</w:t>
            </w:r>
          </w:p>
        </w:tc>
        <w:tc>
          <w:tcPr>
            <w:tcW w:w="2610" w:type="dxa"/>
            <w:vAlign w:val="center"/>
          </w:tcPr>
          <w:p w:rsidR="00DF0997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PRAVA NACIONALNIH MANJINA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NACIONALNIH ZAJEDNICA</w:t>
            </w:r>
          </w:p>
        </w:tc>
        <w:tc>
          <w:tcPr>
            <w:tcW w:w="3780" w:type="dxa"/>
            <w:vAlign w:val="center"/>
          </w:tcPr>
          <w:p w:rsidR="00DF0997" w:rsidRPr="00EC40E7" w:rsidRDefault="00213ABE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JAVNI NATJEČAJ ZA SUFINANCIRANJE</w:t>
            </w:r>
          </w:p>
          <w:p w:rsidR="00DF0997" w:rsidRPr="00EC40E7" w:rsidRDefault="00213ABE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PROGRAMA I PROJEKATA USMJERENIH NA</w:t>
            </w:r>
          </w:p>
          <w:p w:rsidR="00DF0997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UNAPR</w:t>
            </w:r>
            <w:r w:rsidR="00EC40E7">
              <w:rPr>
                <w:sz w:val="19"/>
              </w:rPr>
              <w:t>J</w:t>
            </w:r>
            <w:r>
              <w:rPr>
                <w:sz w:val="19"/>
              </w:rPr>
              <w:t xml:space="preserve">EĐENJE PRAVA NACIONALNIH MANJINA – NACIONALNIH ZAJEDNICA U AP VOJVODINI U </w:t>
            </w:r>
            <w:r w:rsidRPr="00EC40E7">
              <w:rPr>
                <w:sz w:val="19"/>
              </w:rPr>
              <w:t>2026</w:t>
            </w:r>
            <w:r>
              <w:rPr>
                <w:sz w:val="19"/>
              </w:rPr>
              <w:t>.</w:t>
            </w:r>
            <w:r w:rsidRPr="00EC40E7">
              <w:rPr>
                <w:sz w:val="19"/>
              </w:rPr>
              <w:t xml:space="preserve"> GODINI</w:t>
            </w:r>
          </w:p>
        </w:tc>
        <w:tc>
          <w:tcPr>
            <w:tcW w:w="1890" w:type="dxa"/>
            <w:vAlign w:val="center"/>
          </w:tcPr>
          <w:p w:rsidR="00DF0997" w:rsidRPr="00785D20" w:rsidRDefault="00785D20" w:rsidP="00EC40E7">
            <w:pPr>
              <w:jc w:val="center"/>
            </w:pPr>
            <w:r>
              <w:rPr>
                <w:sz w:val="19"/>
              </w:rPr>
              <w:t>VELJAČA-OŽUJAK 2026. GODINE</w:t>
            </w:r>
          </w:p>
        </w:tc>
        <w:tc>
          <w:tcPr>
            <w:tcW w:w="4140" w:type="dxa"/>
          </w:tcPr>
          <w:p w:rsidR="00DF0997" w:rsidRPr="00785D20" w:rsidRDefault="00785D20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Pravo na dodjelu proračunskih sredstava Pokrajinskog tajništva za unapr</w:t>
            </w:r>
            <w:r w:rsidR="00EC40E7">
              <w:rPr>
                <w:sz w:val="19"/>
              </w:rPr>
              <w:t>j</w:t>
            </w:r>
            <w:r>
              <w:rPr>
                <w:sz w:val="19"/>
              </w:rPr>
              <w:t>eđivanje položaja nacionalnih manjina – nacionalnih zajednica imaju udruge, fondovi i fondacije pripadnika nacionalnih manji</w:t>
            </w:r>
            <w:r w:rsidR="00EC40E7">
              <w:rPr>
                <w:sz w:val="19"/>
              </w:rPr>
              <w:t>na – nacionalnih zajednica, koje</w:t>
            </w:r>
            <w:r>
              <w:rPr>
                <w:sz w:val="19"/>
              </w:rPr>
              <w:t xml:space="preserve"> imaju registrirano sjedište na teritoriju AP Vojvodine. Pored navedenih, pravo na dodjelu sredstava imaju udruge, fondovi i fondacije romske nacionalne zajednice, koje imaju registrirano sjedište na teritoriju AP Vojvodine</w:t>
            </w:r>
          </w:p>
        </w:tc>
      </w:tr>
      <w:tr w:rsidR="00DF0997" w:rsidRPr="00785D20" w:rsidTr="00EC40E7">
        <w:trPr>
          <w:trHeight w:val="1825"/>
        </w:trPr>
        <w:tc>
          <w:tcPr>
            <w:tcW w:w="871" w:type="dxa"/>
            <w:vAlign w:val="center"/>
          </w:tcPr>
          <w:p w:rsidR="00DF0997" w:rsidRPr="00785D20" w:rsidRDefault="00DF0997" w:rsidP="00EC40E7">
            <w:pPr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2909" w:type="dxa"/>
            <w:vAlign w:val="center"/>
          </w:tcPr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SEKTOR ZA NACIONALNE</w:t>
            </w:r>
            <w:r w:rsidR="00EC40E7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MANJINE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NACIONALNE</w:t>
            </w:r>
            <w:r w:rsidR="00EC40E7">
              <w:rPr>
                <w:sz w:val="19"/>
              </w:rPr>
              <w:t xml:space="preserve"> </w:t>
            </w:r>
            <w:r>
              <w:rPr>
                <w:sz w:val="19"/>
              </w:rPr>
              <w:t>ZAJEDNICE I</w:t>
            </w:r>
          </w:p>
          <w:p w:rsidR="00DF0997" w:rsidRPr="00785D20" w:rsidRDefault="00785D20" w:rsidP="00EC40E7">
            <w:pPr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PREVODITELJSKE POSLOVE</w:t>
            </w:r>
          </w:p>
        </w:tc>
        <w:tc>
          <w:tcPr>
            <w:tcW w:w="2610" w:type="dxa"/>
            <w:vAlign w:val="center"/>
          </w:tcPr>
          <w:p w:rsidR="00EC40E7" w:rsidRDefault="00785D20" w:rsidP="00EC40E7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>PRAVA</w:t>
            </w:r>
            <w:r w:rsidR="00EC40E7">
              <w:rPr>
                <w:rFonts w:eastAsia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</w:rPr>
              <w:t>NACIONALNIH</w:t>
            </w:r>
          </w:p>
          <w:p w:rsidR="00EC40E7" w:rsidRDefault="00785D20" w:rsidP="00EC40E7">
            <w:pPr>
              <w:ind w:left="-284" w:right="-4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MANJINA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NACIONALNIH </w:t>
            </w:r>
          </w:p>
          <w:p w:rsidR="00DF0997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ZAJEDNICA</w:t>
            </w:r>
          </w:p>
        </w:tc>
        <w:tc>
          <w:tcPr>
            <w:tcW w:w="3780" w:type="dxa"/>
            <w:vAlign w:val="center"/>
          </w:tcPr>
          <w:p w:rsid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JAVNI NATJEČAJ ZA SUFINANCIRANJE</w:t>
            </w:r>
          </w:p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 PROGRAMA I PROJEKATA OČUVANJA I</w:t>
            </w:r>
          </w:p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NJEGOVANJA MULTIKULTURNOSTI</w:t>
            </w:r>
            <w:r w:rsidR="00EC40E7" w:rsidRPr="00EC40E7">
              <w:rPr>
                <w:sz w:val="19"/>
              </w:rPr>
              <w:t xml:space="preserve"> </w:t>
            </w:r>
            <w:r w:rsidR="00EC40E7">
              <w:rPr>
                <w:sz w:val="19"/>
              </w:rPr>
              <w:t>I</w:t>
            </w:r>
          </w:p>
          <w:p w:rsid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MEĐUNACIONALNE TOLERANCIJE U </w:t>
            </w:r>
          </w:p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AP VOJVODINI U 2026. GODINI</w:t>
            </w:r>
          </w:p>
          <w:p w:rsidR="00DF0997" w:rsidRPr="00785D20" w:rsidRDefault="00DF0997" w:rsidP="00EC40E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F0997" w:rsidRPr="00785D20" w:rsidRDefault="00DF2F42" w:rsidP="00EC40E7">
            <w:pPr>
              <w:jc w:val="center"/>
            </w:pPr>
            <w:r>
              <w:rPr>
                <w:sz w:val="19"/>
              </w:rPr>
              <w:t>VELJAČA-OŽUJAK 2026. GODINE</w:t>
            </w:r>
          </w:p>
        </w:tc>
        <w:tc>
          <w:tcPr>
            <w:tcW w:w="4140" w:type="dxa"/>
          </w:tcPr>
          <w:p w:rsidR="00DF0997" w:rsidRPr="00785D20" w:rsidRDefault="00785D20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Pravo na dodjelu proračunskih sredstava Pokrajinskog tajništva za razvoj multikulturalizma i tolerancije imaju udruge, fondovi i fondacije, čiji su projekti i programi usmjereni na očuvanje i njegovanje međunacionalne tolerancije i koji imaju registrirano sjedište na teritoriju AP Vojvodine</w:t>
            </w:r>
          </w:p>
        </w:tc>
      </w:tr>
      <w:tr w:rsidR="00DF0997" w:rsidRPr="00785D20" w:rsidTr="00EC40E7">
        <w:tc>
          <w:tcPr>
            <w:tcW w:w="871" w:type="dxa"/>
            <w:vAlign w:val="center"/>
          </w:tcPr>
          <w:p w:rsidR="00DF0997" w:rsidRPr="00785D20" w:rsidRDefault="00DF0997" w:rsidP="00EC40E7">
            <w:pPr>
              <w:ind w:left="-9" w:right="-201" w:firstLine="22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EC40E7">
              <w:rPr>
                <w:rFonts w:eastAsia="Times New Roman" w:cs="Times New Roman"/>
                <w:sz w:val="19"/>
                <w:szCs w:val="19"/>
              </w:rPr>
              <w:lastRenderedPageBreak/>
              <w:t>4.</w:t>
            </w:r>
          </w:p>
        </w:tc>
        <w:tc>
          <w:tcPr>
            <w:tcW w:w="2909" w:type="dxa"/>
            <w:vAlign w:val="center"/>
          </w:tcPr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SEKTOR ZA NACIONALNE</w:t>
            </w:r>
          </w:p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MANJINE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NACIONALNE</w:t>
            </w:r>
          </w:p>
          <w:p w:rsidR="00DF0997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ZAJEDNICE I</w:t>
            </w:r>
          </w:p>
          <w:p w:rsidR="00DF0997" w:rsidRPr="00785D20" w:rsidRDefault="00785D20" w:rsidP="00EC40E7">
            <w:pPr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PREVODITELJSKE POSLOVE</w:t>
            </w:r>
          </w:p>
        </w:tc>
        <w:tc>
          <w:tcPr>
            <w:tcW w:w="2610" w:type="dxa"/>
            <w:vAlign w:val="center"/>
          </w:tcPr>
          <w:p w:rsidR="00DF0997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PRAVA</w:t>
            </w:r>
          </w:p>
          <w:p w:rsidR="00DF0997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 xml:space="preserve">NACIONALNIH MANJINA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NACIONALNIH ZAJEDNICA I OBRAZOVANJE</w:t>
            </w:r>
          </w:p>
        </w:tc>
        <w:tc>
          <w:tcPr>
            <w:tcW w:w="3780" w:type="dxa"/>
            <w:vAlign w:val="center"/>
          </w:tcPr>
          <w:p w:rsidR="00DF0997" w:rsidRPr="00EC40E7" w:rsidRDefault="00785D20" w:rsidP="00EC40E7">
            <w:pPr>
              <w:ind w:left="40" w:firstLine="40"/>
              <w:jc w:val="center"/>
              <w:rPr>
                <w:sz w:val="19"/>
              </w:rPr>
            </w:pPr>
            <w:r>
              <w:rPr>
                <w:sz w:val="19"/>
              </w:rPr>
              <w:t>JAVNI NATJEČAJ</w:t>
            </w:r>
          </w:p>
          <w:p w:rsidR="00DF0997" w:rsidRPr="00EC40E7" w:rsidRDefault="00785D20" w:rsidP="00EC40E7">
            <w:pPr>
              <w:ind w:left="40" w:firstLine="40"/>
              <w:jc w:val="center"/>
              <w:rPr>
                <w:sz w:val="19"/>
              </w:rPr>
            </w:pPr>
            <w:r>
              <w:rPr>
                <w:sz w:val="19"/>
              </w:rPr>
              <w:t>ZA SUFINANCIRANJE POTPROJEKTA „MULTIKULTURALIZAM NA KLIK“</w:t>
            </w:r>
          </w:p>
          <w:p w:rsidR="00DF0997" w:rsidRPr="00785D20" w:rsidRDefault="00DF0997" w:rsidP="00EC40E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E331DE" w:rsidRPr="00785D20" w:rsidRDefault="00E331DE" w:rsidP="00EC40E7">
            <w:pPr>
              <w:rPr>
                <w:sz w:val="19"/>
                <w:szCs w:val="19"/>
              </w:rPr>
            </w:pPr>
          </w:p>
          <w:p w:rsidR="00DF0997" w:rsidRPr="00785D20" w:rsidRDefault="00785D20" w:rsidP="00EC40E7">
            <w:pPr>
              <w:jc w:val="center"/>
            </w:pPr>
            <w:r>
              <w:rPr>
                <w:sz w:val="19"/>
              </w:rPr>
              <w:t>VELJAČA-OŽUJAK 2026. GODINE</w:t>
            </w:r>
          </w:p>
        </w:tc>
        <w:tc>
          <w:tcPr>
            <w:tcW w:w="4140" w:type="dxa"/>
          </w:tcPr>
          <w:p w:rsidR="00DF0997" w:rsidRPr="00785D20" w:rsidRDefault="00785D20" w:rsidP="0079443B">
            <w:pPr>
              <w:rPr>
                <w:sz w:val="19"/>
                <w:szCs w:val="19"/>
              </w:rPr>
            </w:pPr>
            <w:r>
              <w:rPr>
                <w:sz w:val="19"/>
              </w:rPr>
              <w:t>Na javni natječaj se mogu prijaviti registrirane pravne osobe – organizacije, udruge, asocijacije i drugi subjekti sa sjedištem na teritoriju Autonomne Pokrajine Vojvodine za organizaciju nagradnih javnih natječaja za učenike osnovnih škola na teritoriju APV, na odabrane teme iz područja multikulturalizma, tolerancije i očuvanja etničke raznolikosti i kulturnog identiteta nacionalnih manjina – nacionalnih zajednica</w:t>
            </w:r>
          </w:p>
        </w:tc>
      </w:tr>
      <w:tr w:rsidR="00EF369F" w:rsidRPr="00785D20" w:rsidTr="00EC40E7">
        <w:tc>
          <w:tcPr>
            <w:tcW w:w="871" w:type="dxa"/>
            <w:vAlign w:val="center"/>
          </w:tcPr>
          <w:p w:rsidR="00EF369F" w:rsidRPr="00785D20" w:rsidRDefault="00EF369F" w:rsidP="00EC40E7">
            <w:pPr>
              <w:ind w:left="-9" w:right="-201" w:firstLine="22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EC40E7">
              <w:rPr>
                <w:rFonts w:eastAsia="Times New Roman" w:cs="Times New Roman"/>
                <w:sz w:val="19"/>
                <w:szCs w:val="19"/>
              </w:rPr>
              <w:t>5.</w:t>
            </w:r>
          </w:p>
        </w:tc>
        <w:tc>
          <w:tcPr>
            <w:tcW w:w="2909" w:type="dxa"/>
            <w:vAlign w:val="center"/>
          </w:tcPr>
          <w:p w:rsidR="00EF369F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SEKTOR ZA NACIONALNE</w:t>
            </w:r>
          </w:p>
          <w:p w:rsidR="00EF369F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MANJINE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NACIONALNE</w:t>
            </w:r>
          </w:p>
          <w:p w:rsidR="00EF369F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ZAJEDNICE I</w:t>
            </w:r>
          </w:p>
          <w:p w:rsidR="00EF369F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PREVODITELJSKE POSLOVE</w:t>
            </w:r>
          </w:p>
          <w:p w:rsidR="00EF369F" w:rsidRPr="00785D20" w:rsidRDefault="00EF369F" w:rsidP="00EC40E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:rsidR="00EF369F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PRAVA</w:t>
            </w:r>
          </w:p>
          <w:p w:rsidR="00EF369F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 xml:space="preserve">NACIONALNIH MANJINA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NACIONALNIH ZAJEDNICA I</w:t>
            </w:r>
          </w:p>
          <w:p w:rsidR="00EF369F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MULTIKULTURNOST</w:t>
            </w:r>
          </w:p>
        </w:tc>
        <w:tc>
          <w:tcPr>
            <w:tcW w:w="3780" w:type="dxa"/>
            <w:vAlign w:val="center"/>
          </w:tcPr>
          <w:p w:rsidR="00EF369F" w:rsidRPr="00785D20" w:rsidRDefault="00785D20" w:rsidP="00EC40E7">
            <w:pPr>
              <w:ind w:left="40" w:firstLine="4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JAVNI NATJEČAJ</w:t>
            </w:r>
          </w:p>
          <w:p w:rsidR="00EF369F" w:rsidRPr="00785D20" w:rsidRDefault="00785D20" w:rsidP="00EC40E7">
            <w:pPr>
              <w:ind w:left="40" w:firstLine="40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ZA SUFINANCIRANJE POTPROJEKTA „KAMP MULTIKULTURALIZMA“</w:t>
            </w:r>
          </w:p>
          <w:p w:rsidR="00EF369F" w:rsidRPr="00785D20" w:rsidRDefault="00EF369F" w:rsidP="00EC40E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EF369F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OŽUJAK-TRAVANJ 2026. GODINE</w:t>
            </w:r>
          </w:p>
        </w:tc>
        <w:tc>
          <w:tcPr>
            <w:tcW w:w="4140" w:type="dxa"/>
          </w:tcPr>
          <w:p w:rsidR="00EF369F" w:rsidRPr="00785D20" w:rsidRDefault="00EC40E7" w:rsidP="0079443B">
            <w:pPr>
              <w:rPr>
                <w:sz w:val="19"/>
                <w:szCs w:val="19"/>
              </w:rPr>
            </w:pPr>
            <w:r>
              <w:rPr>
                <w:sz w:val="19"/>
              </w:rPr>
              <w:t>P</w:t>
            </w:r>
            <w:bookmarkStart w:id="0" w:name="_GoBack"/>
            <w:bookmarkEnd w:id="0"/>
            <w:r w:rsidR="00785D20">
              <w:rPr>
                <w:sz w:val="19"/>
              </w:rPr>
              <w:t>ravne osobe – organizacije, udruge, asocijacije i drugi subjekti sa sjedištem na teritoriju Autonomne Pokrajine Vojvodine za organizaciju potprojekta „Kamp multikulturalizma“ - edukativno-rekreativnog kampa učenika srednjih škola s teritorija AP Vojvodine u okviru projekta „Afirmacija multikulturalizma i tolerancije u Vojvodini“.</w:t>
            </w:r>
          </w:p>
        </w:tc>
      </w:tr>
      <w:tr w:rsidR="00D658D8" w:rsidRPr="00785D20" w:rsidTr="00EC40E7">
        <w:tc>
          <w:tcPr>
            <w:tcW w:w="871" w:type="dxa"/>
            <w:vAlign w:val="center"/>
          </w:tcPr>
          <w:p w:rsidR="00D658D8" w:rsidRPr="00785D20" w:rsidRDefault="00D658D8" w:rsidP="00EC40E7">
            <w:pPr>
              <w:ind w:left="-9" w:right="-201" w:firstLine="22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EC40E7">
              <w:rPr>
                <w:rFonts w:eastAsia="Times New Roman" w:cs="Times New Roman"/>
                <w:sz w:val="19"/>
                <w:szCs w:val="19"/>
              </w:rPr>
              <w:t>6.</w:t>
            </w:r>
          </w:p>
        </w:tc>
        <w:tc>
          <w:tcPr>
            <w:tcW w:w="2909" w:type="dxa"/>
            <w:vAlign w:val="center"/>
          </w:tcPr>
          <w:p w:rsidR="00D658D8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SEKTOR ZA NACIONALNE</w:t>
            </w:r>
          </w:p>
          <w:p w:rsidR="00D658D8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MANJINE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NACIONALNE</w:t>
            </w:r>
          </w:p>
          <w:p w:rsidR="00D658D8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ZAJEDNICE I</w:t>
            </w:r>
          </w:p>
          <w:p w:rsidR="00D658D8" w:rsidRPr="00EC40E7" w:rsidRDefault="00785D20" w:rsidP="00EC40E7">
            <w:pPr>
              <w:jc w:val="center"/>
              <w:rPr>
                <w:sz w:val="19"/>
              </w:rPr>
            </w:pPr>
            <w:r>
              <w:rPr>
                <w:sz w:val="19"/>
              </w:rPr>
              <w:t>PREVODITELJSKE POSLOVE</w:t>
            </w:r>
          </w:p>
        </w:tc>
        <w:tc>
          <w:tcPr>
            <w:tcW w:w="2610" w:type="dxa"/>
            <w:vAlign w:val="center"/>
          </w:tcPr>
          <w:p w:rsidR="00D658D8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PRAVA</w:t>
            </w:r>
          </w:p>
          <w:p w:rsidR="00D658D8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 xml:space="preserve">NACIONALNIH MANJINA </w:t>
            </w:r>
            <w:r w:rsidR="00EC40E7">
              <w:rPr>
                <w:sz w:val="19"/>
              </w:rPr>
              <w:t>–</w:t>
            </w:r>
            <w:r>
              <w:rPr>
                <w:sz w:val="19"/>
              </w:rPr>
              <w:t xml:space="preserve"> NACIONALNIH ZAJEDNICA I</w:t>
            </w:r>
          </w:p>
          <w:p w:rsidR="00D658D8" w:rsidRPr="00785D20" w:rsidRDefault="00785D20" w:rsidP="00EC40E7">
            <w:pPr>
              <w:ind w:left="-284" w:right="-431"/>
              <w:jc w:val="center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sz w:val="19"/>
              </w:rPr>
              <w:t>MULTIKULTURNOST</w:t>
            </w:r>
          </w:p>
        </w:tc>
        <w:tc>
          <w:tcPr>
            <w:tcW w:w="3780" w:type="dxa"/>
            <w:vAlign w:val="center"/>
          </w:tcPr>
          <w:p w:rsidR="00D658D8" w:rsidRPr="00785D20" w:rsidRDefault="00785D20" w:rsidP="00EC40E7">
            <w:pPr>
              <w:ind w:left="40" w:firstLine="40"/>
              <w:jc w:val="center"/>
              <w:rPr>
                <w:rFonts w:eastAsia="Times New Roman" w:cs="Times New Roman"/>
                <w:bCs/>
                <w:sz w:val="19"/>
                <w:szCs w:val="19"/>
              </w:rPr>
            </w:pPr>
            <w:r>
              <w:rPr>
                <w:sz w:val="19"/>
              </w:rPr>
              <w:t>JAVNI NATJEČAJ</w:t>
            </w:r>
          </w:p>
          <w:p w:rsidR="00D658D8" w:rsidRPr="00785D20" w:rsidRDefault="00785D20" w:rsidP="00EC40E7">
            <w:pPr>
              <w:ind w:left="40" w:firstLine="40"/>
              <w:jc w:val="center"/>
              <w:rPr>
                <w:rFonts w:eastAsia="Times New Roman" w:cs="Times New Roman"/>
                <w:bCs/>
                <w:sz w:val="19"/>
                <w:szCs w:val="19"/>
              </w:rPr>
            </w:pPr>
            <w:r>
              <w:rPr>
                <w:sz w:val="19"/>
              </w:rPr>
              <w:t>ZA ORGANIZACIJU REGIONALNIH KVIZ-NATJECANJA „KOLIKO SE POZNAJEMO“ – OSAMNAESTI CIKLUS</w:t>
            </w:r>
          </w:p>
          <w:p w:rsidR="00D658D8" w:rsidRPr="00785D20" w:rsidRDefault="00D658D8" w:rsidP="00EC40E7">
            <w:pPr>
              <w:ind w:left="-284" w:right="-431" w:firstLine="283"/>
              <w:jc w:val="center"/>
              <w:rPr>
                <w:rFonts w:eastAsia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:rsidR="00D658D8" w:rsidRPr="00785D20" w:rsidRDefault="00785D20" w:rsidP="00EC40E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OŽUJAK-TRAVANJ 2026. GODINE</w:t>
            </w:r>
          </w:p>
        </w:tc>
        <w:tc>
          <w:tcPr>
            <w:tcW w:w="4140" w:type="dxa"/>
          </w:tcPr>
          <w:p w:rsidR="00D658D8" w:rsidRPr="00785D20" w:rsidRDefault="00785D20" w:rsidP="00D658D8">
            <w:pPr>
              <w:rPr>
                <w:sz w:val="19"/>
                <w:szCs w:val="19"/>
              </w:rPr>
            </w:pPr>
            <w:r>
              <w:rPr>
                <w:sz w:val="19"/>
              </w:rPr>
              <w:t xml:space="preserve">Pravo na dodjelu proračunskih sredstava imaju ustanove obrazovanja i kulture, kao i jedinice lokalne samouprave s teritorija Autonomne Pokrajine Vojvodine. </w:t>
            </w:r>
          </w:p>
          <w:p w:rsidR="00D658D8" w:rsidRPr="00785D20" w:rsidRDefault="00D658D8" w:rsidP="00D658D8">
            <w:pPr>
              <w:rPr>
                <w:sz w:val="19"/>
                <w:szCs w:val="19"/>
              </w:rPr>
            </w:pPr>
          </w:p>
        </w:tc>
      </w:tr>
    </w:tbl>
    <w:p w:rsidR="00077DDF" w:rsidRPr="00785D20" w:rsidRDefault="00077DDF"/>
    <w:sectPr w:rsidR="00077DDF" w:rsidRPr="00785D20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3C" w:rsidRDefault="00FB3E3C" w:rsidP="003A2A15">
      <w:pPr>
        <w:spacing w:after="0" w:line="240" w:lineRule="auto"/>
      </w:pPr>
      <w:r>
        <w:separator/>
      </w:r>
    </w:p>
  </w:endnote>
  <w:endnote w:type="continuationSeparator" w:id="0">
    <w:p w:rsidR="00FB3E3C" w:rsidRDefault="00FB3E3C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3C" w:rsidRDefault="00FB3E3C" w:rsidP="003A2A15">
      <w:pPr>
        <w:spacing w:after="0" w:line="240" w:lineRule="auto"/>
      </w:pPr>
      <w:r>
        <w:separator/>
      </w:r>
    </w:p>
  </w:footnote>
  <w:footnote w:type="continuationSeparator" w:id="0">
    <w:p w:rsidR="00FB3E3C" w:rsidRDefault="00FB3E3C" w:rsidP="003A2A15">
      <w:pPr>
        <w:spacing w:after="0" w:line="240" w:lineRule="auto"/>
      </w:pPr>
      <w:r>
        <w:continuationSeparator/>
      </w:r>
    </w:p>
  </w:footnote>
  <w:footnote w:id="1">
    <w:p w:rsidR="007167A1" w:rsidRPr="00785D20" w:rsidRDefault="007167A1" w:rsidP="00EB00D1">
      <w:pPr>
        <w:pStyle w:val="FootnoteText"/>
      </w:pPr>
      <w:r>
        <w:rPr>
          <w:rStyle w:val="FootnoteReference"/>
        </w:rPr>
        <w:footnoteRef/>
      </w:r>
      <w:r>
        <w:t xml:space="preserve"> Sukladno članku 4. stavcima 1. i 2. Uredbe o sredstvima za poticanje programa ili nedostajućeg dijela sredstava za financiranje programa od javnog interesa koja realiziraju udruge („Službeni glasnik RS“, broj: 16/2018) i članku 7. stavku 2. Pokrajinske skupštinske odluke o dodjeli proračunskih sredstava za unapr</w:t>
      </w:r>
      <w:r w:rsidR="00EC40E7">
        <w:t>j</w:t>
      </w:r>
      <w:r>
        <w:t>eđenje položaja nacionalnih manjina – nacionalnih zajednica i razvoj multikulturalizma i tolerancije („Službeni list APV”, broj: 8/2019)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C0B8B"/>
    <w:rsid w:val="0020491A"/>
    <w:rsid w:val="00213ABE"/>
    <w:rsid w:val="0026255F"/>
    <w:rsid w:val="002B0E85"/>
    <w:rsid w:val="002B7E35"/>
    <w:rsid w:val="00327DE3"/>
    <w:rsid w:val="00340DCC"/>
    <w:rsid w:val="003637B6"/>
    <w:rsid w:val="003A2A15"/>
    <w:rsid w:val="003C7B62"/>
    <w:rsid w:val="003F7204"/>
    <w:rsid w:val="00414E04"/>
    <w:rsid w:val="004516FE"/>
    <w:rsid w:val="004857BB"/>
    <w:rsid w:val="004B6359"/>
    <w:rsid w:val="00513863"/>
    <w:rsid w:val="006230AC"/>
    <w:rsid w:val="00642325"/>
    <w:rsid w:val="00655F59"/>
    <w:rsid w:val="00666AF1"/>
    <w:rsid w:val="006B6EDC"/>
    <w:rsid w:val="006D126F"/>
    <w:rsid w:val="0070474A"/>
    <w:rsid w:val="007167A1"/>
    <w:rsid w:val="00716CFB"/>
    <w:rsid w:val="00785D20"/>
    <w:rsid w:val="0079443B"/>
    <w:rsid w:val="008B16D6"/>
    <w:rsid w:val="008D05D4"/>
    <w:rsid w:val="00990113"/>
    <w:rsid w:val="009C3A06"/>
    <w:rsid w:val="009E6874"/>
    <w:rsid w:val="009F3569"/>
    <w:rsid w:val="00A00849"/>
    <w:rsid w:val="00A50E5B"/>
    <w:rsid w:val="00A621AF"/>
    <w:rsid w:val="00AA2C9B"/>
    <w:rsid w:val="00AA2D93"/>
    <w:rsid w:val="00AB0513"/>
    <w:rsid w:val="00AC5647"/>
    <w:rsid w:val="00B3420E"/>
    <w:rsid w:val="00B474F8"/>
    <w:rsid w:val="00B47AC2"/>
    <w:rsid w:val="00B5443F"/>
    <w:rsid w:val="00C17BC6"/>
    <w:rsid w:val="00C510A3"/>
    <w:rsid w:val="00C57EB6"/>
    <w:rsid w:val="00C6756A"/>
    <w:rsid w:val="00D07C01"/>
    <w:rsid w:val="00D12027"/>
    <w:rsid w:val="00D41FA3"/>
    <w:rsid w:val="00D427FF"/>
    <w:rsid w:val="00D658D8"/>
    <w:rsid w:val="00D65CEB"/>
    <w:rsid w:val="00D93E55"/>
    <w:rsid w:val="00DA1224"/>
    <w:rsid w:val="00DF0997"/>
    <w:rsid w:val="00DF2F42"/>
    <w:rsid w:val="00E331DE"/>
    <w:rsid w:val="00E4229D"/>
    <w:rsid w:val="00E95ACD"/>
    <w:rsid w:val="00EB00D1"/>
    <w:rsid w:val="00EC40E7"/>
    <w:rsid w:val="00EF369F"/>
    <w:rsid w:val="00EF4A15"/>
    <w:rsid w:val="00EF77B5"/>
    <w:rsid w:val="00F3450C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125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E087-6234-4C7E-AED3-9BA4DEAE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Hrvoje Kenjerić</cp:lastModifiedBy>
  <cp:revision>5</cp:revision>
  <dcterms:created xsi:type="dcterms:W3CDTF">2026-01-20T09:18:00Z</dcterms:created>
  <dcterms:modified xsi:type="dcterms:W3CDTF">2026-01-28T07:57:00Z</dcterms:modified>
</cp:coreProperties>
</file>