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A6EAA3" w14:textId="5BC82A58" w:rsidR="00AF51CB" w:rsidRPr="00C67833" w:rsidRDefault="00A26C7C" w:rsidP="007E3625">
      <w:pPr>
        <w:pStyle w:val="BodyText"/>
        <w:tabs>
          <w:tab w:val="left" w:pos="2880"/>
        </w:tabs>
        <w:rPr>
          <w:rFonts w:asciiTheme="minorHAnsi" w:hAnsiTheme="minorHAnsi" w:cstheme="minorHAnsi"/>
          <w:sz w:val="22"/>
          <w:szCs w:val="22"/>
        </w:rPr>
      </w:pPr>
      <w:proofErr w:type="spellStart"/>
      <w:r w:rsidRPr="00C67833">
        <w:rPr>
          <w:rFonts w:asciiTheme="minorHAnsi" w:hAnsiTheme="minorHAnsi" w:cstheme="minorHAnsi"/>
          <w:sz w:val="22"/>
          <w:szCs w:val="22"/>
        </w:rPr>
        <w:t>Pokrajinský</w:t>
      </w:r>
      <w:proofErr w:type="spellEnd"/>
      <w:r w:rsidRPr="00C67833">
        <w:rPr>
          <w:rFonts w:asciiTheme="minorHAnsi" w:hAnsiTheme="minorHAnsi" w:cstheme="minorHAnsi"/>
          <w:sz w:val="22"/>
          <w:szCs w:val="22"/>
        </w:rPr>
        <w:t xml:space="preserve"> sekretariát vzdelávania, predpisov, správy a národnostných menšín</w:t>
      </w:r>
      <w:r w:rsidR="002902BF" w:rsidRPr="00C67833">
        <w:rPr>
          <w:rFonts w:asciiTheme="minorHAnsi" w:hAnsiTheme="minorHAnsi" w:cstheme="minorHAnsi"/>
          <w:sz w:val="22"/>
          <w:szCs w:val="22"/>
        </w:rPr>
        <w:t xml:space="preserve"> </w:t>
      </w:r>
      <w:r w:rsidRPr="00C67833">
        <w:rPr>
          <w:rFonts w:asciiTheme="minorHAnsi" w:hAnsiTheme="minorHAnsi" w:cstheme="minorHAnsi"/>
          <w:sz w:val="22"/>
          <w:szCs w:val="22"/>
        </w:rPr>
        <w:t xml:space="preserve">‒ národnostných spoločenstiev podľa čl. 5 odsek 1 </w:t>
      </w:r>
      <w:proofErr w:type="spellStart"/>
      <w:r w:rsidRPr="00C67833">
        <w:rPr>
          <w:rFonts w:asciiTheme="minorHAnsi" w:hAnsiTheme="minorHAnsi" w:cstheme="minorHAnsi"/>
          <w:sz w:val="22"/>
          <w:szCs w:val="22"/>
        </w:rPr>
        <w:t>Pokrajinského</w:t>
      </w:r>
      <w:proofErr w:type="spellEnd"/>
      <w:r w:rsidRPr="00C67833">
        <w:rPr>
          <w:rFonts w:asciiTheme="minorHAnsi" w:hAnsiTheme="minorHAnsi" w:cstheme="minorHAnsi"/>
          <w:sz w:val="22"/>
          <w:szCs w:val="22"/>
        </w:rPr>
        <w:t xml:space="preserve"> parlamentného uznesenia o prideľovaní prostriedkov na zveľadenie postavenia národnostných menšín – národnostných spoločenstiev a rozvoj </w:t>
      </w:r>
      <w:proofErr w:type="spellStart"/>
      <w:r w:rsidRPr="00C67833">
        <w:rPr>
          <w:rFonts w:asciiTheme="minorHAnsi" w:hAnsiTheme="minorHAnsi" w:cstheme="minorHAnsi"/>
          <w:sz w:val="22"/>
          <w:szCs w:val="22"/>
        </w:rPr>
        <w:t>multikulturalizmu</w:t>
      </w:r>
      <w:proofErr w:type="spellEnd"/>
      <w:r w:rsidRPr="00C67833">
        <w:rPr>
          <w:rFonts w:asciiTheme="minorHAnsi" w:hAnsiTheme="minorHAnsi" w:cstheme="minorHAnsi"/>
          <w:sz w:val="22"/>
          <w:szCs w:val="22"/>
        </w:rPr>
        <w:t xml:space="preserve"> a tolerancie (Úradný vestník APV č. 9/2026), čl. 15, 16 a 24 odsek 2 </w:t>
      </w:r>
      <w:proofErr w:type="spellStart"/>
      <w:r w:rsidRPr="00C67833">
        <w:rPr>
          <w:rFonts w:asciiTheme="minorHAnsi" w:hAnsiTheme="minorHAnsi" w:cstheme="minorHAnsi"/>
          <w:sz w:val="22"/>
          <w:szCs w:val="22"/>
        </w:rPr>
        <w:t>Pokrajinského</w:t>
      </w:r>
      <w:proofErr w:type="spellEnd"/>
      <w:r w:rsidRPr="00C67833">
        <w:rPr>
          <w:rFonts w:asciiTheme="minorHAnsi" w:hAnsiTheme="minorHAnsi" w:cstheme="minorHAnsi"/>
          <w:sz w:val="22"/>
          <w:szCs w:val="22"/>
        </w:rPr>
        <w:t xml:space="preserve"> parlamentného uznesenia o </w:t>
      </w:r>
      <w:proofErr w:type="spellStart"/>
      <w:r w:rsidRPr="00C67833">
        <w:rPr>
          <w:rFonts w:asciiTheme="minorHAnsi" w:hAnsiTheme="minorHAnsi" w:cstheme="minorHAnsi"/>
          <w:sz w:val="22"/>
          <w:szCs w:val="22"/>
        </w:rPr>
        <w:t>pokrajinskej</w:t>
      </w:r>
      <w:proofErr w:type="spellEnd"/>
      <w:r w:rsidRPr="00C67833">
        <w:rPr>
          <w:rFonts w:asciiTheme="minorHAnsi" w:hAnsiTheme="minorHAnsi" w:cstheme="minorHAnsi"/>
          <w:sz w:val="22"/>
          <w:szCs w:val="22"/>
        </w:rPr>
        <w:t xml:space="preserve"> správe (Úradný vestník APV č. 37/14, 54/14 ‒ i. uznesenie</w:t>
      </w:r>
      <w:r w:rsidR="00C67833">
        <w:rPr>
          <w:rFonts w:asciiTheme="minorHAnsi" w:hAnsiTheme="minorHAnsi" w:cstheme="minorHAnsi"/>
          <w:sz w:val="22"/>
          <w:szCs w:val="22"/>
        </w:rPr>
        <w:t>,</w:t>
      </w:r>
      <w:r w:rsidRPr="00C67833">
        <w:rPr>
          <w:rFonts w:asciiTheme="minorHAnsi" w:hAnsiTheme="minorHAnsi" w:cstheme="minorHAnsi"/>
          <w:sz w:val="22"/>
          <w:szCs w:val="22"/>
        </w:rPr>
        <w:t xml:space="preserve"> 37/201</w:t>
      </w:r>
      <w:r w:rsidR="00C67833">
        <w:rPr>
          <w:rFonts w:asciiTheme="minorHAnsi" w:hAnsiTheme="minorHAnsi" w:cstheme="minorHAnsi"/>
          <w:sz w:val="22"/>
          <w:szCs w:val="22"/>
        </w:rPr>
        <w:t xml:space="preserve">6, 29/2017, 24/2019, 66/20, 38/21 a 22/2025), čl. 11, 22 a 23 </w:t>
      </w:r>
      <w:proofErr w:type="spellStart"/>
      <w:r w:rsidRPr="00C67833">
        <w:rPr>
          <w:rFonts w:asciiTheme="minorHAnsi" w:hAnsiTheme="minorHAnsi" w:cstheme="minorHAnsi"/>
          <w:sz w:val="22"/>
          <w:szCs w:val="22"/>
        </w:rPr>
        <w:t>Pokrajinského</w:t>
      </w:r>
      <w:proofErr w:type="spellEnd"/>
      <w:r w:rsidRPr="00C67833">
        <w:rPr>
          <w:rFonts w:asciiTheme="minorHAnsi" w:hAnsiTheme="minorHAnsi" w:cstheme="minorHAnsi"/>
          <w:sz w:val="22"/>
          <w:szCs w:val="22"/>
        </w:rPr>
        <w:t xml:space="preserve"> parlamentného uznesenia o rozpočte Autonómnej </w:t>
      </w:r>
      <w:proofErr w:type="spellStart"/>
      <w:r w:rsidRPr="00C67833">
        <w:rPr>
          <w:rFonts w:asciiTheme="minorHAnsi" w:hAnsiTheme="minorHAnsi" w:cstheme="minorHAnsi"/>
          <w:sz w:val="22"/>
          <w:szCs w:val="22"/>
        </w:rPr>
        <w:t>pokrajiny</w:t>
      </w:r>
      <w:proofErr w:type="spellEnd"/>
      <w:r w:rsidRPr="00C67833">
        <w:rPr>
          <w:rFonts w:asciiTheme="minorHAnsi" w:hAnsiTheme="minorHAnsi" w:cstheme="minorHAnsi"/>
          <w:sz w:val="22"/>
          <w:szCs w:val="22"/>
        </w:rPr>
        <w:t xml:space="preserve"> Vojvodiny na rok 2026 (Úradný vestník APV č. 63/2025), v súvislosti s Vyhláškou o prostriedkoch na podnecovanie programov alebo chýbajúcej časti prostriedkov na financovanie programov verejného záujmu, ktoré uskutočňujú združenia (vestník </w:t>
      </w:r>
      <w:proofErr w:type="spellStart"/>
      <w:r w:rsidRPr="00C67833">
        <w:rPr>
          <w:rFonts w:asciiTheme="minorHAnsi" w:hAnsiTheme="minorHAnsi" w:cstheme="minorHAnsi"/>
          <w:sz w:val="22"/>
          <w:szCs w:val="22"/>
        </w:rPr>
        <w:t>Sl</w:t>
      </w:r>
      <w:proofErr w:type="spellEnd"/>
      <w:r w:rsidRPr="00C67833">
        <w:rPr>
          <w:rFonts w:asciiTheme="minorHAnsi" w:hAnsiTheme="minorHAnsi" w:cstheme="minorHAnsi"/>
          <w:sz w:val="22"/>
          <w:szCs w:val="22"/>
        </w:rPr>
        <w:t xml:space="preserve">. </w:t>
      </w:r>
      <w:proofErr w:type="spellStart"/>
      <w:r w:rsidRPr="00C67833">
        <w:rPr>
          <w:rFonts w:asciiTheme="minorHAnsi" w:hAnsiTheme="minorHAnsi" w:cstheme="minorHAnsi"/>
          <w:sz w:val="22"/>
          <w:szCs w:val="22"/>
        </w:rPr>
        <w:t>glasnik</w:t>
      </w:r>
      <w:proofErr w:type="spellEnd"/>
      <w:r w:rsidRPr="00C67833">
        <w:rPr>
          <w:rFonts w:asciiTheme="minorHAnsi" w:hAnsiTheme="minorHAnsi" w:cstheme="minorHAnsi"/>
          <w:sz w:val="22"/>
          <w:szCs w:val="22"/>
        </w:rPr>
        <w:t xml:space="preserve"> RS č. 16/2018) v y n á š a </w:t>
      </w:r>
    </w:p>
    <w:p w14:paraId="53844143" w14:textId="77777777" w:rsidR="00AF51CB" w:rsidRPr="00C67833" w:rsidRDefault="00AF51CB" w:rsidP="007E3625">
      <w:pPr>
        <w:pStyle w:val="BodyText"/>
        <w:rPr>
          <w:rFonts w:asciiTheme="minorHAnsi" w:hAnsiTheme="minorHAnsi" w:cstheme="minorHAnsi"/>
          <w:color w:val="FF0000"/>
          <w:sz w:val="22"/>
          <w:szCs w:val="22"/>
        </w:rPr>
      </w:pPr>
      <w:r w:rsidRPr="00C67833">
        <w:rPr>
          <w:rFonts w:asciiTheme="minorHAnsi" w:hAnsiTheme="minorHAnsi" w:cstheme="minorHAnsi"/>
          <w:color w:val="FF0000"/>
          <w:sz w:val="22"/>
          <w:szCs w:val="22"/>
        </w:rPr>
        <w:t xml:space="preserve">                                                                                                          </w:t>
      </w:r>
    </w:p>
    <w:p w14:paraId="13C87D36" w14:textId="77777777" w:rsidR="00AF51CB" w:rsidRPr="00C67833" w:rsidRDefault="00AF51CB" w:rsidP="007E3625">
      <w:pPr>
        <w:jc w:val="center"/>
        <w:rPr>
          <w:rFonts w:asciiTheme="minorHAnsi" w:hAnsiTheme="minorHAnsi" w:cstheme="minorHAnsi"/>
          <w:b/>
          <w:bCs/>
          <w:sz w:val="22"/>
          <w:szCs w:val="22"/>
        </w:rPr>
      </w:pPr>
      <w:r w:rsidRPr="00C67833">
        <w:rPr>
          <w:rFonts w:asciiTheme="minorHAnsi" w:hAnsiTheme="minorHAnsi" w:cstheme="minorHAnsi"/>
          <w:b/>
          <w:bCs/>
          <w:sz w:val="22"/>
          <w:szCs w:val="22"/>
        </w:rPr>
        <w:t>PRAVIDLÁ</w:t>
      </w:r>
    </w:p>
    <w:p w14:paraId="63EE46B7" w14:textId="58557B18" w:rsidR="00EE2A41" w:rsidRPr="00C67833" w:rsidRDefault="00C67833" w:rsidP="00EE2A41">
      <w:pPr>
        <w:jc w:val="center"/>
        <w:rPr>
          <w:rFonts w:asciiTheme="minorHAnsi" w:hAnsiTheme="minorHAnsi" w:cstheme="minorHAnsi"/>
          <w:b/>
          <w:sz w:val="22"/>
          <w:szCs w:val="22"/>
        </w:rPr>
      </w:pPr>
      <w:r>
        <w:rPr>
          <w:rFonts w:asciiTheme="minorHAnsi" w:hAnsiTheme="minorHAnsi" w:cstheme="minorHAnsi"/>
          <w:b/>
          <w:sz w:val="22"/>
          <w:szCs w:val="22"/>
        </w:rPr>
        <w:t xml:space="preserve">PRIDEĽOVANIA </w:t>
      </w:r>
      <w:r w:rsidR="00AF51CB" w:rsidRPr="00C67833">
        <w:rPr>
          <w:rFonts w:asciiTheme="minorHAnsi" w:hAnsiTheme="minorHAnsi" w:cstheme="minorHAnsi"/>
          <w:b/>
          <w:sz w:val="22"/>
          <w:szCs w:val="22"/>
        </w:rPr>
        <w:t>PROSTRIEDKOV POKRAJINSKÉHO SEKRETARIÁTU VZDELÁVANIA, PREDPISOV, SPRÁVY A NÁRODNOSTNÝCH MENŠÍN –  NÁRODNOSTNÝCH SPOLOČENSTIEV NA FINANCOVANIE A  SPOLUFINA</w:t>
      </w:r>
      <w:r>
        <w:rPr>
          <w:rFonts w:asciiTheme="minorHAnsi" w:hAnsiTheme="minorHAnsi" w:cstheme="minorHAnsi"/>
          <w:b/>
          <w:sz w:val="22"/>
          <w:szCs w:val="22"/>
        </w:rPr>
        <w:t>N</w:t>
      </w:r>
      <w:r w:rsidR="00AF51CB" w:rsidRPr="00C67833">
        <w:rPr>
          <w:rFonts w:asciiTheme="minorHAnsi" w:hAnsiTheme="minorHAnsi" w:cstheme="minorHAnsi"/>
          <w:b/>
          <w:sz w:val="22"/>
          <w:szCs w:val="22"/>
        </w:rPr>
        <w:t>COVANIE PROGRAMOV A PROJEKTOV ZACHOVANIA A ZVEĽADENIA  MULTIKUL</w:t>
      </w:r>
      <w:r>
        <w:rPr>
          <w:rFonts w:asciiTheme="minorHAnsi" w:hAnsiTheme="minorHAnsi" w:cstheme="minorHAnsi"/>
          <w:b/>
          <w:sz w:val="22"/>
          <w:szCs w:val="22"/>
        </w:rPr>
        <w:t>TÚRNOSTI</w:t>
      </w:r>
      <w:r w:rsidR="00AF51CB" w:rsidRPr="00C67833">
        <w:rPr>
          <w:rFonts w:asciiTheme="minorHAnsi" w:hAnsiTheme="minorHAnsi" w:cstheme="minorHAnsi"/>
          <w:b/>
          <w:sz w:val="22"/>
          <w:szCs w:val="22"/>
        </w:rPr>
        <w:t xml:space="preserve"> A MEDZINACIONÁLNEJ TOLERANCIE  V AP VOJVODINE V ROKU 2026</w:t>
      </w:r>
      <w:r w:rsidR="002902BF" w:rsidRPr="00C67833">
        <w:rPr>
          <w:rFonts w:asciiTheme="minorHAnsi" w:hAnsiTheme="minorHAnsi" w:cstheme="minorHAnsi"/>
          <w:b/>
          <w:sz w:val="22"/>
          <w:szCs w:val="22"/>
        </w:rPr>
        <w:t xml:space="preserve"> </w:t>
      </w:r>
    </w:p>
    <w:p w14:paraId="0D783A3E" w14:textId="7FC2817B" w:rsidR="00AF51CB" w:rsidRPr="00C67833" w:rsidRDefault="00AF51CB" w:rsidP="007E3625">
      <w:pPr>
        <w:jc w:val="center"/>
        <w:rPr>
          <w:rFonts w:asciiTheme="minorHAnsi" w:hAnsiTheme="minorHAnsi" w:cstheme="minorHAnsi"/>
          <w:b/>
          <w:caps/>
          <w:sz w:val="22"/>
          <w:szCs w:val="22"/>
          <w:lang w:val="sr-Cyrl-RS"/>
        </w:rPr>
      </w:pPr>
    </w:p>
    <w:p w14:paraId="502116C0" w14:textId="724365B0" w:rsidR="009A52FD" w:rsidRPr="00C67833" w:rsidRDefault="009A52FD" w:rsidP="007E3625">
      <w:pPr>
        <w:jc w:val="center"/>
        <w:rPr>
          <w:rFonts w:asciiTheme="minorHAnsi" w:hAnsiTheme="minorHAnsi" w:cstheme="minorHAnsi"/>
          <w:b/>
          <w:sz w:val="22"/>
          <w:szCs w:val="22"/>
        </w:rPr>
      </w:pPr>
      <w:r w:rsidRPr="00C67833">
        <w:rPr>
          <w:rFonts w:asciiTheme="minorHAnsi" w:hAnsiTheme="minorHAnsi" w:cstheme="minorHAnsi"/>
          <w:b/>
          <w:sz w:val="22"/>
          <w:szCs w:val="22"/>
        </w:rPr>
        <w:t>Všeobecné ustanovenia</w:t>
      </w:r>
    </w:p>
    <w:p w14:paraId="1EA0F592" w14:textId="77777777" w:rsidR="00EF62BF" w:rsidRPr="00C67833" w:rsidRDefault="00EF62BF" w:rsidP="007E3625">
      <w:pPr>
        <w:jc w:val="center"/>
        <w:rPr>
          <w:rFonts w:asciiTheme="minorHAnsi" w:hAnsiTheme="minorHAnsi" w:cstheme="minorHAnsi"/>
          <w:b/>
          <w:caps/>
          <w:sz w:val="22"/>
          <w:szCs w:val="22"/>
          <w:lang w:val="sr-Cyrl-CS"/>
        </w:rPr>
      </w:pPr>
    </w:p>
    <w:p w14:paraId="6AF17A8C" w14:textId="77777777" w:rsidR="00AF51CB" w:rsidRPr="00C67833" w:rsidRDefault="00AF51CB" w:rsidP="007E3625">
      <w:pPr>
        <w:ind w:left="360"/>
        <w:jc w:val="center"/>
        <w:rPr>
          <w:rFonts w:asciiTheme="minorHAnsi" w:hAnsiTheme="minorHAnsi" w:cstheme="minorHAnsi"/>
          <w:b/>
          <w:sz w:val="22"/>
          <w:szCs w:val="22"/>
        </w:rPr>
      </w:pPr>
      <w:r w:rsidRPr="00C67833">
        <w:rPr>
          <w:rFonts w:asciiTheme="minorHAnsi" w:hAnsiTheme="minorHAnsi" w:cstheme="minorHAnsi"/>
          <w:b/>
          <w:sz w:val="22"/>
          <w:szCs w:val="22"/>
        </w:rPr>
        <w:t>Článok 1</w:t>
      </w:r>
    </w:p>
    <w:p w14:paraId="4CF73D8D" w14:textId="77777777" w:rsidR="004E4F38" w:rsidRPr="00C67833" w:rsidRDefault="004E4F38" w:rsidP="007E3625">
      <w:pPr>
        <w:ind w:left="360"/>
        <w:jc w:val="center"/>
        <w:rPr>
          <w:rFonts w:asciiTheme="minorHAnsi" w:hAnsiTheme="minorHAnsi" w:cstheme="minorHAnsi"/>
          <w:b/>
          <w:sz w:val="22"/>
          <w:szCs w:val="22"/>
          <w:lang w:val="ru-RU"/>
        </w:rPr>
      </w:pPr>
    </w:p>
    <w:p w14:paraId="44012B41" w14:textId="09EDD23C" w:rsidR="00AF51CB" w:rsidRPr="00C67833" w:rsidRDefault="00AF51CB" w:rsidP="00EF62BF">
      <w:pPr>
        <w:ind w:firstLine="426"/>
        <w:jc w:val="both"/>
        <w:rPr>
          <w:rFonts w:asciiTheme="minorHAnsi" w:hAnsiTheme="minorHAnsi" w:cstheme="minorHAnsi"/>
          <w:color w:val="FF0000"/>
          <w:sz w:val="22"/>
          <w:szCs w:val="22"/>
        </w:rPr>
      </w:pPr>
      <w:r w:rsidRPr="00C67833">
        <w:rPr>
          <w:rFonts w:asciiTheme="minorHAnsi" w:hAnsiTheme="minorHAnsi" w:cstheme="minorHAnsi"/>
          <w:sz w:val="22"/>
          <w:szCs w:val="22"/>
        </w:rPr>
        <w:t xml:space="preserve">Tieto pravidlá upravujú spôsob, účel, postup, podmienky, kritériá a iné otázky dôležité pre pridelenie rozpočtových prostriedkov a ďalšie záležitosti dôležité pre spolufinancovanie programov a projektov zameraných na zveľadenie a rozvoj </w:t>
      </w:r>
      <w:proofErr w:type="spellStart"/>
      <w:r w:rsidRPr="00C67833">
        <w:rPr>
          <w:rFonts w:asciiTheme="minorHAnsi" w:hAnsiTheme="minorHAnsi" w:cstheme="minorHAnsi"/>
          <w:sz w:val="22"/>
          <w:szCs w:val="22"/>
        </w:rPr>
        <w:t>multikulturalizmu</w:t>
      </w:r>
      <w:proofErr w:type="spellEnd"/>
      <w:r w:rsidRPr="00C67833">
        <w:rPr>
          <w:rFonts w:asciiTheme="minorHAnsi" w:hAnsiTheme="minorHAnsi" w:cstheme="minorHAnsi"/>
          <w:sz w:val="22"/>
          <w:szCs w:val="22"/>
        </w:rPr>
        <w:t xml:space="preserve"> a tolerancie v Autonómnej </w:t>
      </w:r>
      <w:proofErr w:type="spellStart"/>
      <w:r w:rsidRPr="00C67833">
        <w:rPr>
          <w:rFonts w:asciiTheme="minorHAnsi" w:hAnsiTheme="minorHAnsi" w:cstheme="minorHAnsi"/>
          <w:sz w:val="22"/>
          <w:szCs w:val="22"/>
        </w:rPr>
        <w:t>pokrajine</w:t>
      </w:r>
      <w:proofErr w:type="spellEnd"/>
      <w:r w:rsidRPr="00C67833">
        <w:rPr>
          <w:rFonts w:asciiTheme="minorHAnsi" w:hAnsiTheme="minorHAnsi" w:cstheme="minorHAnsi"/>
          <w:sz w:val="22"/>
          <w:szCs w:val="22"/>
        </w:rPr>
        <w:t xml:space="preserve"> Vojvodine (ďalej len: AP Vojvodina) v súlade s</w:t>
      </w:r>
      <w:r w:rsidR="00C67833">
        <w:rPr>
          <w:rFonts w:asciiTheme="minorHAnsi" w:hAnsiTheme="minorHAnsi" w:cstheme="minorHAnsi"/>
          <w:sz w:val="22"/>
          <w:szCs w:val="22"/>
        </w:rPr>
        <w:t xml:space="preserve"> uznesením </w:t>
      </w:r>
      <w:r w:rsidRPr="00C67833">
        <w:rPr>
          <w:rFonts w:asciiTheme="minorHAnsi" w:hAnsiTheme="minorHAnsi" w:cstheme="minorHAnsi"/>
          <w:sz w:val="22"/>
          <w:szCs w:val="22"/>
        </w:rPr>
        <w:t xml:space="preserve">o rozpočte Autonómnej </w:t>
      </w:r>
      <w:proofErr w:type="spellStart"/>
      <w:r w:rsidRPr="00C67833">
        <w:rPr>
          <w:rFonts w:asciiTheme="minorHAnsi" w:hAnsiTheme="minorHAnsi" w:cstheme="minorHAnsi"/>
          <w:sz w:val="22"/>
          <w:szCs w:val="22"/>
        </w:rPr>
        <w:t>pokrajiny</w:t>
      </w:r>
      <w:proofErr w:type="spellEnd"/>
      <w:r w:rsidRPr="00C67833">
        <w:rPr>
          <w:rFonts w:asciiTheme="minorHAnsi" w:hAnsiTheme="minorHAnsi" w:cstheme="minorHAnsi"/>
          <w:sz w:val="22"/>
          <w:szCs w:val="22"/>
        </w:rPr>
        <w:t xml:space="preserve"> Vojvodiny na rok 2026 v rámci osobitného oddielu </w:t>
      </w:r>
      <w:proofErr w:type="spellStart"/>
      <w:r w:rsidRPr="00C67833">
        <w:rPr>
          <w:rFonts w:asciiTheme="minorHAnsi" w:hAnsiTheme="minorHAnsi" w:cstheme="minorHAnsi"/>
          <w:sz w:val="22"/>
          <w:szCs w:val="22"/>
        </w:rPr>
        <w:t>Pokrajinského</w:t>
      </w:r>
      <w:proofErr w:type="spellEnd"/>
      <w:r w:rsidRPr="00C67833">
        <w:rPr>
          <w:rFonts w:asciiTheme="minorHAnsi" w:hAnsiTheme="minorHAnsi" w:cstheme="minorHAnsi"/>
          <w:sz w:val="22"/>
          <w:szCs w:val="22"/>
        </w:rPr>
        <w:t xml:space="preserve"> sekretariátu vzdelávania, predpisov, správy, národnostných menšín – národnostných spoločenstiev (ďalej len: sekretariát). </w:t>
      </w:r>
    </w:p>
    <w:p w14:paraId="7BE53F11" w14:textId="77777777" w:rsidR="0048586E" w:rsidRPr="00C67833" w:rsidRDefault="0048586E" w:rsidP="00EF62BF">
      <w:pPr>
        <w:ind w:firstLine="426"/>
        <w:jc w:val="both"/>
        <w:rPr>
          <w:rFonts w:asciiTheme="minorHAnsi" w:hAnsiTheme="minorHAnsi" w:cstheme="minorHAnsi"/>
          <w:sz w:val="22"/>
          <w:szCs w:val="22"/>
        </w:rPr>
      </w:pPr>
      <w:r w:rsidRPr="00C67833">
        <w:rPr>
          <w:rFonts w:asciiTheme="minorHAnsi" w:hAnsiTheme="minorHAnsi" w:cstheme="minorHAnsi"/>
          <w:sz w:val="22"/>
          <w:szCs w:val="22"/>
        </w:rPr>
        <w:t>Všetky pojmy použité v týchto pravidlách v mužskom gramatickom rode zahŕňajú mužský aj ženský rod osoby, na ktorú sa vzťahujú.</w:t>
      </w:r>
    </w:p>
    <w:p w14:paraId="24B162F1" w14:textId="77777777" w:rsidR="004E4F38" w:rsidRPr="00C67833" w:rsidRDefault="004E4F38" w:rsidP="007E3625">
      <w:pPr>
        <w:ind w:firstLine="284"/>
        <w:jc w:val="both"/>
        <w:rPr>
          <w:rFonts w:asciiTheme="minorHAnsi" w:hAnsiTheme="minorHAnsi" w:cstheme="minorHAnsi"/>
          <w:sz w:val="22"/>
          <w:szCs w:val="22"/>
          <w:lang w:val="sr-Cyrl-CS"/>
        </w:rPr>
      </w:pPr>
    </w:p>
    <w:p w14:paraId="442D8374" w14:textId="77777777" w:rsidR="004E4F38" w:rsidRPr="00C67833" w:rsidRDefault="000D063B" w:rsidP="004E4F38">
      <w:pPr>
        <w:ind w:firstLine="284"/>
        <w:jc w:val="center"/>
        <w:rPr>
          <w:rFonts w:asciiTheme="minorHAnsi" w:hAnsiTheme="minorHAnsi" w:cstheme="minorHAnsi"/>
          <w:b/>
          <w:sz w:val="22"/>
          <w:szCs w:val="22"/>
        </w:rPr>
      </w:pPr>
      <w:r w:rsidRPr="00C67833">
        <w:rPr>
          <w:rFonts w:asciiTheme="minorHAnsi" w:hAnsiTheme="minorHAnsi" w:cstheme="minorHAnsi"/>
          <w:b/>
          <w:sz w:val="22"/>
          <w:szCs w:val="22"/>
        </w:rPr>
        <w:t>Účel a právo na pridelenie prostriedkov</w:t>
      </w:r>
    </w:p>
    <w:p w14:paraId="2118D30F" w14:textId="77777777" w:rsidR="00AF51CB" w:rsidRPr="00C67833" w:rsidRDefault="00AF51CB" w:rsidP="007E3625">
      <w:pPr>
        <w:jc w:val="both"/>
        <w:rPr>
          <w:rFonts w:asciiTheme="minorHAnsi" w:hAnsiTheme="minorHAnsi" w:cstheme="minorHAnsi"/>
          <w:sz w:val="22"/>
          <w:szCs w:val="22"/>
        </w:rPr>
      </w:pPr>
      <w:r w:rsidRPr="00C67833">
        <w:rPr>
          <w:rFonts w:asciiTheme="minorHAnsi" w:hAnsiTheme="minorHAnsi" w:cstheme="minorHAnsi"/>
          <w:sz w:val="22"/>
          <w:szCs w:val="22"/>
        </w:rPr>
        <w:t xml:space="preserve">          </w:t>
      </w:r>
    </w:p>
    <w:p w14:paraId="506598BA" w14:textId="77777777" w:rsidR="00AF51CB" w:rsidRPr="00C67833" w:rsidRDefault="00AF51CB" w:rsidP="007E3625">
      <w:pPr>
        <w:jc w:val="center"/>
        <w:rPr>
          <w:rFonts w:asciiTheme="minorHAnsi" w:hAnsiTheme="minorHAnsi" w:cstheme="minorHAnsi"/>
          <w:b/>
          <w:sz w:val="22"/>
          <w:szCs w:val="22"/>
        </w:rPr>
      </w:pPr>
      <w:r w:rsidRPr="00C67833">
        <w:rPr>
          <w:rFonts w:asciiTheme="minorHAnsi" w:hAnsiTheme="minorHAnsi" w:cstheme="minorHAnsi"/>
          <w:b/>
          <w:sz w:val="22"/>
          <w:szCs w:val="22"/>
        </w:rPr>
        <w:t>Článok 2</w:t>
      </w:r>
    </w:p>
    <w:p w14:paraId="64A0ECD6" w14:textId="77777777" w:rsidR="004D08B3" w:rsidRPr="00C67833" w:rsidRDefault="004D08B3" w:rsidP="007E3625">
      <w:pPr>
        <w:jc w:val="center"/>
        <w:rPr>
          <w:rFonts w:asciiTheme="minorHAnsi" w:hAnsiTheme="minorHAnsi" w:cstheme="minorHAnsi"/>
          <w:b/>
          <w:sz w:val="22"/>
          <w:szCs w:val="22"/>
          <w:lang w:val="ru-RU"/>
        </w:rPr>
      </w:pPr>
    </w:p>
    <w:p w14:paraId="0A0BD393" w14:textId="775C5FA2" w:rsidR="00743464" w:rsidRPr="00C67833" w:rsidRDefault="00743464" w:rsidP="00EF62BF">
      <w:pPr>
        <w:ind w:right="-18" w:firstLine="426"/>
        <w:jc w:val="both"/>
        <w:rPr>
          <w:rFonts w:asciiTheme="minorHAnsi" w:hAnsiTheme="minorHAnsi" w:cstheme="minorHAnsi"/>
          <w:noProof/>
          <w:sz w:val="22"/>
          <w:szCs w:val="22"/>
        </w:rPr>
      </w:pPr>
      <w:r w:rsidRPr="00C67833">
        <w:rPr>
          <w:rFonts w:asciiTheme="minorHAnsi" w:hAnsiTheme="minorHAnsi" w:cstheme="minorHAnsi"/>
          <w:sz w:val="22"/>
          <w:szCs w:val="22"/>
        </w:rPr>
        <w:t>Právo na pridel</w:t>
      </w:r>
      <w:r w:rsidR="00C67833">
        <w:rPr>
          <w:rFonts w:asciiTheme="minorHAnsi" w:hAnsiTheme="minorHAnsi" w:cstheme="minorHAnsi"/>
          <w:sz w:val="22"/>
          <w:szCs w:val="22"/>
        </w:rPr>
        <w:t xml:space="preserve">enie rozpočtových prostriedkov </w:t>
      </w:r>
      <w:proofErr w:type="spellStart"/>
      <w:r w:rsidR="00C67833">
        <w:rPr>
          <w:rFonts w:asciiTheme="minorHAnsi" w:hAnsiTheme="minorHAnsi" w:cstheme="minorHAnsi"/>
          <w:sz w:val="22"/>
          <w:szCs w:val="22"/>
        </w:rPr>
        <w:t>p</w:t>
      </w:r>
      <w:r w:rsidRPr="00C67833">
        <w:rPr>
          <w:rFonts w:asciiTheme="minorHAnsi" w:hAnsiTheme="minorHAnsi" w:cstheme="minorHAnsi"/>
          <w:sz w:val="22"/>
          <w:szCs w:val="22"/>
        </w:rPr>
        <w:t>okrajinského</w:t>
      </w:r>
      <w:proofErr w:type="spellEnd"/>
      <w:r w:rsidRPr="00C67833">
        <w:rPr>
          <w:rFonts w:asciiTheme="minorHAnsi" w:hAnsiTheme="minorHAnsi" w:cstheme="minorHAnsi"/>
          <w:sz w:val="22"/>
          <w:szCs w:val="22"/>
        </w:rPr>
        <w:t xml:space="preserve"> sekretariátu pre rozvoj </w:t>
      </w:r>
      <w:proofErr w:type="spellStart"/>
      <w:r w:rsidRPr="00C67833">
        <w:rPr>
          <w:rFonts w:asciiTheme="minorHAnsi" w:hAnsiTheme="minorHAnsi" w:cstheme="minorHAnsi"/>
          <w:sz w:val="22"/>
          <w:szCs w:val="22"/>
        </w:rPr>
        <w:t>multikulturalizmu</w:t>
      </w:r>
      <w:proofErr w:type="spellEnd"/>
      <w:r w:rsidRPr="00C67833">
        <w:rPr>
          <w:rFonts w:asciiTheme="minorHAnsi" w:hAnsiTheme="minorHAnsi" w:cstheme="minorHAnsi"/>
          <w:sz w:val="22"/>
          <w:szCs w:val="22"/>
        </w:rPr>
        <w:t xml:space="preserve"> a tolerancie majú združenia, fondy a</w:t>
      </w:r>
      <w:r w:rsidR="00C67833">
        <w:rPr>
          <w:rFonts w:asciiTheme="minorHAnsi" w:hAnsiTheme="minorHAnsi" w:cstheme="minorHAnsi"/>
          <w:sz w:val="22"/>
          <w:szCs w:val="22"/>
        </w:rPr>
        <w:t xml:space="preserve"> nadácie </w:t>
      </w:r>
      <w:r w:rsidRPr="00C67833">
        <w:rPr>
          <w:rFonts w:asciiTheme="minorHAnsi" w:hAnsiTheme="minorHAnsi" w:cstheme="minorHAnsi"/>
          <w:sz w:val="22"/>
          <w:szCs w:val="22"/>
        </w:rPr>
        <w:t xml:space="preserve">(ďalej len:  </w:t>
      </w:r>
      <w:r w:rsidR="00C67833">
        <w:rPr>
          <w:rFonts w:asciiTheme="minorHAnsi" w:hAnsiTheme="minorHAnsi" w:cstheme="minorHAnsi"/>
          <w:sz w:val="22"/>
          <w:szCs w:val="22"/>
        </w:rPr>
        <w:t>žiadatelia</w:t>
      </w:r>
      <w:r w:rsidRPr="00C67833">
        <w:rPr>
          <w:rFonts w:asciiTheme="minorHAnsi" w:hAnsiTheme="minorHAnsi" w:cstheme="minorHAnsi"/>
          <w:sz w:val="22"/>
          <w:szCs w:val="22"/>
        </w:rPr>
        <w:t>), ktoré majú registrované sídlo na území AP Vojvodiny.</w:t>
      </w:r>
    </w:p>
    <w:p w14:paraId="02C06661" w14:textId="77777777" w:rsidR="00743464" w:rsidRPr="00C67833" w:rsidRDefault="00743464" w:rsidP="00743464">
      <w:pPr>
        <w:ind w:right="-18" w:hanging="1"/>
        <w:jc w:val="both"/>
        <w:rPr>
          <w:rFonts w:asciiTheme="minorHAnsi" w:hAnsiTheme="minorHAnsi" w:cstheme="minorHAnsi"/>
          <w:noProof/>
          <w:sz w:val="22"/>
          <w:szCs w:val="22"/>
          <w:lang w:val="sr-Cyrl-RS"/>
        </w:rPr>
      </w:pPr>
    </w:p>
    <w:p w14:paraId="75FB7187" w14:textId="34B7C1A5" w:rsidR="00743464" w:rsidRPr="00C67833" w:rsidRDefault="00743464" w:rsidP="00743464">
      <w:pPr>
        <w:pStyle w:val="Normal1"/>
        <w:spacing w:before="0" w:beforeAutospacing="0" w:after="0" w:afterAutospacing="0"/>
        <w:jc w:val="center"/>
        <w:rPr>
          <w:rFonts w:asciiTheme="minorHAnsi" w:hAnsiTheme="minorHAnsi" w:cstheme="minorHAnsi"/>
          <w:b/>
        </w:rPr>
      </w:pPr>
      <w:r w:rsidRPr="00C67833">
        <w:rPr>
          <w:rFonts w:asciiTheme="minorHAnsi" w:hAnsiTheme="minorHAnsi" w:cstheme="minorHAnsi"/>
          <w:b/>
        </w:rPr>
        <w:t>Článok 3</w:t>
      </w:r>
    </w:p>
    <w:p w14:paraId="088CAADD" w14:textId="1783A48C" w:rsidR="00743464" w:rsidRPr="00C67833" w:rsidRDefault="00743464" w:rsidP="00B468C6">
      <w:pPr>
        <w:pStyle w:val="Normal1"/>
        <w:spacing w:before="0" w:beforeAutospacing="0" w:after="0" w:afterAutospacing="0"/>
        <w:ind w:firstLine="708"/>
        <w:jc w:val="both"/>
        <w:rPr>
          <w:rFonts w:asciiTheme="minorHAnsi" w:hAnsiTheme="minorHAnsi" w:cstheme="minorHAnsi"/>
          <w:lang w:val="sr-Cyrl-CS"/>
        </w:rPr>
      </w:pPr>
    </w:p>
    <w:p w14:paraId="1AE0978F" w14:textId="77777777" w:rsidR="00743464" w:rsidRPr="00C67833" w:rsidRDefault="00743464" w:rsidP="00743464">
      <w:pPr>
        <w:ind w:left="360"/>
        <w:jc w:val="both"/>
        <w:rPr>
          <w:rFonts w:asciiTheme="minorHAnsi" w:hAnsiTheme="minorHAnsi" w:cstheme="minorHAnsi"/>
          <w:noProof/>
          <w:sz w:val="22"/>
          <w:szCs w:val="22"/>
        </w:rPr>
      </w:pPr>
      <w:r w:rsidRPr="00C67833">
        <w:rPr>
          <w:rFonts w:asciiTheme="minorHAnsi" w:hAnsiTheme="minorHAnsi" w:cstheme="minorHAnsi"/>
          <w:sz w:val="22"/>
          <w:szCs w:val="22"/>
        </w:rPr>
        <w:t xml:space="preserve">Finančné prostriedky na rozvoj </w:t>
      </w:r>
      <w:proofErr w:type="spellStart"/>
      <w:r w:rsidRPr="00C67833">
        <w:rPr>
          <w:rFonts w:asciiTheme="minorHAnsi" w:hAnsiTheme="minorHAnsi" w:cstheme="minorHAnsi"/>
          <w:sz w:val="22"/>
          <w:szCs w:val="22"/>
        </w:rPr>
        <w:t>multikulturalizmu</w:t>
      </w:r>
      <w:proofErr w:type="spellEnd"/>
      <w:r w:rsidRPr="00C67833">
        <w:rPr>
          <w:rFonts w:asciiTheme="minorHAnsi" w:hAnsiTheme="minorHAnsi" w:cstheme="minorHAnsi"/>
          <w:sz w:val="22"/>
          <w:szCs w:val="22"/>
        </w:rPr>
        <w:t xml:space="preserve"> a tolerancie sú určené na: </w:t>
      </w:r>
    </w:p>
    <w:p w14:paraId="35230797" w14:textId="63A13EBA" w:rsidR="00743464" w:rsidRPr="00C67833" w:rsidRDefault="00743464" w:rsidP="00743464">
      <w:pPr>
        <w:numPr>
          <w:ilvl w:val="0"/>
          <w:numId w:val="35"/>
        </w:numPr>
        <w:suppressAutoHyphens/>
        <w:jc w:val="both"/>
        <w:rPr>
          <w:rFonts w:asciiTheme="minorHAnsi" w:hAnsiTheme="minorHAnsi" w:cstheme="minorHAnsi"/>
          <w:noProof/>
          <w:sz w:val="22"/>
          <w:szCs w:val="22"/>
        </w:rPr>
      </w:pPr>
      <w:r w:rsidRPr="00C67833">
        <w:rPr>
          <w:rFonts w:asciiTheme="minorHAnsi" w:hAnsiTheme="minorHAnsi" w:cstheme="minorHAnsi"/>
          <w:sz w:val="22"/>
          <w:szCs w:val="22"/>
        </w:rPr>
        <w:t>uskutočňovanie rovno</w:t>
      </w:r>
      <w:r w:rsidR="00C67833">
        <w:rPr>
          <w:rFonts w:asciiTheme="minorHAnsi" w:hAnsiTheme="minorHAnsi" w:cstheme="minorHAnsi"/>
          <w:sz w:val="22"/>
          <w:szCs w:val="22"/>
        </w:rPr>
        <w:t>právnosti národnostných menšín –</w:t>
      </w:r>
      <w:r w:rsidRPr="00C67833">
        <w:rPr>
          <w:rFonts w:asciiTheme="minorHAnsi" w:hAnsiTheme="minorHAnsi" w:cstheme="minorHAnsi"/>
          <w:sz w:val="22"/>
          <w:szCs w:val="22"/>
        </w:rPr>
        <w:t xml:space="preserve"> národnostných spoločenstiev; </w:t>
      </w:r>
    </w:p>
    <w:p w14:paraId="1BE70001" w14:textId="4B30235D" w:rsidR="00743464" w:rsidRPr="00C67833" w:rsidRDefault="00C67833" w:rsidP="00743464">
      <w:pPr>
        <w:numPr>
          <w:ilvl w:val="0"/>
          <w:numId w:val="35"/>
        </w:numPr>
        <w:suppressAutoHyphens/>
        <w:jc w:val="both"/>
        <w:rPr>
          <w:rFonts w:asciiTheme="minorHAnsi" w:hAnsiTheme="minorHAnsi" w:cstheme="minorHAnsi"/>
          <w:noProof/>
          <w:sz w:val="22"/>
          <w:szCs w:val="22"/>
        </w:rPr>
      </w:pPr>
      <w:r>
        <w:rPr>
          <w:rFonts w:asciiTheme="minorHAnsi" w:hAnsiTheme="minorHAnsi" w:cstheme="minorHAnsi"/>
          <w:sz w:val="22"/>
          <w:szCs w:val="22"/>
        </w:rPr>
        <w:t>p</w:t>
      </w:r>
      <w:r w:rsidR="00743464" w:rsidRPr="00C67833">
        <w:rPr>
          <w:rFonts w:asciiTheme="minorHAnsi" w:hAnsiTheme="minorHAnsi" w:cstheme="minorHAnsi"/>
          <w:sz w:val="22"/>
          <w:szCs w:val="22"/>
        </w:rPr>
        <w:t xml:space="preserve">odporu, rozvoj a skvalitnenie </w:t>
      </w:r>
      <w:proofErr w:type="spellStart"/>
      <w:r w:rsidR="00743464" w:rsidRPr="00C67833">
        <w:rPr>
          <w:rFonts w:asciiTheme="minorHAnsi" w:hAnsiTheme="minorHAnsi" w:cstheme="minorHAnsi"/>
          <w:sz w:val="22"/>
          <w:szCs w:val="22"/>
        </w:rPr>
        <w:t>multikultúrnosti</w:t>
      </w:r>
      <w:proofErr w:type="spellEnd"/>
      <w:r w:rsidR="00743464" w:rsidRPr="00C67833">
        <w:rPr>
          <w:rFonts w:asciiTheme="minorHAnsi" w:hAnsiTheme="minorHAnsi" w:cstheme="minorHAnsi"/>
          <w:sz w:val="22"/>
          <w:szCs w:val="22"/>
        </w:rPr>
        <w:t>;</w:t>
      </w:r>
    </w:p>
    <w:p w14:paraId="07F7D92B" w14:textId="77777777" w:rsidR="00743464" w:rsidRPr="00C67833" w:rsidRDefault="00743464" w:rsidP="00743464">
      <w:pPr>
        <w:numPr>
          <w:ilvl w:val="0"/>
          <w:numId w:val="35"/>
        </w:numPr>
        <w:suppressAutoHyphens/>
        <w:jc w:val="both"/>
        <w:rPr>
          <w:rFonts w:asciiTheme="minorHAnsi" w:hAnsiTheme="minorHAnsi" w:cstheme="minorHAnsi"/>
          <w:noProof/>
          <w:sz w:val="22"/>
          <w:szCs w:val="22"/>
        </w:rPr>
      </w:pPr>
      <w:proofErr w:type="spellStart"/>
      <w:r w:rsidRPr="00C67833">
        <w:rPr>
          <w:rFonts w:asciiTheme="minorHAnsi" w:hAnsiTheme="minorHAnsi" w:cstheme="minorHAnsi"/>
          <w:sz w:val="22"/>
          <w:szCs w:val="22"/>
        </w:rPr>
        <w:t>multikultúrnosť</w:t>
      </w:r>
      <w:proofErr w:type="spellEnd"/>
      <w:r w:rsidRPr="00C67833">
        <w:rPr>
          <w:rFonts w:asciiTheme="minorHAnsi" w:hAnsiTheme="minorHAnsi" w:cstheme="minorHAnsi"/>
          <w:sz w:val="22"/>
          <w:szCs w:val="22"/>
        </w:rPr>
        <w:t xml:space="preserve"> s cieľom rozvíjať ducha tolerancie; </w:t>
      </w:r>
    </w:p>
    <w:p w14:paraId="4A52FFF1" w14:textId="77777777" w:rsidR="00743464" w:rsidRPr="00C67833" w:rsidRDefault="00743464" w:rsidP="00743464">
      <w:pPr>
        <w:numPr>
          <w:ilvl w:val="0"/>
          <w:numId w:val="35"/>
        </w:numPr>
        <w:suppressAutoHyphens/>
        <w:jc w:val="both"/>
        <w:rPr>
          <w:rFonts w:asciiTheme="minorHAnsi" w:hAnsiTheme="minorHAnsi" w:cstheme="minorHAnsi"/>
          <w:noProof/>
          <w:sz w:val="22"/>
          <w:szCs w:val="22"/>
        </w:rPr>
      </w:pPr>
      <w:r w:rsidRPr="00C67833">
        <w:rPr>
          <w:rFonts w:asciiTheme="minorHAnsi" w:hAnsiTheme="minorHAnsi" w:cstheme="minorHAnsi"/>
          <w:sz w:val="22"/>
          <w:szCs w:val="22"/>
        </w:rPr>
        <w:t>pozitívne opatrenia na zlepšenie postavenia osôb patriacich k rómskej národnostnej menšine;</w:t>
      </w:r>
    </w:p>
    <w:p w14:paraId="6D3198AA" w14:textId="69DD1BBA" w:rsidR="00743464" w:rsidRPr="00C67833" w:rsidRDefault="002902BF" w:rsidP="00743464">
      <w:pPr>
        <w:numPr>
          <w:ilvl w:val="0"/>
          <w:numId w:val="35"/>
        </w:numPr>
        <w:suppressAutoHyphens/>
        <w:jc w:val="both"/>
        <w:rPr>
          <w:rFonts w:asciiTheme="minorHAnsi" w:hAnsiTheme="minorHAnsi" w:cstheme="minorHAnsi"/>
          <w:noProof/>
          <w:sz w:val="22"/>
          <w:szCs w:val="22"/>
        </w:rPr>
      </w:pPr>
      <w:r w:rsidRPr="00C67833">
        <w:rPr>
          <w:rFonts w:asciiTheme="minorHAnsi" w:hAnsiTheme="minorHAnsi" w:cstheme="minorHAnsi"/>
          <w:sz w:val="22"/>
          <w:szCs w:val="22"/>
        </w:rPr>
        <w:t>uchovávanie a kultivovanie</w:t>
      </w:r>
      <w:r w:rsidR="00743464" w:rsidRPr="00C67833">
        <w:rPr>
          <w:rFonts w:asciiTheme="minorHAnsi" w:hAnsiTheme="minorHAnsi" w:cstheme="minorHAnsi"/>
          <w:sz w:val="22"/>
          <w:szCs w:val="22"/>
        </w:rPr>
        <w:t xml:space="preserve"> jazykov, ľudových zvykov a starých remesiel; </w:t>
      </w:r>
    </w:p>
    <w:p w14:paraId="22BAA2FA" w14:textId="77777777" w:rsidR="00743464" w:rsidRPr="00C67833" w:rsidRDefault="00743464" w:rsidP="00743464">
      <w:pPr>
        <w:numPr>
          <w:ilvl w:val="0"/>
          <w:numId w:val="35"/>
        </w:numPr>
        <w:suppressAutoHyphens/>
        <w:jc w:val="both"/>
        <w:rPr>
          <w:rFonts w:asciiTheme="minorHAnsi" w:hAnsiTheme="minorHAnsi" w:cstheme="minorHAnsi"/>
          <w:noProof/>
          <w:sz w:val="22"/>
          <w:szCs w:val="22"/>
        </w:rPr>
      </w:pPr>
      <w:r w:rsidRPr="00C67833">
        <w:rPr>
          <w:rFonts w:asciiTheme="minorHAnsi" w:hAnsiTheme="minorHAnsi" w:cstheme="minorHAnsi"/>
          <w:sz w:val="22"/>
          <w:szCs w:val="22"/>
        </w:rPr>
        <w:t xml:space="preserve">ochranu a prezentáciu folklórneho dedičstva; </w:t>
      </w:r>
    </w:p>
    <w:p w14:paraId="6D0B15FA" w14:textId="77777777" w:rsidR="00743464" w:rsidRPr="00C67833" w:rsidRDefault="00743464" w:rsidP="00743464">
      <w:pPr>
        <w:numPr>
          <w:ilvl w:val="0"/>
          <w:numId w:val="35"/>
        </w:numPr>
        <w:suppressAutoHyphens/>
        <w:jc w:val="both"/>
        <w:rPr>
          <w:rFonts w:asciiTheme="minorHAnsi" w:hAnsiTheme="minorHAnsi" w:cstheme="minorHAnsi"/>
          <w:noProof/>
          <w:sz w:val="22"/>
          <w:szCs w:val="22"/>
        </w:rPr>
      </w:pPr>
      <w:r w:rsidRPr="00C67833">
        <w:rPr>
          <w:rFonts w:asciiTheme="minorHAnsi" w:hAnsiTheme="minorHAnsi" w:cstheme="minorHAnsi"/>
          <w:sz w:val="22"/>
          <w:szCs w:val="22"/>
        </w:rPr>
        <w:t xml:space="preserve">vytváranie podmienok pre rozvoj kultúry, vedy a umenia; </w:t>
      </w:r>
    </w:p>
    <w:p w14:paraId="5D570AC2" w14:textId="3A5437FF" w:rsidR="00743464" w:rsidRPr="00C67833" w:rsidRDefault="002902BF" w:rsidP="00743464">
      <w:pPr>
        <w:numPr>
          <w:ilvl w:val="0"/>
          <w:numId w:val="35"/>
        </w:numPr>
        <w:suppressAutoHyphens/>
        <w:jc w:val="both"/>
        <w:rPr>
          <w:rFonts w:asciiTheme="minorHAnsi" w:hAnsiTheme="minorHAnsi" w:cstheme="minorHAnsi"/>
          <w:noProof/>
          <w:sz w:val="22"/>
          <w:szCs w:val="22"/>
        </w:rPr>
      </w:pPr>
      <w:r w:rsidRPr="00C67833">
        <w:rPr>
          <w:rFonts w:asciiTheme="minorHAnsi" w:hAnsiTheme="minorHAnsi" w:cstheme="minorHAnsi"/>
          <w:sz w:val="22"/>
          <w:szCs w:val="22"/>
        </w:rPr>
        <w:t>zachovávanie</w:t>
      </w:r>
      <w:r w:rsidR="00743464" w:rsidRPr="00C67833">
        <w:rPr>
          <w:rFonts w:asciiTheme="minorHAnsi" w:hAnsiTheme="minorHAnsi" w:cstheme="minorHAnsi"/>
          <w:sz w:val="22"/>
          <w:szCs w:val="22"/>
        </w:rPr>
        <w:t xml:space="preserve"> a podporu ľudovej tvorby; </w:t>
      </w:r>
    </w:p>
    <w:p w14:paraId="6F44A6E4" w14:textId="77777777" w:rsidR="00743464" w:rsidRPr="00C67833" w:rsidRDefault="00743464" w:rsidP="00743464">
      <w:pPr>
        <w:numPr>
          <w:ilvl w:val="0"/>
          <w:numId w:val="35"/>
        </w:numPr>
        <w:suppressAutoHyphens/>
        <w:jc w:val="both"/>
        <w:rPr>
          <w:rFonts w:asciiTheme="minorHAnsi" w:hAnsiTheme="minorHAnsi" w:cstheme="minorHAnsi"/>
          <w:noProof/>
          <w:sz w:val="22"/>
          <w:szCs w:val="22"/>
        </w:rPr>
      </w:pPr>
      <w:r w:rsidRPr="00C67833">
        <w:rPr>
          <w:rFonts w:asciiTheme="minorHAnsi" w:hAnsiTheme="minorHAnsi" w:cstheme="minorHAnsi"/>
          <w:sz w:val="22"/>
          <w:szCs w:val="22"/>
        </w:rPr>
        <w:t xml:space="preserve">prezentáciu kultúrneho majetku mimoriadneho významu; </w:t>
      </w:r>
    </w:p>
    <w:p w14:paraId="37C360AE" w14:textId="77777777" w:rsidR="00743464" w:rsidRPr="00C67833" w:rsidRDefault="00743464" w:rsidP="00743464">
      <w:pPr>
        <w:numPr>
          <w:ilvl w:val="0"/>
          <w:numId w:val="35"/>
        </w:numPr>
        <w:suppressAutoHyphens/>
        <w:jc w:val="both"/>
        <w:rPr>
          <w:rFonts w:asciiTheme="minorHAnsi" w:hAnsiTheme="minorHAnsi" w:cstheme="minorHAnsi"/>
          <w:noProof/>
          <w:sz w:val="22"/>
          <w:szCs w:val="22"/>
        </w:rPr>
      </w:pPr>
      <w:r w:rsidRPr="00C67833">
        <w:rPr>
          <w:rFonts w:asciiTheme="minorHAnsi" w:hAnsiTheme="minorHAnsi" w:cstheme="minorHAnsi"/>
          <w:sz w:val="22"/>
          <w:szCs w:val="22"/>
        </w:rPr>
        <w:t xml:space="preserve">literárnu, divadelnú, javiskovú, hudobnú a výtvarnú tvorivosť, memoriály, festivaly, jubilejné podujatia, umelecké kolónie, tábory podporujúce toleranciu, </w:t>
      </w:r>
      <w:proofErr w:type="spellStart"/>
      <w:r w:rsidRPr="00C67833">
        <w:rPr>
          <w:rFonts w:asciiTheme="minorHAnsi" w:hAnsiTheme="minorHAnsi" w:cstheme="minorHAnsi"/>
          <w:sz w:val="22"/>
          <w:szCs w:val="22"/>
        </w:rPr>
        <w:t>multikultúrnosť</w:t>
      </w:r>
      <w:proofErr w:type="spellEnd"/>
      <w:r w:rsidRPr="00C67833">
        <w:rPr>
          <w:rFonts w:asciiTheme="minorHAnsi" w:hAnsiTheme="minorHAnsi" w:cstheme="minorHAnsi"/>
          <w:sz w:val="22"/>
          <w:szCs w:val="22"/>
        </w:rPr>
        <w:t xml:space="preserve"> a práva národnostných menšín – národnostných spoločenstiev; </w:t>
      </w:r>
    </w:p>
    <w:p w14:paraId="5D60C3C2" w14:textId="77777777" w:rsidR="00743464" w:rsidRPr="00C67833" w:rsidRDefault="00743464" w:rsidP="00743464">
      <w:pPr>
        <w:numPr>
          <w:ilvl w:val="0"/>
          <w:numId w:val="35"/>
        </w:numPr>
        <w:suppressAutoHyphens/>
        <w:jc w:val="both"/>
        <w:rPr>
          <w:rFonts w:asciiTheme="minorHAnsi" w:hAnsiTheme="minorHAnsi" w:cstheme="minorHAnsi"/>
          <w:noProof/>
          <w:sz w:val="22"/>
          <w:szCs w:val="22"/>
        </w:rPr>
      </w:pPr>
      <w:r w:rsidRPr="00C67833">
        <w:rPr>
          <w:rFonts w:asciiTheme="minorHAnsi" w:hAnsiTheme="minorHAnsi" w:cstheme="minorHAnsi"/>
          <w:sz w:val="22"/>
          <w:szCs w:val="22"/>
        </w:rPr>
        <w:t xml:space="preserve">konferencie, turnaje, stretnutia a súvisiace aktivity, ktoré podporujú toleranciu, </w:t>
      </w:r>
      <w:proofErr w:type="spellStart"/>
      <w:r w:rsidRPr="00C67833">
        <w:rPr>
          <w:rFonts w:asciiTheme="minorHAnsi" w:hAnsiTheme="minorHAnsi" w:cstheme="minorHAnsi"/>
          <w:sz w:val="22"/>
          <w:szCs w:val="22"/>
        </w:rPr>
        <w:t>multikulturalizmus</w:t>
      </w:r>
      <w:proofErr w:type="spellEnd"/>
      <w:r w:rsidRPr="00C67833">
        <w:rPr>
          <w:rFonts w:asciiTheme="minorHAnsi" w:hAnsiTheme="minorHAnsi" w:cstheme="minorHAnsi"/>
          <w:sz w:val="22"/>
          <w:szCs w:val="22"/>
        </w:rPr>
        <w:t xml:space="preserve"> a práva národnostných menšín – národnostných spoločenstiev;</w:t>
      </w:r>
    </w:p>
    <w:p w14:paraId="6442CD6E" w14:textId="77777777" w:rsidR="00743464" w:rsidRPr="00C67833" w:rsidRDefault="00743464" w:rsidP="00743464">
      <w:pPr>
        <w:numPr>
          <w:ilvl w:val="0"/>
          <w:numId w:val="35"/>
        </w:numPr>
        <w:suppressAutoHyphens/>
        <w:jc w:val="both"/>
        <w:rPr>
          <w:rFonts w:asciiTheme="minorHAnsi" w:hAnsiTheme="minorHAnsi" w:cstheme="minorHAnsi"/>
          <w:noProof/>
          <w:sz w:val="22"/>
          <w:szCs w:val="22"/>
        </w:rPr>
      </w:pPr>
      <w:r w:rsidRPr="00C67833">
        <w:rPr>
          <w:rFonts w:asciiTheme="minorHAnsi" w:hAnsiTheme="minorHAnsi" w:cstheme="minorHAnsi"/>
          <w:sz w:val="22"/>
          <w:szCs w:val="22"/>
        </w:rPr>
        <w:lastRenderedPageBreak/>
        <w:t xml:space="preserve">pestovanie a rozvoj amatérstva, hosťovské vystúpenia súborov;  </w:t>
      </w:r>
    </w:p>
    <w:p w14:paraId="71CFDAA3" w14:textId="77777777" w:rsidR="00743464" w:rsidRPr="00C67833" w:rsidRDefault="00743464" w:rsidP="00743464">
      <w:pPr>
        <w:numPr>
          <w:ilvl w:val="0"/>
          <w:numId w:val="35"/>
        </w:numPr>
        <w:suppressAutoHyphens/>
        <w:jc w:val="both"/>
        <w:rPr>
          <w:rFonts w:asciiTheme="minorHAnsi" w:hAnsiTheme="minorHAnsi" w:cstheme="minorHAnsi"/>
          <w:noProof/>
          <w:sz w:val="22"/>
          <w:szCs w:val="22"/>
        </w:rPr>
      </w:pPr>
      <w:r w:rsidRPr="00C67833">
        <w:rPr>
          <w:rFonts w:asciiTheme="minorHAnsi" w:hAnsiTheme="minorHAnsi" w:cstheme="minorHAnsi"/>
          <w:sz w:val="22"/>
          <w:szCs w:val="22"/>
        </w:rPr>
        <w:t>spoluprácu s domovskými krajinami a iné formy spolupráce;</w:t>
      </w:r>
    </w:p>
    <w:p w14:paraId="4E038BB6" w14:textId="77777777" w:rsidR="00743464" w:rsidRPr="00C67833" w:rsidRDefault="00743464" w:rsidP="00743464">
      <w:pPr>
        <w:numPr>
          <w:ilvl w:val="0"/>
          <w:numId w:val="35"/>
        </w:numPr>
        <w:suppressAutoHyphens/>
        <w:jc w:val="both"/>
        <w:rPr>
          <w:rFonts w:asciiTheme="minorHAnsi" w:hAnsiTheme="minorHAnsi" w:cstheme="minorHAnsi"/>
          <w:noProof/>
          <w:sz w:val="22"/>
          <w:szCs w:val="22"/>
        </w:rPr>
      </w:pPr>
      <w:r w:rsidRPr="00C67833">
        <w:rPr>
          <w:rFonts w:asciiTheme="minorHAnsi" w:hAnsiTheme="minorHAnsi" w:cstheme="minorHAnsi"/>
          <w:sz w:val="22"/>
          <w:szCs w:val="22"/>
        </w:rPr>
        <w:t xml:space="preserve">ďalšie aktivity zamerané na zachovanie, podporu a rozvoj </w:t>
      </w:r>
      <w:proofErr w:type="spellStart"/>
      <w:r w:rsidRPr="00C67833">
        <w:rPr>
          <w:rFonts w:asciiTheme="minorHAnsi" w:hAnsiTheme="minorHAnsi" w:cstheme="minorHAnsi"/>
          <w:sz w:val="22"/>
          <w:szCs w:val="22"/>
        </w:rPr>
        <w:t>multikulturalizmu</w:t>
      </w:r>
      <w:proofErr w:type="spellEnd"/>
      <w:r w:rsidRPr="00C67833">
        <w:rPr>
          <w:rFonts w:asciiTheme="minorHAnsi" w:hAnsiTheme="minorHAnsi" w:cstheme="minorHAnsi"/>
          <w:sz w:val="22"/>
          <w:szCs w:val="22"/>
        </w:rPr>
        <w:t xml:space="preserve"> a tolerancie.</w:t>
      </w:r>
    </w:p>
    <w:p w14:paraId="79139F8D" w14:textId="77777777" w:rsidR="00743464" w:rsidRPr="00C67833" w:rsidRDefault="00743464" w:rsidP="00743464">
      <w:pPr>
        <w:ind w:left="720"/>
        <w:jc w:val="both"/>
        <w:rPr>
          <w:rFonts w:asciiTheme="minorHAnsi" w:hAnsiTheme="minorHAnsi" w:cstheme="minorHAnsi"/>
          <w:noProof/>
          <w:sz w:val="22"/>
          <w:szCs w:val="22"/>
          <w:lang w:val="sr-Cyrl-RS"/>
        </w:rPr>
      </w:pPr>
    </w:p>
    <w:p w14:paraId="68672DB5" w14:textId="77777777" w:rsidR="0048586E" w:rsidRPr="00C67833" w:rsidRDefault="0048586E" w:rsidP="0048586E">
      <w:pPr>
        <w:ind w:firstLine="284"/>
        <w:jc w:val="center"/>
        <w:rPr>
          <w:rFonts w:asciiTheme="minorHAnsi" w:hAnsiTheme="minorHAnsi" w:cstheme="minorHAnsi"/>
          <w:b/>
          <w:sz w:val="22"/>
          <w:szCs w:val="22"/>
        </w:rPr>
      </w:pPr>
      <w:r w:rsidRPr="00C67833">
        <w:rPr>
          <w:rFonts w:asciiTheme="minorHAnsi" w:hAnsiTheme="minorHAnsi" w:cstheme="minorHAnsi"/>
          <w:b/>
          <w:sz w:val="22"/>
          <w:szCs w:val="22"/>
        </w:rPr>
        <w:t>Spôsob a výška pridelenia finančných prostriedkov</w:t>
      </w:r>
    </w:p>
    <w:p w14:paraId="59516DCA" w14:textId="77777777" w:rsidR="00AF51CB" w:rsidRPr="00C67833" w:rsidRDefault="00AF51CB" w:rsidP="007E3625">
      <w:pPr>
        <w:ind w:left="465"/>
        <w:jc w:val="both"/>
        <w:rPr>
          <w:rFonts w:asciiTheme="minorHAnsi" w:hAnsiTheme="minorHAnsi" w:cstheme="minorHAnsi"/>
          <w:sz w:val="22"/>
          <w:szCs w:val="22"/>
        </w:rPr>
      </w:pPr>
      <w:r w:rsidRPr="00C67833">
        <w:rPr>
          <w:rFonts w:asciiTheme="minorHAnsi" w:hAnsiTheme="minorHAnsi" w:cstheme="minorHAnsi"/>
          <w:sz w:val="22"/>
          <w:szCs w:val="22"/>
        </w:rPr>
        <w:t xml:space="preserve">                                                                                                                                                                                                                                                                                                                                                                         </w:t>
      </w:r>
    </w:p>
    <w:p w14:paraId="23EDD3F3" w14:textId="1E766390" w:rsidR="00AF51CB" w:rsidRPr="00C67833" w:rsidRDefault="00AF51CB" w:rsidP="007E3625">
      <w:pPr>
        <w:jc w:val="center"/>
        <w:rPr>
          <w:rFonts w:asciiTheme="minorHAnsi" w:hAnsiTheme="minorHAnsi" w:cstheme="minorHAnsi"/>
          <w:b/>
          <w:sz w:val="22"/>
          <w:szCs w:val="22"/>
        </w:rPr>
      </w:pPr>
      <w:r w:rsidRPr="00C67833">
        <w:rPr>
          <w:rFonts w:asciiTheme="minorHAnsi" w:hAnsiTheme="minorHAnsi" w:cstheme="minorHAnsi"/>
          <w:b/>
          <w:sz w:val="22"/>
          <w:szCs w:val="22"/>
        </w:rPr>
        <w:t>Článok 4</w:t>
      </w:r>
    </w:p>
    <w:p w14:paraId="75E8C486" w14:textId="77777777" w:rsidR="00D07DCC" w:rsidRPr="00C67833" w:rsidRDefault="00D07DCC" w:rsidP="007E3625">
      <w:pPr>
        <w:jc w:val="center"/>
        <w:rPr>
          <w:rFonts w:asciiTheme="minorHAnsi" w:hAnsiTheme="minorHAnsi" w:cstheme="minorHAnsi"/>
          <w:b/>
          <w:sz w:val="22"/>
          <w:szCs w:val="22"/>
          <w:lang w:val="sr-Cyrl-CS"/>
        </w:rPr>
      </w:pPr>
    </w:p>
    <w:p w14:paraId="1A446317" w14:textId="609617F0" w:rsidR="00B468C6" w:rsidRPr="00C67833" w:rsidRDefault="00B468C6" w:rsidP="00EF62BF">
      <w:pPr>
        <w:pStyle w:val="xmsonormal"/>
        <w:spacing w:before="0" w:beforeAutospacing="0" w:after="0" w:afterAutospacing="0"/>
        <w:ind w:firstLine="426"/>
        <w:jc w:val="both"/>
        <w:rPr>
          <w:rFonts w:asciiTheme="minorHAnsi" w:hAnsiTheme="minorHAnsi" w:cstheme="minorHAnsi"/>
          <w:sz w:val="22"/>
          <w:szCs w:val="22"/>
        </w:rPr>
      </w:pPr>
      <w:r w:rsidRPr="00C67833">
        <w:rPr>
          <w:rFonts w:asciiTheme="minorHAnsi" w:hAnsiTheme="minorHAnsi" w:cstheme="minorHAnsi"/>
          <w:sz w:val="22"/>
          <w:szCs w:val="22"/>
        </w:rPr>
        <w:t xml:space="preserve">Programy a projekty uvedené v článku 1 týchto pravidiel sa financujú a spolufinancujú prostredníctvom verejného súbehu (ďalej len: súbeh),  v súlade s finančným plánom sekretariátu a na základe predložených prihlášok na súbeh. </w:t>
      </w:r>
    </w:p>
    <w:p w14:paraId="2805EE1F" w14:textId="73455FDA" w:rsidR="00B468C6" w:rsidRPr="00C67833" w:rsidRDefault="00B468C6" w:rsidP="00EF62BF">
      <w:pPr>
        <w:pStyle w:val="xmsonormal"/>
        <w:spacing w:before="0" w:beforeAutospacing="0" w:after="0" w:afterAutospacing="0"/>
        <w:ind w:firstLine="426"/>
        <w:jc w:val="both"/>
        <w:rPr>
          <w:rFonts w:asciiTheme="minorHAnsi" w:hAnsiTheme="minorHAnsi" w:cstheme="minorHAnsi"/>
          <w:sz w:val="22"/>
          <w:szCs w:val="22"/>
        </w:rPr>
      </w:pPr>
      <w:r w:rsidRPr="00C67833">
        <w:rPr>
          <w:rFonts w:asciiTheme="minorHAnsi" w:hAnsiTheme="minorHAnsi" w:cstheme="minorHAnsi"/>
          <w:sz w:val="22"/>
          <w:szCs w:val="22"/>
        </w:rPr>
        <w:t xml:space="preserve">Súbeh obsahuje údaje o názve aktu, na základe ktorého sa vypisuje súbeh, výšku celkových prostriedkov určených na pridelenie na súbeh, o tom, kto sa môže prihlásiť na súbeh a na aké účely, o kritériách, podľa ktorých sa prihlášky na súbeh budú hodnotiť, o spôsobe a termíne predkladania prihlášok na súbeh, ako aj dokumentáciu preukazujúcu </w:t>
      </w:r>
      <w:r w:rsidR="002902BF" w:rsidRPr="00C67833">
        <w:rPr>
          <w:rFonts w:asciiTheme="minorHAnsi" w:hAnsiTheme="minorHAnsi" w:cstheme="minorHAnsi"/>
          <w:sz w:val="22"/>
          <w:szCs w:val="22"/>
        </w:rPr>
        <w:t>akceptovan</w:t>
      </w:r>
      <w:r w:rsidRPr="00C67833">
        <w:rPr>
          <w:rFonts w:asciiTheme="minorHAnsi" w:hAnsiTheme="minorHAnsi" w:cstheme="minorHAnsi"/>
          <w:sz w:val="22"/>
          <w:szCs w:val="22"/>
        </w:rPr>
        <w:t xml:space="preserve">ie požiadaviek na predkladanie prihlášky na súbeh.  </w:t>
      </w:r>
    </w:p>
    <w:p w14:paraId="24F91695" w14:textId="2D68E981" w:rsidR="00D45ABF" w:rsidRPr="00C67833" w:rsidRDefault="00D45ABF" w:rsidP="00EF62BF">
      <w:pPr>
        <w:pStyle w:val="xmsonormal"/>
        <w:spacing w:before="0" w:beforeAutospacing="0" w:after="0" w:afterAutospacing="0"/>
        <w:ind w:firstLine="426"/>
        <w:jc w:val="both"/>
        <w:rPr>
          <w:rFonts w:asciiTheme="minorHAnsi" w:hAnsiTheme="minorHAnsi" w:cstheme="minorHAnsi"/>
          <w:sz w:val="22"/>
          <w:szCs w:val="22"/>
        </w:rPr>
      </w:pPr>
      <w:r w:rsidRPr="00C67833">
        <w:rPr>
          <w:rFonts w:asciiTheme="minorHAnsi" w:hAnsiTheme="minorHAnsi" w:cstheme="minorHAnsi"/>
          <w:sz w:val="22"/>
          <w:szCs w:val="22"/>
        </w:rPr>
        <w:t>Súbeh sa vypisuje 3. marca 2026. Lehota podávania prihlášok je do 7. apríla 2025.</w:t>
      </w:r>
    </w:p>
    <w:p w14:paraId="02E421C8" w14:textId="00FD2509" w:rsidR="00D45ABF" w:rsidRPr="00C67833" w:rsidRDefault="00D45ABF" w:rsidP="00EF62BF">
      <w:pPr>
        <w:pStyle w:val="xmsonormal"/>
        <w:spacing w:before="0" w:beforeAutospacing="0" w:after="0" w:afterAutospacing="0"/>
        <w:ind w:firstLine="426"/>
        <w:jc w:val="both"/>
        <w:rPr>
          <w:rFonts w:asciiTheme="minorHAnsi" w:hAnsiTheme="minorHAnsi" w:cstheme="minorHAnsi"/>
          <w:sz w:val="22"/>
          <w:szCs w:val="22"/>
        </w:rPr>
      </w:pPr>
      <w:r w:rsidRPr="00C67833">
        <w:rPr>
          <w:rFonts w:asciiTheme="minorHAnsi" w:hAnsiTheme="minorHAnsi" w:cstheme="minorHAnsi"/>
          <w:sz w:val="22"/>
          <w:szCs w:val="22"/>
        </w:rPr>
        <w:t>Súbeh je vypísaný na celkovú sumu 30 000 000,00 dinárov.</w:t>
      </w:r>
    </w:p>
    <w:p w14:paraId="1CB0E9A8" w14:textId="493C2B8C" w:rsidR="00D45ABF" w:rsidRPr="00C67833" w:rsidRDefault="00D45ABF" w:rsidP="00EF62BF">
      <w:pPr>
        <w:pStyle w:val="xmsonormal"/>
        <w:spacing w:before="0" w:beforeAutospacing="0" w:after="0" w:afterAutospacing="0"/>
        <w:ind w:firstLine="426"/>
        <w:jc w:val="both"/>
        <w:rPr>
          <w:rFonts w:asciiTheme="minorHAnsi" w:hAnsiTheme="minorHAnsi" w:cstheme="minorHAnsi"/>
          <w:sz w:val="22"/>
          <w:szCs w:val="22"/>
        </w:rPr>
      </w:pPr>
      <w:r w:rsidRPr="00C67833">
        <w:rPr>
          <w:rFonts w:asciiTheme="minorHAnsi" w:hAnsiTheme="minorHAnsi" w:cstheme="minorHAnsi"/>
          <w:sz w:val="22"/>
          <w:szCs w:val="22"/>
        </w:rPr>
        <w:t>Minimálna a maximálna výška pridelenia finančných prostriedkov na prihlášku na súbeh nie je obmedzená.</w:t>
      </w:r>
    </w:p>
    <w:p w14:paraId="70C3DCC3" w14:textId="77777777" w:rsidR="00D45ABF" w:rsidRPr="00C67833" w:rsidRDefault="00D45ABF" w:rsidP="00B468C6">
      <w:pPr>
        <w:pStyle w:val="xmsonormal"/>
        <w:spacing w:before="0" w:beforeAutospacing="0" w:after="0" w:afterAutospacing="0"/>
        <w:ind w:firstLine="708"/>
        <w:jc w:val="both"/>
        <w:rPr>
          <w:rFonts w:asciiTheme="minorHAnsi" w:hAnsiTheme="minorHAnsi" w:cstheme="minorHAnsi"/>
          <w:sz w:val="22"/>
          <w:szCs w:val="22"/>
          <w:lang w:val="sr-Cyrl-CS"/>
        </w:rPr>
      </w:pPr>
    </w:p>
    <w:p w14:paraId="6C5EF646" w14:textId="7965CC50" w:rsidR="004E1A1D" w:rsidRPr="00C67833" w:rsidRDefault="004E1A1D" w:rsidP="004E1A1D">
      <w:pPr>
        <w:pStyle w:val="xmsonormal"/>
        <w:spacing w:before="0" w:beforeAutospacing="0" w:after="0" w:afterAutospacing="0"/>
        <w:ind w:firstLine="284"/>
        <w:jc w:val="center"/>
        <w:rPr>
          <w:rFonts w:asciiTheme="minorHAnsi" w:hAnsiTheme="minorHAnsi" w:cstheme="minorHAnsi"/>
          <w:b/>
          <w:sz w:val="22"/>
          <w:szCs w:val="22"/>
        </w:rPr>
      </w:pPr>
      <w:r w:rsidRPr="00C67833">
        <w:rPr>
          <w:rFonts w:asciiTheme="minorHAnsi" w:hAnsiTheme="minorHAnsi" w:cstheme="minorHAnsi"/>
          <w:b/>
          <w:sz w:val="22"/>
          <w:szCs w:val="22"/>
        </w:rPr>
        <w:t>Zverejnenie súbehu</w:t>
      </w:r>
    </w:p>
    <w:p w14:paraId="121AD39E" w14:textId="77777777" w:rsidR="00AF51CB" w:rsidRPr="00C67833" w:rsidRDefault="00AF51CB" w:rsidP="007E3625">
      <w:pPr>
        <w:jc w:val="both"/>
        <w:rPr>
          <w:rFonts w:asciiTheme="minorHAnsi" w:hAnsiTheme="minorHAnsi" w:cstheme="minorHAnsi"/>
          <w:sz w:val="22"/>
          <w:szCs w:val="22"/>
        </w:rPr>
      </w:pPr>
      <w:r w:rsidRPr="00C67833">
        <w:rPr>
          <w:rFonts w:asciiTheme="minorHAnsi" w:hAnsiTheme="minorHAnsi" w:cstheme="minorHAnsi"/>
          <w:sz w:val="22"/>
          <w:szCs w:val="22"/>
        </w:rPr>
        <w:t xml:space="preserve">                                                  </w:t>
      </w:r>
    </w:p>
    <w:p w14:paraId="2A35155D" w14:textId="40248FA9" w:rsidR="00AF51CB" w:rsidRPr="00C67833" w:rsidRDefault="00AF51CB" w:rsidP="007E3625">
      <w:pPr>
        <w:jc w:val="center"/>
        <w:rPr>
          <w:rFonts w:asciiTheme="minorHAnsi" w:hAnsiTheme="minorHAnsi" w:cstheme="minorHAnsi"/>
          <w:b/>
          <w:sz w:val="22"/>
          <w:szCs w:val="22"/>
        </w:rPr>
      </w:pPr>
      <w:r w:rsidRPr="00C67833">
        <w:rPr>
          <w:rFonts w:asciiTheme="minorHAnsi" w:hAnsiTheme="minorHAnsi" w:cstheme="minorHAnsi"/>
          <w:b/>
          <w:sz w:val="22"/>
          <w:szCs w:val="22"/>
        </w:rPr>
        <w:t>Článok 5</w:t>
      </w:r>
    </w:p>
    <w:p w14:paraId="518156C4" w14:textId="77777777" w:rsidR="00D07DCC" w:rsidRPr="00C67833" w:rsidRDefault="00D07DCC" w:rsidP="007E3625">
      <w:pPr>
        <w:jc w:val="center"/>
        <w:rPr>
          <w:rFonts w:asciiTheme="minorHAnsi" w:hAnsiTheme="minorHAnsi" w:cstheme="minorHAnsi"/>
          <w:b/>
          <w:sz w:val="22"/>
          <w:szCs w:val="22"/>
          <w:lang w:val="sr-Cyrl-CS"/>
        </w:rPr>
      </w:pPr>
    </w:p>
    <w:p w14:paraId="7E708A25" w14:textId="3C4AD59A" w:rsidR="00EE2A41" w:rsidRPr="00C67833" w:rsidRDefault="00EE2A41" w:rsidP="00EF62BF">
      <w:pPr>
        <w:ind w:firstLine="426"/>
        <w:jc w:val="both"/>
        <w:rPr>
          <w:rFonts w:asciiTheme="minorHAnsi" w:hAnsiTheme="minorHAnsi" w:cstheme="minorHAnsi"/>
          <w:sz w:val="22"/>
          <w:szCs w:val="22"/>
        </w:rPr>
      </w:pPr>
      <w:r w:rsidRPr="00C67833">
        <w:rPr>
          <w:rFonts w:asciiTheme="minorHAnsi" w:hAnsiTheme="minorHAnsi" w:cstheme="minorHAnsi"/>
          <w:sz w:val="22"/>
          <w:szCs w:val="22"/>
        </w:rPr>
        <w:t xml:space="preserve">Verejný súbeh sa zverejňuje v Úradnom vestníku Autonómnej </w:t>
      </w:r>
      <w:proofErr w:type="spellStart"/>
      <w:r w:rsidRPr="00C67833">
        <w:rPr>
          <w:rFonts w:asciiTheme="minorHAnsi" w:hAnsiTheme="minorHAnsi" w:cstheme="minorHAnsi"/>
          <w:sz w:val="22"/>
          <w:szCs w:val="22"/>
        </w:rPr>
        <w:t>pokrajiny</w:t>
      </w:r>
      <w:proofErr w:type="spellEnd"/>
      <w:r w:rsidRPr="00C67833">
        <w:rPr>
          <w:rFonts w:asciiTheme="minorHAnsi" w:hAnsiTheme="minorHAnsi" w:cstheme="minorHAnsi"/>
          <w:sz w:val="22"/>
          <w:szCs w:val="22"/>
        </w:rPr>
        <w:t xml:space="preserve"> Vo</w:t>
      </w:r>
      <w:r w:rsidR="00C67833">
        <w:rPr>
          <w:rFonts w:asciiTheme="minorHAnsi" w:hAnsiTheme="minorHAnsi" w:cstheme="minorHAnsi"/>
          <w:sz w:val="22"/>
          <w:szCs w:val="22"/>
        </w:rPr>
        <w:t xml:space="preserve">jvodiny a na webovej stránke </w:t>
      </w:r>
      <w:proofErr w:type="spellStart"/>
      <w:r w:rsidR="00C67833">
        <w:rPr>
          <w:rFonts w:asciiTheme="minorHAnsi" w:hAnsiTheme="minorHAnsi" w:cstheme="minorHAnsi"/>
          <w:sz w:val="22"/>
          <w:szCs w:val="22"/>
        </w:rPr>
        <w:t>p</w:t>
      </w:r>
      <w:r w:rsidRPr="00C67833">
        <w:rPr>
          <w:rFonts w:asciiTheme="minorHAnsi" w:hAnsiTheme="minorHAnsi" w:cstheme="minorHAnsi"/>
          <w:sz w:val="22"/>
          <w:szCs w:val="22"/>
        </w:rPr>
        <w:t>okrajinského</w:t>
      </w:r>
      <w:proofErr w:type="spellEnd"/>
      <w:r w:rsidRPr="00C67833">
        <w:rPr>
          <w:rFonts w:asciiTheme="minorHAnsi" w:hAnsiTheme="minorHAnsi" w:cstheme="minorHAnsi"/>
          <w:sz w:val="22"/>
          <w:szCs w:val="22"/>
        </w:rPr>
        <w:t xml:space="preserve"> sekretariátu a oznámenie o súbehu a adresa webového sídla, na ktorom je zverejnený súbeh, sa zverejňuje najmenej v jednej dennej tlači, ktorá sa distribuuje pre celé územie Srbskej republiky.</w:t>
      </w:r>
    </w:p>
    <w:p w14:paraId="0463CA8B" w14:textId="20B50D5B" w:rsidR="004E1A1D" w:rsidRPr="00C67833" w:rsidRDefault="00EE2A41" w:rsidP="00EF62BF">
      <w:pPr>
        <w:ind w:firstLine="426"/>
        <w:jc w:val="both"/>
        <w:rPr>
          <w:rFonts w:asciiTheme="minorHAnsi" w:hAnsiTheme="minorHAnsi" w:cstheme="minorHAnsi"/>
          <w:sz w:val="22"/>
          <w:szCs w:val="22"/>
        </w:rPr>
      </w:pPr>
      <w:r w:rsidRPr="00C67833">
        <w:rPr>
          <w:rFonts w:asciiTheme="minorHAnsi" w:hAnsiTheme="minorHAnsi" w:cstheme="minorHAnsi"/>
          <w:sz w:val="22"/>
          <w:szCs w:val="22"/>
        </w:rPr>
        <w:t xml:space="preserve">Verejný súbeh alebo oznámenie o verejnom súbehu a adresa webového sídla, na ktorej je zverejnený súbeh, sa môžu zverejniť aj v jazykoch národnostných menšín – národnostných spoločenstiev, ktoré sa úradne používajú v práci orgánov Autonómnej </w:t>
      </w:r>
      <w:proofErr w:type="spellStart"/>
      <w:r w:rsidRPr="00C67833">
        <w:rPr>
          <w:rFonts w:asciiTheme="minorHAnsi" w:hAnsiTheme="minorHAnsi" w:cstheme="minorHAnsi"/>
          <w:sz w:val="22"/>
          <w:szCs w:val="22"/>
        </w:rPr>
        <w:t>pokrajiny</w:t>
      </w:r>
      <w:proofErr w:type="spellEnd"/>
      <w:r w:rsidRPr="00C67833">
        <w:rPr>
          <w:rFonts w:asciiTheme="minorHAnsi" w:hAnsiTheme="minorHAnsi" w:cstheme="minorHAnsi"/>
          <w:sz w:val="22"/>
          <w:szCs w:val="22"/>
        </w:rPr>
        <w:t xml:space="preserve"> Vojvodiny.</w:t>
      </w:r>
    </w:p>
    <w:p w14:paraId="1BA202FB" w14:textId="77777777" w:rsidR="00EF62BF" w:rsidRPr="00C67833" w:rsidRDefault="00EF62BF" w:rsidP="00EE2A41">
      <w:pPr>
        <w:ind w:firstLine="284"/>
        <w:jc w:val="both"/>
        <w:rPr>
          <w:rFonts w:asciiTheme="minorHAnsi" w:hAnsiTheme="minorHAnsi" w:cstheme="minorHAnsi"/>
          <w:sz w:val="22"/>
          <w:szCs w:val="22"/>
          <w:lang w:val="sr-Cyrl-CS"/>
        </w:rPr>
      </w:pPr>
    </w:p>
    <w:p w14:paraId="035DE8EE" w14:textId="77777777" w:rsidR="004E1A1D" w:rsidRPr="00C67833" w:rsidRDefault="004E1A1D" w:rsidP="004E1A1D">
      <w:pPr>
        <w:ind w:firstLine="284"/>
        <w:jc w:val="center"/>
        <w:rPr>
          <w:rFonts w:asciiTheme="minorHAnsi" w:hAnsiTheme="minorHAnsi" w:cstheme="minorHAnsi"/>
          <w:b/>
          <w:sz w:val="22"/>
          <w:szCs w:val="22"/>
        </w:rPr>
      </w:pPr>
      <w:r w:rsidRPr="00C67833">
        <w:rPr>
          <w:rFonts w:asciiTheme="minorHAnsi" w:hAnsiTheme="minorHAnsi" w:cstheme="minorHAnsi"/>
          <w:b/>
          <w:sz w:val="22"/>
          <w:szCs w:val="22"/>
        </w:rPr>
        <w:t>Prihláška na pridelenie prostriedkov</w:t>
      </w:r>
    </w:p>
    <w:p w14:paraId="44BD9470" w14:textId="77777777" w:rsidR="004E1A1D" w:rsidRPr="00C67833" w:rsidRDefault="004E1A1D" w:rsidP="004E1A1D">
      <w:pPr>
        <w:ind w:firstLine="284"/>
        <w:jc w:val="center"/>
        <w:rPr>
          <w:rFonts w:asciiTheme="minorHAnsi" w:hAnsiTheme="minorHAnsi" w:cstheme="minorHAnsi"/>
          <w:sz w:val="22"/>
          <w:szCs w:val="22"/>
          <w:lang w:val="ru-RU"/>
        </w:rPr>
      </w:pPr>
    </w:p>
    <w:p w14:paraId="37F45A11" w14:textId="2F8A3CB8" w:rsidR="00AF51CB" w:rsidRPr="00C67833" w:rsidRDefault="00AF51CB" w:rsidP="007E3625">
      <w:pPr>
        <w:jc w:val="center"/>
        <w:rPr>
          <w:rFonts w:asciiTheme="minorHAnsi" w:hAnsiTheme="minorHAnsi" w:cstheme="minorHAnsi"/>
          <w:b/>
          <w:sz w:val="22"/>
          <w:szCs w:val="22"/>
        </w:rPr>
      </w:pPr>
      <w:r w:rsidRPr="00C67833">
        <w:rPr>
          <w:rFonts w:asciiTheme="minorHAnsi" w:hAnsiTheme="minorHAnsi" w:cstheme="minorHAnsi"/>
          <w:b/>
          <w:sz w:val="22"/>
          <w:szCs w:val="22"/>
        </w:rPr>
        <w:t>Článok 6</w:t>
      </w:r>
    </w:p>
    <w:p w14:paraId="34300A3B" w14:textId="77777777" w:rsidR="000D063B" w:rsidRPr="00C67833" w:rsidRDefault="000D063B" w:rsidP="007E3625">
      <w:pPr>
        <w:jc w:val="center"/>
        <w:rPr>
          <w:rFonts w:asciiTheme="minorHAnsi" w:hAnsiTheme="minorHAnsi" w:cstheme="minorHAnsi"/>
          <w:b/>
          <w:sz w:val="22"/>
          <w:szCs w:val="22"/>
          <w:lang w:val="sr-Cyrl-CS"/>
        </w:rPr>
      </w:pPr>
    </w:p>
    <w:p w14:paraId="42E639FA" w14:textId="0341E7C5" w:rsidR="00B468C6" w:rsidRPr="00C67833" w:rsidRDefault="00B468C6" w:rsidP="00EF62BF">
      <w:pPr>
        <w:shd w:val="clear" w:color="auto" w:fill="FFFFFF"/>
        <w:ind w:firstLine="426"/>
        <w:jc w:val="both"/>
        <w:rPr>
          <w:rFonts w:asciiTheme="minorHAnsi" w:hAnsiTheme="minorHAnsi" w:cstheme="minorHAnsi"/>
          <w:sz w:val="22"/>
          <w:szCs w:val="22"/>
        </w:rPr>
      </w:pPr>
      <w:r w:rsidRPr="00C67833">
        <w:rPr>
          <w:rFonts w:asciiTheme="minorHAnsi" w:hAnsiTheme="minorHAnsi" w:cstheme="minorHAnsi"/>
          <w:sz w:val="22"/>
          <w:szCs w:val="22"/>
        </w:rPr>
        <w:t>Prihláška na súbeh sa predkladá v písomnej podobe alebo elektronicky na jednotnom formulári, ktorý sa uverejňuje na webovej stránke sekretariátu.</w:t>
      </w:r>
    </w:p>
    <w:p w14:paraId="5B145E79" w14:textId="5593AC78" w:rsidR="00D45ABF" w:rsidRPr="00C67833" w:rsidRDefault="00D45ABF" w:rsidP="00EF62BF">
      <w:pPr>
        <w:shd w:val="clear" w:color="auto" w:fill="FFFFFF"/>
        <w:ind w:firstLine="426"/>
        <w:jc w:val="both"/>
        <w:rPr>
          <w:rFonts w:asciiTheme="minorHAnsi" w:hAnsiTheme="minorHAnsi" w:cstheme="minorHAnsi"/>
          <w:sz w:val="22"/>
          <w:szCs w:val="22"/>
        </w:rPr>
      </w:pPr>
      <w:r w:rsidRPr="00C67833">
        <w:rPr>
          <w:rFonts w:asciiTheme="minorHAnsi" w:hAnsiTheme="minorHAnsi" w:cstheme="minorHAnsi"/>
          <w:sz w:val="22"/>
          <w:szCs w:val="22"/>
        </w:rPr>
        <w:t xml:space="preserve">Spôsob prihlasovania na súbeh písanou alebo elektronickou formou tlačiva, ako i dodatočné podmienky podávania prihlášok budú dodatočne vysvetlené v texte súbehu.  </w:t>
      </w:r>
    </w:p>
    <w:p w14:paraId="3426BA12" w14:textId="1D7D65AF" w:rsidR="000D063B" w:rsidRPr="00C67833" w:rsidRDefault="000D063B" w:rsidP="007E3625">
      <w:pPr>
        <w:ind w:firstLine="142"/>
        <w:jc w:val="both"/>
        <w:rPr>
          <w:rFonts w:asciiTheme="minorHAnsi" w:hAnsiTheme="minorHAnsi" w:cstheme="minorHAnsi"/>
          <w:sz w:val="22"/>
          <w:szCs w:val="22"/>
          <w:lang w:val="sr-Cyrl-CS"/>
        </w:rPr>
      </w:pPr>
    </w:p>
    <w:p w14:paraId="4CBD09EC" w14:textId="77777777" w:rsidR="000D063B" w:rsidRPr="00C67833" w:rsidRDefault="000D063B" w:rsidP="000D063B">
      <w:pPr>
        <w:ind w:firstLine="142"/>
        <w:jc w:val="center"/>
        <w:rPr>
          <w:rFonts w:asciiTheme="minorHAnsi" w:hAnsiTheme="minorHAnsi" w:cstheme="minorHAnsi"/>
          <w:b/>
          <w:sz w:val="22"/>
          <w:szCs w:val="22"/>
        </w:rPr>
      </w:pPr>
      <w:r w:rsidRPr="00C67833">
        <w:rPr>
          <w:rFonts w:asciiTheme="minorHAnsi" w:hAnsiTheme="minorHAnsi" w:cstheme="minorHAnsi"/>
          <w:b/>
          <w:sz w:val="22"/>
          <w:szCs w:val="22"/>
        </w:rPr>
        <w:t>Postup a spracovanie prihlášky na pridelenie prostriedkov</w:t>
      </w:r>
    </w:p>
    <w:p w14:paraId="0B328438" w14:textId="77777777" w:rsidR="000D063B" w:rsidRPr="00C67833" w:rsidRDefault="000D063B" w:rsidP="000D063B">
      <w:pPr>
        <w:ind w:firstLine="142"/>
        <w:jc w:val="center"/>
        <w:rPr>
          <w:rFonts w:asciiTheme="minorHAnsi" w:hAnsiTheme="minorHAnsi" w:cstheme="minorHAnsi"/>
          <w:b/>
          <w:sz w:val="22"/>
          <w:szCs w:val="22"/>
          <w:lang w:val="sr-Cyrl-CS"/>
        </w:rPr>
      </w:pPr>
    </w:p>
    <w:p w14:paraId="2C0717E2" w14:textId="1B522A2D" w:rsidR="000D063B" w:rsidRPr="00C67833" w:rsidRDefault="000D063B" w:rsidP="000D063B">
      <w:pPr>
        <w:ind w:firstLine="142"/>
        <w:jc w:val="center"/>
        <w:rPr>
          <w:rFonts w:asciiTheme="minorHAnsi" w:hAnsiTheme="minorHAnsi" w:cstheme="minorHAnsi"/>
          <w:b/>
          <w:sz w:val="22"/>
          <w:szCs w:val="22"/>
        </w:rPr>
      </w:pPr>
      <w:r w:rsidRPr="00C67833">
        <w:rPr>
          <w:rFonts w:asciiTheme="minorHAnsi" w:hAnsiTheme="minorHAnsi" w:cstheme="minorHAnsi"/>
          <w:b/>
          <w:sz w:val="22"/>
          <w:szCs w:val="22"/>
        </w:rPr>
        <w:t>Článok 7</w:t>
      </w:r>
    </w:p>
    <w:p w14:paraId="272C1424" w14:textId="77777777" w:rsidR="000D063B" w:rsidRPr="00C67833" w:rsidRDefault="000D063B" w:rsidP="000D063B">
      <w:pPr>
        <w:ind w:firstLine="142"/>
        <w:jc w:val="center"/>
        <w:rPr>
          <w:rFonts w:asciiTheme="minorHAnsi" w:hAnsiTheme="minorHAnsi" w:cstheme="minorHAnsi"/>
          <w:b/>
          <w:sz w:val="22"/>
          <w:szCs w:val="22"/>
          <w:lang w:val="sr-Cyrl-CS"/>
        </w:rPr>
      </w:pPr>
    </w:p>
    <w:p w14:paraId="018EE219" w14:textId="72479F08" w:rsidR="00163146" w:rsidRPr="00C67833" w:rsidRDefault="002902BF" w:rsidP="00EF62BF">
      <w:pPr>
        <w:ind w:firstLine="426"/>
        <w:jc w:val="both"/>
        <w:rPr>
          <w:rFonts w:asciiTheme="minorHAnsi" w:hAnsiTheme="minorHAnsi" w:cstheme="minorHAnsi"/>
          <w:sz w:val="22"/>
          <w:szCs w:val="22"/>
        </w:rPr>
      </w:pPr>
      <w:r w:rsidRPr="00C67833">
        <w:rPr>
          <w:rFonts w:asciiTheme="minorHAnsi" w:hAnsiTheme="minorHAnsi" w:cstheme="minorHAnsi"/>
          <w:sz w:val="22"/>
          <w:szCs w:val="22"/>
        </w:rPr>
        <w:t>Prihlášky spracováva a realizuje</w:t>
      </w:r>
      <w:r w:rsidR="00163146" w:rsidRPr="00C67833">
        <w:rPr>
          <w:rFonts w:asciiTheme="minorHAnsi" w:hAnsiTheme="minorHAnsi" w:cstheme="minorHAnsi"/>
          <w:sz w:val="22"/>
          <w:szCs w:val="22"/>
        </w:rPr>
        <w:t xml:space="preserve"> sekretariát.</w:t>
      </w:r>
    </w:p>
    <w:p w14:paraId="39AB912D" w14:textId="4F319CF4" w:rsidR="00163146" w:rsidRPr="00C67833" w:rsidRDefault="00163146" w:rsidP="00EF62BF">
      <w:pPr>
        <w:ind w:firstLine="426"/>
        <w:jc w:val="both"/>
        <w:rPr>
          <w:rFonts w:asciiTheme="minorHAnsi" w:hAnsiTheme="minorHAnsi" w:cstheme="minorHAnsi"/>
          <w:sz w:val="22"/>
          <w:szCs w:val="22"/>
        </w:rPr>
      </w:pPr>
      <w:r w:rsidRPr="00C67833">
        <w:rPr>
          <w:rFonts w:asciiTheme="minorHAnsi" w:hAnsiTheme="minorHAnsi" w:cstheme="minorHAnsi"/>
          <w:sz w:val="22"/>
          <w:szCs w:val="22"/>
        </w:rPr>
        <w:t>Sekretariát z úr</w:t>
      </w:r>
      <w:r w:rsidR="002902BF" w:rsidRPr="00C67833">
        <w:rPr>
          <w:rFonts w:asciiTheme="minorHAnsi" w:hAnsiTheme="minorHAnsi" w:cstheme="minorHAnsi"/>
          <w:sz w:val="22"/>
          <w:szCs w:val="22"/>
        </w:rPr>
        <w:t>adne</w:t>
      </w:r>
      <w:r w:rsidR="00A97F56">
        <w:rPr>
          <w:rFonts w:asciiTheme="minorHAnsi" w:hAnsiTheme="minorHAnsi" w:cstheme="minorHAnsi"/>
          <w:sz w:val="22"/>
          <w:szCs w:val="22"/>
        </w:rPr>
        <w:t>j povinnosti určuje, či je žiadateľ</w:t>
      </w:r>
      <w:r w:rsidRPr="00C67833">
        <w:rPr>
          <w:rFonts w:asciiTheme="minorHAnsi" w:hAnsiTheme="minorHAnsi" w:cstheme="minorHAnsi"/>
          <w:sz w:val="22"/>
          <w:szCs w:val="22"/>
        </w:rPr>
        <w:t xml:space="preserve"> zapísaný v registri príslušného orgánu a či sa podľa zákonných ustanovení dosahujú ciele v oblasti, v ktorej sa program realizuje, ako aj to, či obsah prihlášky do programu a projektu súvisí s účelom súbehu.</w:t>
      </w:r>
    </w:p>
    <w:p w14:paraId="05ED47E3" w14:textId="648FF2A5" w:rsidR="00163146" w:rsidRPr="00C67833" w:rsidRDefault="00163146" w:rsidP="00EF62BF">
      <w:pPr>
        <w:ind w:firstLine="426"/>
        <w:jc w:val="both"/>
        <w:rPr>
          <w:rFonts w:asciiTheme="minorHAnsi" w:hAnsiTheme="minorHAnsi" w:cstheme="minorHAnsi"/>
          <w:sz w:val="22"/>
          <w:szCs w:val="22"/>
        </w:rPr>
      </w:pPr>
      <w:r w:rsidRPr="00C67833">
        <w:rPr>
          <w:rFonts w:asciiTheme="minorHAnsi" w:hAnsiTheme="minorHAnsi" w:cstheme="minorHAnsi"/>
          <w:sz w:val="22"/>
          <w:szCs w:val="22"/>
        </w:rPr>
        <w:t>Sekreta</w:t>
      </w:r>
      <w:r w:rsidR="002902BF" w:rsidRPr="00C67833">
        <w:rPr>
          <w:rFonts w:asciiTheme="minorHAnsi" w:hAnsiTheme="minorHAnsi" w:cstheme="minorHAnsi"/>
          <w:sz w:val="22"/>
          <w:szCs w:val="22"/>
        </w:rPr>
        <w:t>riá</w:t>
      </w:r>
      <w:r w:rsidR="00A97F56">
        <w:rPr>
          <w:rFonts w:asciiTheme="minorHAnsi" w:hAnsiTheme="minorHAnsi" w:cstheme="minorHAnsi"/>
          <w:sz w:val="22"/>
          <w:szCs w:val="22"/>
        </w:rPr>
        <w:t>t si vyhradzuje právo od žiadateľa</w:t>
      </w:r>
      <w:r w:rsidRPr="00C67833">
        <w:rPr>
          <w:rFonts w:asciiTheme="minorHAnsi" w:hAnsiTheme="minorHAnsi" w:cstheme="minorHAnsi"/>
          <w:sz w:val="22"/>
          <w:szCs w:val="22"/>
        </w:rPr>
        <w:t xml:space="preserve"> podľa potreby žiadať dodatočnú dokumentáciu, údaje a informácie.</w:t>
      </w:r>
    </w:p>
    <w:p w14:paraId="7AEB8F73" w14:textId="36CA5086" w:rsidR="00163146" w:rsidRDefault="00163146" w:rsidP="00EF62BF">
      <w:pPr>
        <w:ind w:firstLine="426"/>
        <w:jc w:val="both"/>
        <w:rPr>
          <w:rFonts w:asciiTheme="minorHAnsi" w:hAnsiTheme="minorHAnsi" w:cstheme="minorHAnsi"/>
          <w:sz w:val="22"/>
          <w:szCs w:val="22"/>
        </w:rPr>
      </w:pPr>
      <w:r w:rsidRPr="00C67833">
        <w:rPr>
          <w:rFonts w:asciiTheme="minorHAnsi" w:hAnsiTheme="minorHAnsi" w:cstheme="minorHAnsi"/>
          <w:sz w:val="22"/>
          <w:szCs w:val="22"/>
        </w:rPr>
        <w:t xml:space="preserve">Prihlášky a pripojená dokumentácia sa </w:t>
      </w:r>
      <w:r w:rsidR="00A97F56">
        <w:rPr>
          <w:rFonts w:asciiTheme="minorHAnsi" w:hAnsiTheme="minorHAnsi" w:cstheme="minorHAnsi"/>
          <w:sz w:val="22"/>
          <w:szCs w:val="22"/>
        </w:rPr>
        <w:t>žiadateľom</w:t>
      </w:r>
      <w:r w:rsidRPr="00C67833">
        <w:rPr>
          <w:rFonts w:asciiTheme="minorHAnsi" w:hAnsiTheme="minorHAnsi" w:cstheme="minorHAnsi"/>
          <w:sz w:val="22"/>
          <w:szCs w:val="22"/>
        </w:rPr>
        <w:t xml:space="preserve"> nevracajú.</w:t>
      </w:r>
    </w:p>
    <w:p w14:paraId="4C54531B" w14:textId="77777777" w:rsidR="00C67833" w:rsidRPr="00C67833" w:rsidRDefault="00C67833" w:rsidP="00EF62BF">
      <w:pPr>
        <w:ind w:firstLine="426"/>
        <w:jc w:val="both"/>
        <w:rPr>
          <w:rFonts w:asciiTheme="minorHAnsi" w:hAnsiTheme="minorHAnsi" w:cstheme="minorHAnsi"/>
          <w:sz w:val="22"/>
          <w:szCs w:val="22"/>
        </w:rPr>
      </w:pPr>
    </w:p>
    <w:p w14:paraId="0B5562C2" w14:textId="77777777" w:rsidR="00C95A8A" w:rsidRPr="00C67833" w:rsidRDefault="00C95A8A" w:rsidP="007E3625">
      <w:pPr>
        <w:ind w:firstLine="142"/>
        <w:jc w:val="both"/>
        <w:rPr>
          <w:rFonts w:asciiTheme="minorHAnsi" w:hAnsiTheme="minorHAnsi" w:cstheme="minorHAnsi"/>
          <w:sz w:val="22"/>
          <w:szCs w:val="22"/>
          <w:lang w:val="sr-Cyrl-CS"/>
        </w:rPr>
      </w:pPr>
    </w:p>
    <w:p w14:paraId="65BA7408" w14:textId="77777777" w:rsidR="00354798" w:rsidRPr="00C67833" w:rsidRDefault="00425CD2" w:rsidP="00354798">
      <w:pPr>
        <w:ind w:firstLine="142"/>
        <w:jc w:val="center"/>
        <w:rPr>
          <w:rFonts w:asciiTheme="minorHAnsi" w:hAnsiTheme="minorHAnsi" w:cstheme="minorHAnsi"/>
          <w:b/>
          <w:sz w:val="22"/>
          <w:szCs w:val="22"/>
        </w:rPr>
      </w:pPr>
      <w:r w:rsidRPr="00C67833">
        <w:rPr>
          <w:rFonts w:asciiTheme="minorHAnsi" w:hAnsiTheme="minorHAnsi" w:cstheme="minorHAnsi"/>
          <w:b/>
          <w:sz w:val="22"/>
          <w:szCs w:val="22"/>
        </w:rPr>
        <w:lastRenderedPageBreak/>
        <w:t>KOMISIA NA PRIDELENIE PROSTRIEDKOV</w:t>
      </w:r>
    </w:p>
    <w:p w14:paraId="3D0242A7" w14:textId="77777777" w:rsidR="00AA00D2" w:rsidRPr="00C67833" w:rsidRDefault="00AF51CB" w:rsidP="007E3625">
      <w:pPr>
        <w:jc w:val="both"/>
        <w:rPr>
          <w:rFonts w:asciiTheme="minorHAnsi" w:hAnsiTheme="minorHAnsi" w:cstheme="minorHAnsi"/>
          <w:sz w:val="22"/>
          <w:szCs w:val="22"/>
        </w:rPr>
      </w:pPr>
      <w:r w:rsidRPr="00C67833">
        <w:rPr>
          <w:rFonts w:asciiTheme="minorHAnsi" w:hAnsiTheme="minorHAnsi" w:cstheme="minorHAnsi"/>
          <w:b/>
          <w:sz w:val="22"/>
          <w:szCs w:val="22"/>
        </w:rPr>
        <w:t xml:space="preserve">   </w:t>
      </w:r>
    </w:p>
    <w:p w14:paraId="1AC3E227" w14:textId="4861C1FC" w:rsidR="00AF51CB" w:rsidRPr="00C67833" w:rsidRDefault="000D063B" w:rsidP="0082687E">
      <w:pPr>
        <w:jc w:val="center"/>
        <w:rPr>
          <w:rFonts w:asciiTheme="minorHAnsi" w:hAnsiTheme="minorHAnsi" w:cstheme="minorHAnsi"/>
          <w:b/>
          <w:sz w:val="22"/>
          <w:szCs w:val="22"/>
        </w:rPr>
      </w:pPr>
      <w:r w:rsidRPr="00C67833">
        <w:rPr>
          <w:rFonts w:asciiTheme="minorHAnsi" w:hAnsiTheme="minorHAnsi" w:cstheme="minorHAnsi"/>
          <w:b/>
          <w:sz w:val="22"/>
          <w:szCs w:val="22"/>
        </w:rPr>
        <w:t>Článok 8</w:t>
      </w:r>
    </w:p>
    <w:p w14:paraId="67C7B1B4" w14:textId="77777777" w:rsidR="00465779" w:rsidRPr="00C67833" w:rsidRDefault="00465779" w:rsidP="00550D2A">
      <w:pPr>
        <w:ind w:firstLine="284"/>
        <w:jc w:val="both"/>
        <w:rPr>
          <w:rFonts w:asciiTheme="minorHAnsi" w:hAnsiTheme="minorHAnsi" w:cstheme="minorHAnsi"/>
          <w:sz w:val="22"/>
          <w:szCs w:val="22"/>
          <w:lang w:val="ru-RU"/>
        </w:rPr>
      </w:pPr>
    </w:p>
    <w:p w14:paraId="6826CC5C" w14:textId="02EF38E5" w:rsidR="001409FE" w:rsidRPr="00C67833" w:rsidRDefault="00EE2A41" w:rsidP="00EF62BF">
      <w:pPr>
        <w:ind w:right="-18" w:firstLine="426"/>
        <w:jc w:val="both"/>
        <w:rPr>
          <w:rFonts w:asciiTheme="minorHAnsi" w:hAnsiTheme="minorHAnsi" w:cstheme="minorHAnsi"/>
          <w:noProof/>
          <w:sz w:val="22"/>
          <w:szCs w:val="22"/>
        </w:rPr>
      </w:pPr>
      <w:r w:rsidRPr="00C67833">
        <w:rPr>
          <w:rFonts w:asciiTheme="minorHAnsi" w:hAnsiTheme="minorHAnsi" w:cstheme="minorHAnsi"/>
          <w:sz w:val="22"/>
          <w:szCs w:val="22"/>
        </w:rPr>
        <w:t>Na realizáciu vere</w:t>
      </w:r>
      <w:r w:rsidR="004F0BE4" w:rsidRPr="00C67833">
        <w:rPr>
          <w:rFonts w:asciiTheme="minorHAnsi" w:hAnsiTheme="minorHAnsi" w:cstheme="minorHAnsi"/>
          <w:sz w:val="22"/>
          <w:szCs w:val="22"/>
        </w:rPr>
        <w:t xml:space="preserve">jného súbehu vedúci </w:t>
      </w:r>
      <w:proofErr w:type="spellStart"/>
      <w:r w:rsidR="004F0BE4" w:rsidRPr="00C67833">
        <w:rPr>
          <w:rFonts w:asciiTheme="minorHAnsi" w:hAnsiTheme="minorHAnsi" w:cstheme="minorHAnsi"/>
          <w:sz w:val="22"/>
          <w:szCs w:val="22"/>
        </w:rPr>
        <w:t>pokrajinského</w:t>
      </w:r>
      <w:proofErr w:type="spellEnd"/>
      <w:r w:rsidR="00A97F56">
        <w:rPr>
          <w:rFonts w:asciiTheme="minorHAnsi" w:hAnsiTheme="minorHAnsi" w:cstheme="minorHAnsi"/>
          <w:sz w:val="22"/>
          <w:szCs w:val="22"/>
        </w:rPr>
        <w:t xml:space="preserve"> sekret</w:t>
      </w:r>
      <w:r w:rsidRPr="00C67833">
        <w:rPr>
          <w:rFonts w:asciiTheme="minorHAnsi" w:hAnsiTheme="minorHAnsi" w:cstheme="minorHAnsi"/>
          <w:sz w:val="22"/>
          <w:szCs w:val="22"/>
        </w:rPr>
        <w:t>a</w:t>
      </w:r>
      <w:r w:rsidR="00A97F56">
        <w:rPr>
          <w:rFonts w:asciiTheme="minorHAnsi" w:hAnsiTheme="minorHAnsi" w:cstheme="minorHAnsi"/>
          <w:sz w:val="22"/>
          <w:szCs w:val="22"/>
        </w:rPr>
        <w:t>r</w:t>
      </w:r>
      <w:r w:rsidRPr="00C67833">
        <w:rPr>
          <w:rFonts w:asciiTheme="minorHAnsi" w:hAnsiTheme="minorHAnsi" w:cstheme="minorHAnsi"/>
          <w:sz w:val="22"/>
          <w:szCs w:val="22"/>
        </w:rPr>
        <w:t>iát</w:t>
      </w:r>
      <w:r w:rsidR="004F0BE4" w:rsidRPr="00C67833">
        <w:rPr>
          <w:rFonts w:asciiTheme="minorHAnsi" w:hAnsiTheme="minorHAnsi" w:cstheme="minorHAnsi"/>
          <w:sz w:val="22"/>
          <w:szCs w:val="22"/>
        </w:rPr>
        <w:t>u</w:t>
      </w:r>
      <w:r w:rsidRPr="00C67833">
        <w:rPr>
          <w:rFonts w:asciiTheme="minorHAnsi" w:hAnsiTheme="minorHAnsi" w:cstheme="minorHAnsi"/>
          <w:sz w:val="22"/>
          <w:szCs w:val="22"/>
        </w:rPr>
        <w:t xml:space="preserve"> formuje komisiu.</w:t>
      </w:r>
    </w:p>
    <w:p w14:paraId="4A62DC3D" w14:textId="21B8A21C" w:rsidR="001409FE" w:rsidRPr="00C67833" w:rsidRDefault="001409FE" w:rsidP="00EF62BF">
      <w:pPr>
        <w:ind w:right="-18" w:firstLine="426"/>
        <w:jc w:val="both"/>
        <w:rPr>
          <w:rFonts w:asciiTheme="minorHAnsi" w:hAnsiTheme="minorHAnsi" w:cstheme="minorHAnsi"/>
          <w:noProof/>
          <w:sz w:val="22"/>
          <w:szCs w:val="22"/>
        </w:rPr>
      </w:pPr>
      <w:r w:rsidRPr="00C67833">
        <w:rPr>
          <w:rFonts w:asciiTheme="minorHAnsi" w:hAnsiTheme="minorHAnsi" w:cstheme="minorHAnsi"/>
          <w:sz w:val="22"/>
          <w:szCs w:val="22"/>
        </w:rPr>
        <w:t>Komisia má 5 členov, z toho jeden člen je predsedom komisie.</w:t>
      </w:r>
      <w:bookmarkStart w:id="0" w:name="_GoBack"/>
      <w:bookmarkEnd w:id="0"/>
    </w:p>
    <w:p w14:paraId="432FDA8C" w14:textId="22803400" w:rsidR="001506B9" w:rsidRPr="00C67833" w:rsidRDefault="004F0BE4" w:rsidP="00EF62BF">
      <w:pPr>
        <w:ind w:right="-18" w:firstLine="426"/>
        <w:jc w:val="both"/>
        <w:rPr>
          <w:rFonts w:asciiTheme="minorHAnsi" w:hAnsiTheme="minorHAnsi" w:cstheme="minorHAnsi"/>
          <w:noProof/>
          <w:sz w:val="22"/>
          <w:szCs w:val="22"/>
        </w:rPr>
      </w:pPr>
      <w:r w:rsidRPr="00C67833">
        <w:rPr>
          <w:rFonts w:asciiTheme="minorHAnsi" w:hAnsiTheme="minorHAnsi" w:cstheme="minorHAnsi"/>
          <w:sz w:val="22"/>
          <w:szCs w:val="22"/>
        </w:rPr>
        <w:t>K</w:t>
      </w:r>
      <w:r w:rsidR="001506B9" w:rsidRPr="00C67833">
        <w:rPr>
          <w:rFonts w:asciiTheme="minorHAnsi" w:hAnsiTheme="minorHAnsi" w:cstheme="minorHAnsi"/>
          <w:sz w:val="22"/>
          <w:szCs w:val="22"/>
        </w:rPr>
        <w:t>omisia môže rozhodovať v plnom rozsahu, ak je prítomná nadpolovičná väčšina z celkového počtu členov.</w:t>
      </w:r>
    </w:p>
    <w:p w14:paraId="67905ACE" w14:textId="28EBD690" w:rsidR="001506B9" w:rsidRPr="00C67833" w:rsidRDefault="001506B9" w:rsidP="00EF62BF">
      <w:pPr>
        <w:ind w:right="-18" w:firstLine="426"/>
        <w:jc w:val="both"/>
        <w:rPr>
          <w:rFonts w:asciiTheme="minorHAnsi" w:hAnsiTheme="minorHAnsi" w:cstheme="minorHAnsi"/>
          <w:noProof/>
          <w:sz w:val="22"/>
          <w:szCs w:val="22"/>
        </w:rPr>
      </w:pPr>
      <w:r w:rsidRPr="00C67833">
        <w:rPr>
          <w:rFonts w:asciiTheme="minorHAnsi" w:hAnsiTheme="minorHAnsi" w:cstheme="minorHAnsi"/>
          <w:sz w:val="22"/>
          <w:szCs w:val="22"/>
        </w:rPr>
        <w:t>Rozhodnutia sa vynášajú väčšinou hlasov prítomných.</w:t>
      </w:r>
    </w:p>
    <w:p w14:paraId="79304034" w14:textId="329B364A" w:rsidR="00F516F9" w:rsidRPr="00C67833" w:rsidRDefault="000D5982" w:rsidP="00EF62BF">
      <w:pPr>
        <w:ind w:right="-18" w:firstLine="426"/>
        <w:jc w:val="both"/>
        <w:rPr>
          <w:rFonts w:asciiTheme="minorHAnsi" w:hAnsiTheme="minorHAnsi" w:cstheme="minorHAnsi"/>
          <w:sz w:val="22"/>
          <w:szCs w:val="22"/>
        </w:rPr>
      </w:pPr>
      <w:r w:rsidRPr="00C67833">
        <w:rPr>
          <w:rFonts w:asciiTheme="minorHAnsi" w:hAnsiTheme="minorHAnsi" w:cstheme="minorHAnsi"/>
          <w:sz w:val="22"/>
          <w:szCs w:val="22"/>
        </w:rPr>
        <w:t>Komisia vykonáva hodnotenie a zoradenie prihlášok na súbehu, ako aj vyradenie  neúplných, nesprávne vyplnených, nedoručených načas a nevhodných pr</w:t>
      </w:r>
      <w:r w:rsidR="004F0BE4" w:rsidRPr="00C67833">
        <w:rPr>
          <w:rFonts w:asciiTheme="minorHAnsi" w:hAnsiTheme="minorHAnsi" w:cstheme="minorHAnsi"/>
          <w:sz w:val="22"/>
          <w:szCs w:val="22"/>
        </w:rPr>
        <w:t>ihlášok, schvaľuje zápisnicu a z</w:t>
      </w:r>
      <w:r w:rsidRPr="00C67833">
        <w:rPr>
          <w:rFonts w:asciiTheme="minorHAnsi" w:hAnsiTheme="minorHAnsi" w:cstheme="minorHAnsi"/>
          <w:sz w:val="22"/>
          <w:szCs w:val="22"/>
        </w:rPr>
        <w:t>oznam hodnotenia a poradia.</w:t>
      </w:r>
    </w:p>
    <w:p w14:paraId="59E19319" w14:textId="52AF6818" w:rsidR="000D5982" w:rsidRPr="00C67833" w:rsidRDefault="000D5982" w:rsidP="00EF62BF">
      <w:pPr>
        <w:ind w:right="-18" w:firstLine="426"/>
        <w:jc w:val="both"/>
        <w:rPr>
          <w:rFonts w:asciiTheme="minorHAnsi" w:hAnsiTheme="minorHAnsi" w:cstheme="minorHAnsi"/>
          <w:sz w:val="22"/>
          <w:szCs w:val="22"/>
        </w:rPr>
      </w:pPr>
      <w:r w:rsidRPr="00C67833">
        <w:rPr>
          <w:rFonts w:asciiTheme="minorHAnsi" w:hAnsiTheme="minorHAnsi" w:cstheme="minorHAnsi"/>
          <w:sz w:val="22"/>
          <w:szCs w:val="22"/>
        </w:rPr>
        <w:t>Predseda komisie má právomoc podpisovať akty komisie.</w:t>
      </w:r>
    </w:p>
    <w:p w14:paraId="6DD78A67" w14:textId="32E03AB4" w:rsidR="00EE2A41" w:rsidRPr="00C67833" w:rsidRDefault="00EE2A41" w:rsidP="00EF62BF">
      <w:pPr>
        <w:ind w:right="-18" w:firstLine="426"/>
        <w:jc w:val="both"/>
        <w:rPr>
          <w:rFonts w:asciiTheme="minorHAnsi" w:hAnsiTheme="minorHAnsi" w:cstheme="minorHAnsi"/>
          <w:noProof/>
          <w:sz w:val="22"/>
          <w:szCs w:val="22"/>
        </w:rPr>
      </w:pPr>
      <w:r w:rsidRPr="00C67833">
        <w:rPr>
          <w:rFonts w:asciiTheme="minorHAnsi" w:hAnsiTheme="minorHAnsi" w:cstheme="minorHAnsi"/>
          <w:sz w:val="22"/>
          <w:szCs w:val="22"/>
        </w:rPr>
        <w:t xml:space="preserve">Členmi komisie sú predstavitelia </w:t>
      </w:r>
      <w:proofErr w:type="spellStart"/>
      <w:r w:rsidRPr="00C67833">
        <w:rPr>
          <w:rFonts w:asciiTheme="minorHAnsi" w:hAnsiTheme="minorHAnsi" w:cstheme="minorHAnsi"/>
          <w:sz w:val="22"/>
          <w:szCs w:val="22"/>
        </w:rPr>
        <w:t>pokrajinského</w:t>
      </w:r>
      <w:proofErr w:type="spellEnd"/>
      <w:r w:rsidRPr="00C67833">
        <w:rPr>
          <w:rFonts w:asciiTheme="minorHAnsi" w:hAnsiTheme="minorHAnsi" w:cstheme="minorHAnsi"/>
          <w:sz w:val="22"/>
          <w:szCs w:val="22"/>
        </w:rPr>
        <w:t xml:space="preserve"> sekretariátu a môžu to byť aj odborníci z príslušnej oblasti v súlade so súbehom.</w:t>
      </w:r>
    </w:p>
    <w:p w14:paraId="4282E6E2" w14:textId="523BF6C9" w:rsidR="00AF634F" w:rsidRPr="00C67833" w:rsidRDefault="00AF634F" w:rsidP="00EF62BF">
      <w:pPr>
        <w:ind w:right="-18" w:firstLine="426"/>
        <w:jc w:val="both"/>
        <w:rPr>
          <w:rFonts w:asciiTheme="minorHAnsi" w:hAnsiTheme="minorHAnsi" w:cstheme="minorHAnsi"/>
          <w:noProof/>
          <w:sz w:val="22"/>
          <w:szCs w:val="22"/>
        </w:rPr>
      </w:pPr>
      <w:r w:rsidRPr="00C67833">
        <w:rPr>
          <w:rFonts w:asciiTheme="minorHAnsi" w:hAnsiTheme="minorHAnsi" w:cstheme="minorHAnsi"/>
          <w:sz w:val="22"/>
          <w:szCs w:val="22"/>
        </w:rPr>
        <w:t>Dodatočné otázky dôležité pre prácu a konanie komisie definuje vedúci sekretariátu svojim aktom.</w:t>
      </w:r>
    </w:p>
    <w:p w14:paraId="003EA777" w14:textId="77777777" w:rsidR="00EE2A41" w:rsidRPr="00C67833" w:rsidRDefault="00EE2A41" w:rsidP="00EF62BF">
      <w:pPr>
        <w:shd w:val="clear" w:color="auto" w:fill="FFFFFF"/>
        <w:ind w:right="-18" w:firstLine="426"/>
        <w:jc w:val="both"/>
        <w:rPr>
          <w:rFonts w:asciiTheme="minorHAnsi" w:hAnsiTheme="minorHAnsi" w:cstheme="minorHAnsi"/>
          <w:sz w:val="22"/>
          <w:szCs w:val="22"/>
        </w:rPr>
      </w:pPr>
      <w:r w:rsidRPr="00C67833">
        <w:rPr>
          <w:rFonts w:asciiTheme="minorHAnsi" w:hAnsiTheme="minorHAnsi" w:cstheme="minorHAnsi"/>
          <w:sz w:val="22"/>
          <w:szCs w:val="22"/>
        </w:rPr>
        <w:t>Členovia komisie sú povinní podpísať vyhlásenie, že nemajú súkromný záujem v súvislosti s prácou a rozhodovaním komisie, resp. uskutočňovaním súbehu (vyhlásenie o nejestvovaní konfliktu záujmov).</w:t>
      </w:r>
    </w:p>
    <w:p w14:paraId="06760040" w14:textId="77777777" w:rsidR="00EE2A41" w:rsidRPr="00C67833" w:rsidRDefault="00EE2A41" w:rsidP="00EF62BF">
      <w:pPr>
        <w:shd w:val="clear" w:color="auto" w:fill="FFFFFF"/>
        <w:ind w:right="-18" w:firstLine="426"/>
        <w:jc w:val="both"/>
        <w:rPr>
          <w:rFonts w:asciiTheme="minorHAnsi" w:hAnsiTheme="minorHAnsi" w:cstheme="minorHAnsi"/>
          <w:sz w:val="22"/>
          <w:szCs w:val="22"/>
        </w:rPr>
      </w:pPr>
      <w:r w:rsidRPr="00C67833">
        <w:rPr>
          <w:rFonts w:asciiTheme="minorHAnsi" w:hAnsiTheme="minorHAnsi" w:cstheme="minorHAnsi"/>
          <w:sz w:val="22"/>
          <w:szCs w:val="22"/>
        </w:rPr>
        <w:t>Konflikt záujmov nastáva, ak člen komisie alebo členovia jeho rodiny (manžel/manželka alebo nemanželský partner, dieťa alebo rodič) sú zamestnancami alebo členmi orgánu užívateľa zúčastňujúceho sa súbehu alebo akéhokoľvek iného právnického subjektu akýmkoľvek spôsobom prepojeného so žiadateľom prihlášky alebo vo vzťahu k žiadateľom prihlášky má akýkoľvek materiálny alebo nemateriálny záujem, ktorý je v rozpore s verejným záujmom, a to v prípadoch rodinných väzieb, ekonomických záujmov alebo iného spoločného záujmu.</w:t>
      </w:r>
    </w:p>
    <w:p w14:paraId="7405BAAB" w14:textId="77777777" w:rsidR="00EE2A41" w:rsidRPr="00C67833" w:rsidRDefault="00EE2A41" w:rsidP="00EF62BF">
      <w:pPr>
        <w:shd w:val="clear" w:color="auto" w:fill="FFFFFF"/>
        <w:ind w:right="-18" w:firstLine="426"/>
        <w:jc w:val="both"/>
        <w:rPr>
          <w:rFonts w:asciiTheme="minorHAnsi" w:hAnsiTheme="minorHAnsi" w:cstheme="minorHAnsi"/>
          <w:sz w:val="22"/>
          <w:szCs w:val="22"/>
        </w:rPr>
      </w:pPr>
      <w:r w:rsidRPr="00C67833">
        <w:rPr>
          <w:rFonts w:asciiTheme="minorHAnsi" w:hAnsiTheme="minorHAnsi" w:cstheme="minorHAnsi"/>
          <w:sz w:val="22"/>
          <w:szCs w:val="22"/>
        </w:rPr>
        <w:t xml:space="preserve">Člen komisie podpíše vyhlásenie pred prvým úkonom súvisiacim so súbehom. </w:t>
      </w:r>
    </w:p>
    <w:p w14:paraId="4A4587D5" w14:textId="56A73267" w:rsidR="00EE2A41" w:rsidRPr="00C67833" w:rsidRDefault="00EE2A41" w:rsidP="00EF62BF">
      <w:pPr>
        <w:shd w:val="clear" w:color="auto" w:fill="FFFFFF"/>
        <w:ind w:right="-18" w:firstLine="426"/>
        <w:jc w:val="both"/>
        <w:rPr>
          <w:rFonts w:asciiTheme="minorHAnsi" w:hAnsiTheme="minorHAnsi" w:cstheme="minorHAnsi"/>
          <w:sz w:val="22"/>
          <w:szCs w:val="22"/>
        </w:rPr>
      </w:pPr>
      <w:r w:rsidRPr="00C67833">
        <w:rPr>
          <w:rFonts w:asciiTheme="minorHAnsi" w:hAnsiTheme="minorHAnsi" w:cstheme="minorHAnsi"/>
          <w:sz w:val="22"/>
          <w:szCs w:val="22"/>
        </w:rPr>
        <w:t>V prípade zistenia, že je v konflikte záujmov, člen komisie je povinný o tom ihneď upovedomiť iných členov komisie a byť vyňatý z ďalšej práce komisie. Sekretariát rozhoduje o riešení konfliktu záu</w:t>
      </w:r>
      <w:r w:rsidR="004F0BE4" w:rsidRPr="00C67833">
        <w:rPr>
          <w:rFonts w:asciiTheme="minorHAnsi" w:hAnsiTheme="minorHAnsi" w:cstheme="minorHAnsi"/>
          <w:sz w:val="22"/>
          <w:szCs w:val="22"/>
        </w:rPr>
        <w:t>jmov v každom prípade osobitne</w:t>
      </w:r>
      <w:r w:rsidRPr="00C67833">
        <w:rPr>
          <w:rFonts w:asciiTheme="minorHAnsi" w:hAnsiTheme="minorHAnsi" w:cstheme="minorHAnsi"/>
          <w:sz w:val="22"/>
          <w:szCs w:val="22"/>
        </w:rPr>
        <w:t xml:space="preserve"> a pri zistení konfliktu záujmov vymenuje do komisie nového člena.</w:t>
      </w:r>
    </w:p>
    <w:p w14:paraId="1AF33489" w14:textId="6C78BCD9" w:rsidR="00D6223E" w:rsidRPr="00C67833" w:rsidRDefault="00D6223E" w:rsidP="00465779">
      <w:pPr>
        <w:shd w:val="clear" w:color="auto" w:fill="FFFFFF"/>
        <w:ind w:firstLine="284"/>
        <w:jc w:val="both"/>
        <w:rPr>
          <w:rFonts w:asciiTheme="minorHAnsi" w:hAnsiTheme="minorHAnsi" w:cstheme="minorHAnsi"/>
          <w:sz w:val="22"/>
          <w:szCs w:val="22"/>
          <w:lang w:val="sr-Cyrl-RS"/>
        </w:rPr>
      </w:pPr>
    </w:p>
    <w:p w14:paraId="6EF1B8C1" w14:textId="77777777" w:rsidR="00EF62BF" w:rsidRPr="00C67833" w:rsidRDefault="00EF62BF" w:rsidP="00465779">
      <w:pPr>
        <w:shd w:val="clear" w:color="auto" w:fill="FFFFFF"/>
        <w:ind w:firstLine="284"/>
        <w:jc w:val="both"/>
        <w:rPr>
          <w:rFonts w:asciiTheme="minorHAnsi" w:hAnsiTheme="minorHAnsi" w:cstheme="minorHAnsi"/>
          <w:sz w:val="22"/>
          <w:szCs w:val="22"/>
          <w:lang w:val="sr-Cyrl-RS"/>
        </w:rPr>
      </w:pPr>
    </w:p>
    <w:p w14:paraId="7F332709" w14:textId="77777777" w:rsidR="00D6223E" w:rsidRPr="00C67833" w:rsidRDefault="00D6223E" w:rsidP="00D6223E">
      <w:pPr>
        <w:shd w:val="clear" w:color="auto" w:fill="FFFFFF"/>
        <w:ind w:firstLine="284"/>
        <w:jc w:val="center"/>
        <w:rPr>
          <w:rFonts w:asciiTheme="minorHAnsi" w:hAnsiTheme="minorHAnsi" w:cstheme="minorHAnsi"/>
          <w:b/>
          <w:sz w:val="22"/>
          <w:szCs w:val="22"/>
        </w:rPr>
      </w:pPr>
      <w:r w:rsidRPr="00C67833">
        <w:rPr>
          <w:rFonts w:asciiTheme="minorHAnsi" w:hAnsiTheme="minorHAnsi" w:cstheme="minorHAnsi"/>
          <w:b/>
          <w:sz w:val="22"/>
          <w:szCs w:val="22"/>
        </w:rPr>
        <w:t>Posúdenie prihlášok komisiou</w:t>
      </w:r>
    </w:p>
    <w:p w14:paraId="686D781B" w14:textId="77777777" w:rsidR="005437F5" w:rsidRPr="00C67833" w:rsidRDefault="005437F5" w:rsidP="007E3625">
      <w:pPr>
        <w:ind w:firstLine="284"/>
        <w:jc w:val="both"/>
        <w:rPr>
          <w:rFonts w:asciiTheme="minorHAnsi" w:hAnsiTheme="minorHAnsi" w:cstheme="minorHAnsi"/>
          <w:sz w:val="22"/>
          <w:szCs w:val="22"/>
          <w:lang w:val="ru-RU"/>
        </w:rPr>
      </w:pPr>
    </w:p>
    <w:p w14:paraId="4AA59D1E" w14:textId="008E482F" w:rsidR="00AF51CB" w:rsidRPr="00C67833" w:rsidRDefault="00AF51CB" w:rsidP="007E3625">
      <w:pPr>
        <w:jc w:val="center"/>
        <w:rPr>
          <w:rFonts w:asciiTheme="minorHAnsi" w:hAnsiTheme="minorHAnsi" w:cstheme="minorHAnsi"/>
          <w:b/>
          <w:sz w:val="22"/>
          <w:szCs w:val="22"/>
        </w:rPr>
      </w:pPr>
      <w:r w:rsidRPr="00C67833">
        <w:rPr>
          <w:rFonts w:asciiTheme="minorHAnsi" w:hAnsiTheme="minorHAnsi" w:cstheme="minorHAnsi"/>
          <w:b/>
          <w:sz w:val="22"/>
          <w:szCs w:val="22"/>
        </w:rPr>
        <w:t>Článok 9</w:t>
      </w:r>
      <w:r w:rsidRPr="00C67833">
        <w:rPr>
          <w:rFonts w:asciiTheme="minorHAnsi" w:hAnsiTheme="minorHAnsi" w:cstheme="minorHAnsi"/>
          <w:sz w:val="22"/>
          <w:szCs w:val="22"/>
        </w:rPr>
        <w:t xml:space="preserve"> </w:t>
      </w:r>
    </w:p>
    <w:p w14:paraId="4E8964A9" w14:textId="77777777" w:rsidR="00BA4250" w:rsidRPr="00C67833" w:rsidRDefault="00BA4250" w:rsidP="007E3625">
      <w:pPr>
        <w:jc w:val="both"/>
        <w:rPr>
          <w:rFonts w:asciiTheme="minorHAnsi" w:hAnsiTheme="minorHAnsi" w:cstheme="minorHAnsi"/>
          <w:sz w:val="22"/>
          <w:szCs w:val="22"/>
          <w:lang w:val="sr-Cyrl-CS"/>
        </w:rPr>
      </w:pPr>
    </w:p>
    <w:p w14:paraId="00EDB536" w14:textId="77777777" w:rsidR="00EE2A41" w:rsidRPr="00C67833" w:rsidRDefault="00EE2A41" w:rsidP="00EF62BF">
      <w:pPr>
        <w:ind w:right="-18" w:firstLine="426"/>
        <w:jc w:val="both"/>
        <w:rPr>
          <w:rFonts w:asciiTheme="minorHAnsi" w:hAnsiTheme="minorHAnsi" w:cstheme="minorHAnsi"/>
          <w:sz w:val="22"/>
          <w:szCs w:val="22"/>
        </w:rPr>
      </w:pPr>
      <w:r w:rsidRPr="00C67833">
        <w:rPr>
          <w:rFonts w:asciiTheme="minorHAnsi" w:hAnsiTheme="minorHAnsi" w:cstheme="minorHAnsi"/>
          <w:sz w:val="22"/>
          <w:szCs w:val="22"/>
        </w:rPr>
        <w:t>Po uplynutí lehoty na predkladanie prihlášok na verejný súbeh začne súbehová komisia s posudzovaním prihlášok.</w:t>
      </w:r>
    </w:p>
    <w:p w14:paraId="4E0F6EDB" w14:textId="15EAA69D" w:rsidR="00EE2A41" w:rsidRPr="00C67833" w:rsidRDefault="00EE2A41" w:rsidP="00EF62BF">
      <w:pPr>
        <w:ind w:right="-18" w:firstLine="426"/>
        <w:jc w:val="both"/>
        <w:rPr>
          <w:rFonts w:asciiTheme="minorHAnsi" w:hAnsiTheme="minorHAnsi" w:cstheme="minorHAnsi"/>
          <w:sz w:val="22"/>
          <w:szCs w:val="22"/>
        </w:rPr>
      </w:pPr>
      <w:r w:rsidRPr="00C67833">
        <w:rPr>
          <w:rFonts w:asciiTheme="minorHAnsi" w:hAnsiTheme="minorHAnsi" w:cstheme="minorHAnsi"/>
          <w:sz w:val="22"/>
          <w:szCs w:val="22"/>
        </w:rPr>
        <w:t>Súbehová komisia rozhodnutím odmietne neúplné alebo nesprávne vyplnené prihlášky, resp. prihlášky, ktoré nemali vyplnené všetky záväzné políčka, ako i prihlášky, ktoré neboli podpísané  a neboli doručené načas.</w:t>
      </w:r>
    </w:p>
    <w:p w14:paraId="00E48931" w14:textId="77777777" w:rsidR="00EE2A41" w:rsidRPr="00C67833" w:rsidRDefault="00EE2A41" w:rsidP="00EF62BF">
      <w:pPr>
        <w:ind w:right="-18" w:firstLine="426"/>
        <w:jc w:val="both"/>
        <w:rPr>
          <w:rFonts w:asciiTheme="minorHAnsi" w:hAnsiTheme="minorHAnsi" w:cstheme="minorHAnsi"/>
          <w:sz w:val="22"/>
          <w:szCs w:val="22"/>
        </w:rPr>
      </w:pPr>
      <w:r w:rsidRPr="00C67833">
        <w:rPr>
          <w:rFonts w:asciiTheme="minorHAnsi" w:hAnsiTheme="minorHAnsi" w:cstheme="minorHAnsi"/>
          <w:sz w:val="22"/>
          <w:szCs w:val="22"/>
        </w:rPr>
        <w:t xml:space="preserve">Komisia rozhodnutím zamietne aj neprijateľné prihlášky a to: </w:t>
      </w:r>
    </w:p>
    <w:p w14:paraId="5A6FBCB8" w14:textId="77777777" w:rsidR="00EE2A41" w:rsidRPr="00C67833" w:rsidRDefault="00EE2A41" w:rsidP="00EF62BF">
      <w:pPr>
        <w:numPr>
          <w:ilvl w:val="0"/>
          <w:numId w:val="39"/>
        </w:numPr>
        <w:ind w:right="-18" w:firstLine="426"/>
        <w:contextualSpacing/>
        <w:jc w:val="both"/>
        <w:rPr>
          <w:rFonts w:asciiTheme="minorHAnsi" w:eastAsia="Calibri" w:hAnsiTheme="minorHAnsi" w:cstheme="minorHAnsi"/>
          <w:sz w:val="22"/>
          <w:szCs w:val="22"/>
        </w:rPr>
      </w:pPr>
      <w:r w:rsidRPr="00C67833">
        <w:rPr>
          <w:rFonts w:asciiTheme="minorHAnsi" w:hAnsiTheme="minorHAnsi" w:cstheme="minorHAnsi"/>
          <w:sz w:val="22"/>
          <w:szCs w:val="22"/>
        </w:rPr>
        <w:t>prihlášky predložené neoprávnenými osobami a subjektmi, ktoré neboli plánované v súbehu;</w:t>
      </w:r>
    </w:p>
    <w:p w14:paraId="0BA7C739" w14:textId="6FC71495" w:rsidR="00EE2A41" w:rsidRPr="00C67833" w:rsidRDefault="00EE2A41" w:rsidP="00EF62BF">
      <w:pPr>
        <w:numPr>
          <w:ilvl w:val="0"/>
          <w:numId w:val="39"/>
        </w:numPr>
        <w:ind w:right="-18" w:firstLine="426"/>
        <w:contextualSpacing/>
        <w:jc w:val="both"/>
        <w:rPr>
          <w:rFonts w:asciiTheme="minorHAnsi" w:eastAsia="Calibri" w:hAnsiTheme="minorHAnsi" w:cstheme="minorHAnsi"/>
          <w:sz w:val="22"/>
          <w:szCs w:val="22"/>
        </w:rPr>
      </w:pPr>
      <w:r w:rsidRPr="00C67833">
        <w:rPr>
          <w:rFonts w:asciiTheme="minorHAnsi" w:hAnsiTheme="minorHAnsi" w:cstheme="minorHAnsi"/>
          <w:sz w:val="22"/>
          <w:szCs w:val="22"/>
        </w:rPr>
        <w:t>prihlášky, ktoré nesúvisia s účelmi stanovenými súbehom.</w:t>
      </w:r>
    </w:p>
    <w:p w14:paraId="6CE39FA0" w14:textId="31F8D2B0" w:rsidR="00EE2A41" w:rsidRPr="00C67833" w:rsidRDefault="00C67833" w:rsidP="00EF62BF">
      <w:pPr>
        <w:ind w:right="-18" w:firstLine="426"/>
        <w:jc w:val="both"/>
        <w:rPr>
          <w:rFonts w:asciiTheme="minorHAnsi" w:hAnsiTheme="minorHAnsi" w:cstheme="minorHAnsi"/>
          <w:sz w:val="22"/>
          <w:szCs w:val="22"/>
        </w:rPr>
      </w:pPr>
      <w:r>
        <w:rPr>
          <w:rFonts w:asciiTheme="minorHAnsi" w:hAnsiTheme="minorHAnsi" w:cstheme="minorHAnsi"/>
          <w:sz w:val="22"/>
          <w:szCs w:val="22"/>
        </w:rPr>
        <w:t xml:space="preserve">Žiadateľ </w:t>
      </w:r>
      <w:r w:rsidR="00EE2A41" w:rsidRPr="00C67833">
        <w:rPr>
          <w:rFonts w:asciiTheme="minorHAnsi" w:hAnsiTheme="minorHAnsi" w:cstheme="minorHAnsi"/>
          <w:sz w:val="22"/>
          <w:szCs w:val="22"/>
        </w:rPr>
        <w:t xml:space="preserve">má právo podať sťažnosť na  rozhodnutie o zamietnutí do ôsmich dní odo dňa prijatia rozhodnutia. Rozhodnutie o sťažnosti, ktoré musí byť odôvodnené, </w:t>
      </w:r>
      <w:r w:rsidR="004F0BE4" w:rsidRPr="00C67833">
        <w:rPr>
          <w:rFonts w:asciiTheme="minorHAnsi" w:hAnsiTheme="minorHAnsi" w:cstheme="minorHAnsi"/>
          <w:sz w:val="22"/>
          <w:szCs w:val="22"/>
        </w:rPr>
        <w:t>zváži</w:t>
      </w:r>
      <w:r w:rsidR="00EE2A41" w:rsidRPr="00C67833">
        <w:rPr>
          <w:rFonts w:asciiTheme="minorHAnsi" w:hAnsiTheme="minorHAnsi" w:cstheme="minorHAnsi"/>
          <w:sz w:val="22"/>
          <w:szCs w:val="22"/>
        </w:rPr>
        <w:t xml:space="preserve"> </w:t>
      </w:r>
      <w:proofErr w:type="spellStart"/>
      <w:r w:rsidR="00EE2A41" w:rsidRPr="00C67833">
        <w:rPr>
          <w:rFonts w:asciiTheme="minorHAnsi" w:hAnsiTheme="minorHAnsi" w:cstheme="minorHAnsi"/>
          <w:sz w:val="22"/>
          <w:szCs w:val="22"/>
        </w:rPr>
        <w:t>pokrajinský</w:t>
      </w:r>
      <w:proofErr w:type="spellEnd"/>
      <w:r w:rsidR="00EE2A41" w:rsidRPr="00C67833">
        <w:rPr>
          <w:rFonts w:asciiTheme="minorHAnsi" w:hAnsiTheme="minorHAnsi" w:cstheme="minorHAnsi"/>
          <w:sz w:val="22"/>
          <w:szCs w:val="22"/>
        </w:rPr>
        <w:t xml:space="preserve"> sekretariát do 15 dní odo dňa jeho prijatia.</w:t>
      </w:r>
    </w:p>
    <w:p w14:paraId="1FB2AAF0" w14:textId="77777777" w:rsidR="00EE2A41" w:rsidRPr="00C67833" w:rsidRDefault="00EE2A41" w:rsidP="003A7FB2">
      <w:pPr>
        <w:rPr>
          <w:rFonts w:asciiTheme="minorHAnsi" w:hAnsiTheme="minorHAnsi" w:cstheme="minorHAnsi"/>
          <w:b/>
          <w:sz w:val="22"/>
          <w:szCs w:val="22"/>
          <w:lang w:val="sr-Cyrl-CS"/>
        </w:rPr>
      </w:pPr>
    </w:p>
    <w:p w14:paraId="1194B532" w14:textId="77777777" w:rsidR="00BA4250" w:rsidRPr="00C67833" w:rsidRDefault="00BA4250" w:rsidP="007750B4">
      <w:pPr>
        <w:jc w:val="center"/>
        <w:rPr>
          <w:rFonts w:asciiTheme="minorHAnsi" w:hAnsiTheme="minorHAnsi" w:cstheme="minorHAnsi"/>
          <w:b/>
          <w:sz w:val="22"/>
          <w:szCs w:val="22"/>
        </w:rPr>
      </w:pPr>
      <w:r w:rsidRPr="00C67833">
        <w:rPr>
          <w:rFonts w:asciiTheme="minorHAnsi" w:hAnsiTheme="minorHAnsi" w:cstheme="minorHAnsi"/>
          <w:b/>
          <w:sz w:val="22"/>
          <w:szCs w:val="22"/>
        </w:rPr>
        <w:t>Kritériá na pridelenie prostriedkov</w:t>
      </w:r>
    </w:p>
    <w:p w14:paraId="10F7E9E0" w14:textId="77777777" w:rsidR="00BA4250" w:rsidRPr="00C67833" w:rsidRDefault="00BA4250" w:rsidP="007750B4">
      <w:pPr>
        <w:jc w:val="center"/>
        <w:rPr>
          <w:rFonts w:asciiTheme="minorHAnsi" w:hAnsiTheme="minorHAnsi" w:cstheme="minorHAnsi"/>
          <w:b/>
          <w:sz w:val="22"/>
          <w:szCs w:val="22"/>
          <w:lang w:val="sr-Cyrl-CS"/>
        </w:rPr>
      </w:pPr>
    </w:p>
    <w:p w14:paraId="11D3FE62" w14:textId="50E6ECF3" w:rsidR="007750B4" w:rsidRPr="00C67833" w:rsidRDefault="007750B4" w:rsidP="007750B4">
      <w:pPr>
        <w:jc w:val="center"/>
        <w:rPr>
          <w:rFonts w:asciiTheme="minorHAnsi" w:hAnsiTheme="minorHAnsi" w:cstheme="minorHAnsi"/>
          <w:b/>
          <w:sz w:val="22"/>
          <w:szCs w:val="22"/>
        </w:rPr>
      </w:pPr>
      <w:r w:rsidRPr="00C67833">
        <w:rPr>
          <w:rFonts w:asciiTheme="minorHAnsi" w:hAnsiTheme="minorHAnsi" w:cstheme="minorHAnsi"/>
          <w:b/>
          <w:sz w:val="22"/>
          <w:szCs w:val="22"/>
        </w:rPr>
        <w:t>Článok 10</w:t>
      </w:r>
    </w:p>
    <w:p w14:paraId="0CD2BE6F" w14:textId="77777777" w:rsidR="00BA4250" w:rsidRPr="00C67833" w:rsidRDefault="00BA4250" w:rsidP="007750B4">
      <w:pPr>
        <w:jc w:val="center"/>
        <w:rPr>
          <w:rFonts w:asciiTheme="minorHAnsi" w:hAnsiTheme="minorHAnsi" w:cstheme="minorHAnsi"/>
          <w:b/>
          <w:sz w:val="22"/>
          <w:szCs w:val="22"/>
          <w:lang w:val="sr-Cyrl-CS"/>
        </w:rPr>
      </w:pPr>
    </w:p>
    <w:p w14:paraId="167D2E73" w14:textId="31FE4FD4" w:rsidR="00EE2A41" w:rsidRPr="00C67833" w:rsidRDefault="00EE2A41" w:rsidP="00EF62BF">
      <w:pPr>
        <w:ind w:right="-18" w:firstLine="426"/>
        <w:jc w:val="both"/>
        <w:rPr>
          <w:rFonts w:asciiTheme="minorHAnsi" w:hAnsiTheme="minorHAnsi" w:cstheme="minorHAnsi"/>
          <w:sz w:val="22"/>
          <w:szCs w:val="22"/>
        </w:rPr>
      </w:pPr>
      <w:r w:rsidRPr="00C67833">
        <w:rPr>
          <w:rFonts w:asciiTheme="minorHAnsi" w:hAnsiTheme="minorHAnsi" w:cstheme="minorHAnsi"/>
          <w:sz w:val="22"/>
          <w:szCs w:val="22"/>
        </w:rPr>
        <w:t>Základné kritériá pre určenie výšky prostriedkov a výber programov a projektov na základe predložených žiadostí sú:</w:t>
      </w:r>
    </w:p>
    <w:p w14:paraId="5B6BAF11" w14:textId="1EEFBAEF" w:rsidR="00EE2A41" w:rsidRPr="00C67833" w:rsidRDefault="004F0BE4" w:rsidP="00EF62BF">
      <w:pPr>
        <w:numPr>
          <w:ilvl w:val="0"/>
          <w:numId w:val="39"/>
        </w:numPr>
        <w:ind w:left="851" w:right="-18" w:hanging="284"/>
        <w:contextualSpacing/>
        <w:jc w:val="both"/>
        <w:rPr>
          <w:rFonts w:asciiTheme="minorHAnsi" w:eastAsia="Calibri" w:hAnsiTheme="minorHAnsi" w:cstheme="minorHAnsi"/>
          <w:sz w:val="22"/>
          <w:szCs w:val="22"/>
        </w:rPr>
      </w:pPr>
      <w:r w:rsidRPr="00C67833">
        <w:rPr>
          <w:rFonts w:asciiTheme="minorHAnsi" w:hAnsiTheme="minorHAnsi" w:cstheme="minorHAnsi"/>
          <w:sz w:val="22"/>
          <w:szCs w:val="22"/>
        </w:rPr>
        <w:t>s</w:t>
      </w:r>
      <w:r w:rsidR="00EE2A41" w:rsidRPr="00C67833">
        <w:rPr>
          <w:rFonts w:asciiTheme="minorHAnsi" w:hAnsiTheme="minorHAnsi" w:cstheme="minorHAnsi"/>
          <w:sz w:val="22"/>
          <w:szCs w:val="22"/>
        </w:rPr>
        <w:t>úlad programu a projektovej žiadosti s účelmi pridelenia finančných prostriedkov;</w:t>
      </w:r>
    </w:p>
    <w:p w14:paraId="3B8615CA" w14:textId="3EE096DB" w:rsidR="00EF62BF" w:rsidRPr="00C67833" w:rsidRDefault="004F0BE4" w:rsidP="00EF62BF">
      <w:pPr>
        <w:numPr>
          <w:ilvl w:val="0"/>
          <w:numId w:val="39"/>
        </w:numPr>
        <w:ind w:left="851" w:right="-18" w:hanging="284"/>
        <w:contextualSpacing/>
        <w:jc w:val="both"/>
        <w:rPr>
          <w:rFonts w:asciiTheme="minorHAnsi" w:hAnsiTheme="minorHAnsi" w:cstheme="minorHAnsi"/>
          <w:sz w:val="22"/>
          <w:szCs w:val="22"/>
        </w:rPr>
      </w:pPr>
      <w:r w:rsidRPr="00C67833">
        <w:rPr>
          <w:rFonts w:asciiTheme="minorHAnsi" w:hAnsiTheme="minorHAnsi" w:cstheme="minorHAnsi"/>
          <w:sz w:val="22"/>
          <w:szCs w:val="22"/>
        </w:rPr>
        <w:t>c</w:t>
      </w:r>
      <w:r w:rsidR="00EE2A41" w:rsidRPr="00C67833">
        <w:rPr>
          <w:rFonts w:asciiTheme="minorHAnsi" w:hAnsiTheme="minorHAnsi" w:cstheme="minorHAnsi"/>
          <w:sz w:val="22"/>
          <w:szCs w:val="22"/>
        </w:rPr>
        <w:t>elkový počet žiadostí predložených na verejný súbeh vzťahujúci sa na zachovanie,</w:t>
      </w:r>
    </w:p>
    <w:p w14:paraId="4D280F58" w14:textId="421B36B6" w:rsidR="00EE2A41" w:rsidRPr="00C67833" w:rsidRDefault="004F0BE4" w:rsidP="00EF62BF">
      <w:pPr>
        <w:ind w:left="851" w:right="-18" w:hanging="284"/>
        <w:contextualSpacing/>
        <w:jc w:val="both"/>
        <w:rPr>
          <w:rFonts w:asciiTheme="minorHAnsi" w:hAnsiTheme="minorHAnsi" w:cstheme="minorHAnsi"/>
          <w:sz w:val="22"/>
          <w:szCs w:val="22"/>
        </w:rPr>
      </w:pPr>
      <w:r w:rsidRPr="00C67833">
        <w:rPr>
          <w:rFonts w:asciiTheme="minorHAnsi" w:hAnsiTheme="minorHAnsi" w:cstheme="minorHAnsi"/>
          <w:sz w:val="22"/>
          <w:szCs w:val="22"/>
        </w:rPr>
        <w:lastRenderedPageBreak/>
        <w:t>z</w:t>
      </w:r>
      <w:r w:rsidR="00EE2A41" w:rsidRPr="00C67833">
        <w:rPr>
          <w:rFonts w:asciiTheme="minorHAnsi" w:hAnsiTheme="minorHAnsi" w:cstheme="minorHAnsi"/>
          <w:sz w:val="22"/>
          <w:szCs w:val="22"/>
        </w:rPr>
        <w:t xml:space="preserve">veľadenie a rozvoj </w:t>
      </w:r>
      <w:proofErr w:type="spellStart"/>
      <w:r w:rsidR="00EE2A41" w:rsidRPr="00C67833">
        <w:rPr>
          <w:rFonts w:asciiTheme="minorHAnsi" w:hAnsiTheme="minorHAnsi" w:cstheme="minorHAnsi"/>
          <w:sz w:val="22"/>
          <w:szCs w:val="22"/>
        </w:rPr>
        <w:t>multikultúrnosti</w:t>
      </w:r>
      <w:proofErr w:type="spellEnd"/>
      <w:r w:rsidR="00EE2A41" w:rsidRPr="00C67833">
        <w:rPr>
          <w:rFonts w:asciiTheme="minorHAnsi" w:hAnsiTheme="minorHAnsi" w:cstheme="minorHAnsi"/>
          <w:sz w:val="22"/>
          <w:szCs w:val="22"/>
        </w:rPr>
        <w:t xml:space="preserve"> a tolerancie.</w:t>
      </w:r>
    </w:p>
    <w:p w14:paraId="5D502C12" w14:textId="6CD6A83A" w:rsidR="00163146" w:rsidRPr="00C67833" w:rsidRDefault="00EE2A41" w:rsidP="00EF62BF">
      <w:pPr>
        <w:ind w:right="-18" w:firstLine="426"/>
        <w:jc w:val="both"/>
        <w:rPr>
          <w:rFonts w:asciiTheme="minorHAnsi" w:hAnsiTheme="minorHAnsi" w:cstheme="minorHAnsi"/>
          <w:sz w:val="22"/>
          <w:szCs w:val="22"/>
        </w:rPr>
      </w:pPr>
      <w:r w:rsidRPr="00C67833">
        <w:rPr>
          <w:rFonts w:asciiTheme="minorHAnsi" w:hAnsiTheme="minorHAnsi" w:cstheme="minorHAnsi"/>
          <w:sz w:val="22"/>
          <w:szCs w:val="22"/>
        </w:rPr>
        <w:t>Dodatočné kritériá pre výber programov a projektov ktoré budú financované a</w:t>
      </w:r>
      <w:r w:rsidR="00A97F56">
        <w:rPr>
          <w:rFonts w:asciiTheme="minorHAnsi" w:hAnsiTheme="minorHAnsi" w:cstheme="minorHAnsi"/>
          <w:sz w:val="22"/>
          <w:szCs w:val="22"/>
        </w:rPr>
        <w:t> </w:t>
      </w:r>
      <w:r w:rsidRPr="00C67833">
        <w:rPr>
          <w:rFonts w:asciiTheme="minorHAnsi" w:hAnsiTheme="minorHAnsi" w:cstheme="minorHAnsi"/>
          <w:sz w:val="22"/>
          <w:szCs w:val="22"/>
        </w:rPr>
        <w:t>spolufinancované</w:t>
      </w:r>
      <w:r w:rsidR="00A97F56">
        <w:rPr>
          <w:rFonts w:asciiTheme="minorHAnsi" w:hAnsiTheme="minorHAnsi" w:cstheme="minorHAnsi"/>
          <w:sz w:val="22"/>
          <w:szCs w:val="22"/>
        </w:rPr>
        <w:t xml:space="preserve"> </w:t>
      </w:r>
      <w:r w:rsidRPr="00C67833">
        <w:rPr>
          <w:rFonts w:asciiTheme="minorHAnsi" w:hAnsiTheme="minorHAnsi" w:cstheme="minorHAnsi"/>
          <w:sz w:val="22"/>
          <w:szCs w:val="22"/>
        </w:rPr>
        <w:t>s</w:t>
      </w:r>
      <w:r w:rsidR="00A97F56">
        <w:rPr>
          <w:rFonts w:asciiTheme="minorHAnsi" w:hAnsiTheme="minorHAnsi" w:cstheme="minorHAnsi"/>
          <w:sz w:val="22"/>
          <w:szCs w:val="22"/>
        </w:rPr>
        <w:t>o</w:t>
      </w:r>
      <w:r w:rsidRPr="00C67833">
        <w:rPr>
          <w:rFonts w:asciiTheme="minorHAnsi" w:hAnsiTheme="minorHAnsi" w:cstheme="minorHAnsi"/>
          <w:sz w:val="22"/>
          <w:szCs w:val="22"/>
        </w:rPr>
        <w:t xml:space="preserve"> </w:t>
      </w:r>
      <w:r w:rsidR="004F0BE4" w:rsidRPr="00C67833">
        <w:rPr>
          <w:rFonts w:asciiTheme="minorHAnsi" w:hAnsiTheme="minorHAnsi" w:cstheme="minorHAnsi"/>
          <w:sz w:val="22"/>
          <w:szCs w:val="22"/>
        </w:rPr>
        <w:t>sekretariátom</w:t>
      </w:r>
      <w:r w:rsidRPr="00C67833">
        <w:rPr>
          <w:rFonts w:asciiTheme="minorHAnsi" w:hAnsiTheme="minorHAnsi" w:cstheme="minorHAnsi"/>
          <w:sz w:val="22"/>
          <w:szCs w:val="22"/>
        </w:rPr>
        <w:t xml:space="preserve"> na verejnom súbehu sú:</w:t>
      </w:r>
    </w:p>
    <w:p w14:paraId="07707D7B" w14:textId="77777777" w:rsidR="00163146" w:rsidRPr="00C67833" w:rsidRDefault="00163146" w:rsidP="00EF62BF">
      <w:pPr>
        <w:numPr>
          <w:ilvl w:val="0"/>
          <w:numId w:val="39"/>
        </w:numPr>
        <w:ind w:left="993" w:right="-18" w:hanging="426"/>
        <w:contextualSpacing/>
        <w:jc w:val="both"/>
        <w:rPr>
          <w:rFonts w:asciiTheme="minorHAnsi" w:hAnsiTheme="minorHAnsi" w:cstheme="minorHAnsi"/>
          <w:sz w:val="22"/>
          <w:szCs w:val="22"/>
        </w:rPr>
      </w:pPr>
      <w:r w:rsidRPr="00C67833">
        <w:rPr>
          <w:rFonts w:asciiTheme="minorHAnsi" w:hAnsiTheme="minorHAnsi" w:cstheme="minorHAnsi"/>
          <w:sz w:val="22"/>
          <w:szCs w:val="22"/>
        </w:rPr>
        <w:t xml:space="preserve">celkové hmotné náklady na program alebo projekt; </w:t>
      </w:r>
    </w:p>
    <w:p w14:paraId="018A9D72" w14:textId="77777777" w:rsidR="00163146" w:rsidRPr="00C67833" w:rsidRDefault="00163146" w:rsidP="00EF62BF">
      <w:pPr>
        <w:numPr>
          <w:ilvl w:val="0"/>
          <w:numId w:val="39"/>
        </w:numPr>
        <w:ind w:left="993" w:right="-18" w:hanging="426"/>
        <w:contextualSpacing/>
        <w:jc w:val="both"/>
        <w:rPr>
          <w:rFonts w:asciiTheme="minorHAnsi" w:hAnsiTheme="minorHAnsi" w:cstheme="minorHAnsi"/>
          <w:sz w:val="22"/>
          <w:szCs w:val="22"/>
        </w:rPr>
      </w:pPr>
      <w:r w:rsidRPr="00C67833">
        <w:rPr>
          <w:rFonts w:asciiTheme="minorHAnsi" w:hAnsiTheme="minorHAnsi" w:cstheme="minorHAnsi"/>
          <w:sz w:val="22"/>
          <w:szCs w:val="22"/>
        </w:rPr>
        <w:t xml:space="preserve">územný ráz a význam programu alebo projektu (napr. medzinárodný, </w:t>
      </w:r>
      <w:proofErr w:type="spellStart"/>
      <w:r w:rsidRPr="00C67833">
        <w:rPr>
          <w:rFonts w:asciiTheme="minorHAnsi" w:hAnsiTheme="minorHAnsi" w:cstheme="minorHAnsi"/>
          <w:sz w:val="22"/>
          <w:szCs w:val="22"/>
        </w:rPr>
        <w:t>medziobecný</w:t>
      </w:r>
      <w:proofErr w:type="spellEnd"/>
      <w:r w:rsidRPr="00C67833">
        <w:rPr>
          <w:rFonts w:asciiTheme="minorHAnsi" w:hAnsiTheme="minorHAnsi" w:cstheme="minorHAnsi"/>
          <w:sz w:val="22"/>
          <w:szCs w:val="22"/>
        </w:rPr>
        <w:t xml:space="preserve">, lokálny, </w:t>
      </w:r>
      <w:proofErr w:type="spellStart"/>
      <w:r w:rsidRPr="00C67833">
        <w:rPr>
          <w:rFonts w:asciiTheme="minorHAnsi" w:hAnsiTheme="minorHAnsi" w:cstheme="minorHAnsi"/>
          <w:sz w:val="22"/>
          <w:szCs w:val="22"/>
        </w:rPr>
        <w:t>multietnický</w:t>
      </w:r>
      <w:proofErr w:type="spellEnd"/>
      <w:r w:rsidRPr="00C67833">
        <w:rPr>
          <w:rFonts w:asciiTheme="minorHAnsi" w:hAnsiTheme="minorHAnsi" w:cstheme="minorHAnsi"/>
          <w:sz w:val="22"/>
          <w:szCs w:val="22"/>
        </w:rPr>
        <w:t xml:space="preserve"> alebo širší význam); </w:t>
      </w:r>
    </w:p>
    <w:p w14:paraId="3DC6D603" w14:textId="77777777" w:rsidR="00163146" w:rsidRPr="00C67833" w:rsidRDefault="00163146" w:rsidP="00EF62BF">
      <w:pPr>
        <w:numPr>
          <w:ilvl w:val="0"/>
          <w:numId w:val="39"/>
        </w:numPr>
        <w:ind w:left="993" w:right="-18" w:hanging="426"/>
        <w:contextualSpacing/>
        <w:jc w:val="both"/>
        <w:rPr>
          <w:rFonts w:asciiTheme="minorHAnsi" w:hAnsiTheme="minorHAnsi" w:cstheme="minorHAnsi"/>
          <w:sz w:val="22"/>
          <w:szCs w:val="22"/>
        </w:rPr>
      </w:pPr>
      <w:r w:rsidRPr="00C67833">
        <w:rPr>
          <w:rFonts w:asciiTheme="minorHAnsi" w:hAnsiTheme="minorHAnsi" w:cstheme="minorHAnsi"/>
          <w:sz w:val="22"/>
          <w:szCs w:val="22"/>
        </w:rPr>
        <w:t xml:space="preserve">trvanie programu alebo projektu; </w:t>
      </w:r>
    </w:p>
    <w:p w14:paraId="100D0264" w14:textId="77777777" w:rsidR="00163146" w:rsidRPr="00C67833" w:rsidRDefault="00163146" w:rsidP="00EF62BF">
      <w:pPr>
        <w:numPr>
          <w:ilvl w:val="0"/>
          <w:numId w:val="39"/>
        </w:numPr>
        <w:ind w:left="993" w:right="-18" w:hanging="426"/>
        <w:contextualSpacing/>
        <w:jc w:val="both"/>
        <w:rPr>
          <w:rFonts w:asciiTheme="minorHAnsi" w:hAnsiTheme="minorHAnsi" w:cstheme="minorHAnsi"/>
          <w:sz w:val="22"/>
          <w:szCs w:val="22"/>
        </w:rPr>
      </w:pPr>
      <w:r w:rsidRPr="00C67833">
        <w:rPr>
          <w:rFonts w:asciiTheme="minorHAnsi" w:hAnsiTheme="minorHAnsi" w:cstheme="minorHAnsi"/>
          <w:sz w:val="22"/>
          <w:szCs w:val="22"/>
        </w:rPr>
        <w:t xml:space="preserve">počet účastníkov programu alebo projektu; </w:t>
      </w:r>
    </w:p>
    <w:p w14:paraId="5E217857" w14:textId="77777777" w:rsidR="00163146" w:rsidRPr="00C67833" w:rsidRDefault="00163146" w:rsidP="00EF62BF">
      <w:pPr>
        <w:numPr>
          <w:ilvl w:val="0"/>
          <w:numId w:val="39"/>
        </w:numPr>
        <w:ind w:left="993" w:right="-18" w:hanging="426"/>
        <w:contextualSpacing/>
        <w:jc w:val="both"/>
        <w:rPr>
          <w:rFonts w:asciiTheme="minorHAnsi" w:hAnsiTheme="minorHAnsi" w:cstheme="minorHAnsi"/>
          <w:sz w:val="22"/>
          <w:szCs w:val="22"/>
        </w:rPr>
      </w:pPr>
      <w:r w:rsidRPr="00C67833">
        <w:rPr>
          <w:rFonts w:asciiTheme="minorHAnsi" w:hAnsiTheme="minorHAnsi" w:cstheme="minorHAnsi"/>
          <w:sz w:val="22"/>
          <w:szCs w:val="22"/>
        </w:rPr>
        <w:t xml:space="preserve">záujem publika a účasť na nich; </w:t>
      </w:r>
    </w:p>
    <w:p w14:paraId="45127C6B" w14:textId="77777777" w:rsidR="00163146" w:rsidRPr="00C67833" w:rsidRDefault="00163146" w:rsidP="00EF62BF">
      <w:pPr>
        <w:numPr>
          <w:ilvl w:val="0"/>
          <w:numId w:val="39"/>
        </w:numPr>
        <w:ind w:left="993" w:right="-18" w:hanging="426"/>
        <w:contextualSpacing/>
        <w:jc w:val="both"/>
        <w:rPr>
          <w:rFonts w:asciiTheme="minorHAnsi" w:hAnsiTheme="minorHAnsi" w:cstheme="minorHAnsi"/>
          <w:sz w:val="22"/>
          <w:szCs w:val="22"/>
        </w:rPr>
      </w:pPr>
      <w:r w:rsidRPr="00C67833">
        <w:rPr>
          <w:rFonts w:asciiTheme="minorHAnsi" w:hAnsiTheme="minorHAnsi" w:cstheme="minorHAnsi"/>
          <w:sz w:val="22"/>
          <w:szCs w:val="22"/>
        </w:rPr>
        <w:t xml:space="preserve">publicita v médiách (televízne a rozhlasové vysielanie alebo záznamy, tlačové správy a iné spôsoby prezentácie); </w:t>
      </w:r>
    </w:p>
    <w:p w14:paraId="713BF467" w14:textId="77777777" w:rsidR="00163146" w:rsidRPr="00C67833" w:rsidRDefault="00163146" w:rsidP="00EF62BF">
      <w:pPr>
        <w:numPr>
          <w:ilvl w:val="0"/>
          <w:numId w:val="39"/>
        </w:numPr>
        <w:ind w:left="993" w:right="-18" w:hanging="426"/>
        <w:contextualSpacing/>
        <w:jc w:val="both"/>
        <w:rPr>
          <w:rFonts w:asciiTheme="minorHAnsi" w:hAnsiTheme="minorHAnsi" w:cstheme="minorHAnsi"/>
          <w:sz w:val="22"/>
          <w:szCs w:val="22"/>
        </w:rPr>
      </w:pPr>
      <w:r w:rsidRPr="00C67833">
        <w:rPr>
          <w:rFonts w:asciiTheme="minorHAnsi" w:hAnsiTheme="minorHAnsi" w:cstheme="minorHAnsi"/>
          <w:sz w:val="22"/>
          <w:szCs w:val="22"/>
        </w:rPr>
        <w:t>elektronická prítomnosť, reprezentácia a činnosť (napr. internetové prezentácie, platformy, sociálne siete);</w:t>
      </w:r>
    </w:p>
    <w:p w14:paraId="241C03F6" w14:textId="77777777" w:rsidR="00163146" w:rsidRPr="00C67833" w:rsidRDefault="00163146" w:rsidP="00EF62BF">
      <w:pPr>
        <w:numPr>
          <w:ilvl w:val="0"/>
          <w:numId w:val="39"/>
        </w:numPr>
        <w:ind w:left="993" w:right="-18" w:hanging="426"/>
        <w:contextualSpacing/>
        <w:jc w:val="both"/>
        <w:rPr>
          <w:rFonts w:asciiTheme="minorHAnsi" w:hAnsiTheme="minorHAnsi" w:cstheme="minorHAnsi"/>
          <w:sz w:val="22"/>
          <w:szCs w:val="22"/>
        </w:rPr>
      </w:pPr>
      <w:r w:rsidRPr="00C67833">
        <w:rPr>
          <w:rFonts w:asciiTheme="minorHAnsi" w:hAnsiTheme="minorHAnsi" w:cstheme="minorHAnsi"/>
          <w:sz w:val="22"/>
          <w:szCs w:val="22"/>
        </w:rPr>
        <w:t xml:space="preserve">následné a budúce aktivity (napr. osobitný výstup a prezentácia víťazov, slávnostné večere, vydávanie zborníkov, katalógov a iných publikácií); </w:t>
      </w:r>
    </w:p>
    <w:p w14:paraId="61D0C79C" w14:textId="514CF968" w:rsidR="00163146" w:rsidRPr="00C67833" w:rsidRDefault="00163146" w:rsidP="00EF62BF">
      <w:pPr>
        <w:numPr>
          <w:ilvl w:val="0"/>
          <w:numId w:val="39"/>
        </w:numPr>
        <w:ind w:left="993" w:right="-18" w:hanging="426"/>
        <w:contextualSpacing/>
        <w:jc w:val="both"/>
        <w:rPr>
          <w:rFonts w:asciiTheme="minorHAnsi" w:hAnsiTheme="minorHAnsi" w:cstheme="minorHAnsi"/>
          <w:sz w:val="22"/>
          <w:szCs w:val="22"/>
        </w:rPr>
      </w:pPr>
      <w:r w:rsidRPr="00C67833">
        <w:rPr>
          <w:rFonts w:asciiTheme="minorHAnsi" w:hAnsiTheme="minorHAnsi" w:cstheme="minorHAnsi"/>
          <w:sz w:val="22"/>
          <w:szCs w:val="22"/>
        </w:rPr>
        <w:t>počet osôb zapojených do programu alebo projektu</w:t>
      </w:r>
      <w:r w:rsidR="00A97F56">
        <w:rPr>
          <w:rFonts w:asciiTheme="minorHAnsi" w:hAnsiTheme="minorHAnsi" w:cstheme="minorHAnsi"/>
          <w:sz w:val="22"/>
          <w:szCs w:val="22"/>
        </w:rPr>
        <w:t xml:space="preserve"> žiadateľa</w:t>
      </w:r>
      <w:r w:rsidRPr="00C67833">
        <w:rPr>
          <w:rFonts w:asciiTheme="minorHAnsi" w:hAnsiTheme="minorHAnsi" w:cstheme="minorHAnsi"/>
          <w:sz w:val="22"/>
          <w:szCs w:val="22"/>
        </w:rPr>
        <w:t xml:space="preserve">; </w:t>
      </w:r>
    </w:p>
    <w:p w14:paraId="2186A44F" w14:textId="78672ED5" w:rsidR="00163146" w:rsidRPr="00C67833" w:rsidRDefault="00163146" w:rsidP="00EF62BF">
      <w:pPr>
        <w:numPr>
          <w:ilvl w:val="0"/>
          <w:numId w:val="39"/>
        </w:numPr>
        <w:ind w:left="993" w:right="-18" w:hanging="426"/>
        <w:contextualSpacing/>
        <w:jc w:val="both"/>
        <w:rPr>
          <w:rFonts w:asciiTheme="minorHAnsi" w:hAnsiTheme="minorHAnsi" w:cstheme="minorHAnsi"/>
          <w:sz w:val="22"/>
          <w:szCs w:val="22"/>
        </w:rPr>
      </w:pPr>
      <w:r w:rsidRPr="00C67833">
        <w:rPr>
          <w:rFonts w:asciiTheme="minorHAnsi" w:hAnsiTheme="minorHAnsi" w:cstheme="minorHAnsi"/>
          <w:sz w:val="22"/>
          <w:szCs w:val="22"/>
        </w:rPr>
        <w:t>iné činnosti, programy a projekty or</w:t>
      </w:r>
      <w:r w:rsidR="00A97F56">
        <w:rPr>
          <w:rFonts w:asciiTheme="minorHAnsi" w:hAnsiTheme="minorHAnsi" w:cstheme="minorHAnsi"/>
          <w:sz w:val="22"/>
          <w:szCs w:val="22"/>
        </w:rPr>
        <w:t>ganizované žiadateľom</w:t>
      </w:r>
      <w:r w:rsidRPr="00C67833">
        <w:rPr>
          <w:rFonts w:asciiTheme="minorHAnsi" w:hAnsiTheme="minorHAnsi" w:cstheme="minorHAnsi"/>
          <w:sz w:val="22"/>
          <w:szCs w:val="22"/>
        </w:rPr>
        <w:t xml:space="preserve">; </w:t>
      </w:r>
    </w:p>
    <w:p w14:paraId="455A2F1C" w14:textId="77777777" w:rsidR="00163146" w:rsidRPr="00C67833" w:rsidRDefault="00163146" w:rsidP="00EF62BF">
      <w:pPr>
        <w:numPr>
          <w:ilvl w:val="0"/>
          <w:numId w:val="39"/>
        </w:numPr>
        <w:ind w:left="993" w:right="-18" w:hanging="426"/>
        <w:contextualSpacing/>
        <w:jc w:val="both"/>
        <w:rPr>
          <w:rFonts w:asciiTheme="minorHAnsi" w:hAnsiTheme="minorHAnsi" w:cstheme="minorHAnsi"/>
          <w:sz w:val="22"/>
          <w:szCs w:val="22"/>
        </w:rPr>
      </w:pPr>
      <w:r w:rsidRPr="00C67833">
        <w:rPr>
          <w:rFonts w:asciiTheme="minorHAnsi" w:hAnsiTheme="minorHAnsi" w:cstheme="minorHAnsi"/>
          <w:sz w:val="22"/>
          <w:szCs w:val="22"/>
        </w:rPr>
        <w:t>programy financovania a projekty od iných orgánov, organizácií, fondov, sponzorov alebo darcov – z tuzemska alebo zo zahraničia;</w:t>
      </w:r>
    </w:p>
    <w:p w14:paraId="2FCE18CB" w14:textId="146D06A0" w:rsidR="00163146" w:rsidRPr="00C67833" w:rsidRDefault="00163146" w:rsidP="00EF62BF">
      <w:pPr>
        <w:numPr>
          <w:ilvl w:val="0"/>
          <w:numId w:val="39"/>
        </w:numPr>
        <w:ind w:left="993" w:right="-18" w:hanging="426"/>
        <w:contextualSpacing/>
        <w:jc w:val="both"/>
        <w:rPr>
          <w:rFonts w:asciiTheme="minorHAnsi" w:hAnsiTheme="minorHAnsi" w:cstheme="minorHAnsi"/>
          <w:sz w:val="22"/>
          <w:szCs w:val="22"/>
        </w:rPr>
      </w:pPr>
      <w:r w:rsidRPr="00C67833">
        <w:rPr>
          <w:rFonts w:asciiTheme="minorHAnsi" w:hAnsiTheme="minorHAnsi" w:cstheme="minorHAnsi"/>
          <w:sz w:val="22"/>
          <w:szCs w:val="22"/>
        </w:rPr>
        <w:t>možnosť rozvoja programov a projektov a ich udržateľnosť.</w:t>
      </w:r>
    </w:p>
    <w:p w14:paraId="2548F2CD" w14:textId="4A49C1EB" w:rsidR="00BA4250" w:rsidRPr="00C67833" w:rsidRDefault="00BA4250" w:rsidP="00BA4250">
      <w:pPr>
        <w:ind w:left="491"/>
        <w:jc w:val="both"/>
        <w:rPr>
          <w:rFonts w:asciiTheme="minorHAnsi" w:hAnsiTheme="minorHAnsi" w:cstheme="minorHAnsi"/>
          <w:sz w:val="22"/>
          <w:szCs w:val="22"/>
          <w:lang w:val="sr-Cyrl-CS"/>
        </w:rPr>
      </w:pPr>
    </w:p>
    <w:p w14:paraId="0AA12D51" w14:textId="645420D7" w:rsidR="00EF62BF" w:rsidRPr="00C67833" w:rsidRDefault="00EF62BF" w:rsidP="00BA4250">
      <w:pPr>
        <w:ind w:left="491"/>
        <w:jc w:val="both"/>
        <w:rPr>
          <w:rFonts w:asciiTheme="minorHAnsi" w:hAnsiTheme="minorHAnsi" w:cstheme="minorHAnsi"/>
          <w:sz w:val="22"/>
          <w:szCs w:val="22"/>
          <w:lang w:val="sr-Cyrl-CS"/>
        </w:rPr>
      </w:pPr>
    </w:p>
    <w:p w14:paraId="0A7CBC97" w14:textId="6E5B9038" w:rsidR="00EF62BF" w:rsidRPr="00C67833" w:rsidRDefault="00EF62BF" w:rsidP="00BA4250">
      <w:pPr>
        <w:ind w:left="491"/>
        <w:jc w:val="both"/>
        <w:rPr>
          <w:rFonts w:asciiTheme="minorHAnsi" w:hAnsiTheme="minorHAnsi" w:cstheme="minorHAnsi"/>
          <w:sz w:val="22"/>
          <w:szCs w:val="22"/>
          <w:lang w:val="sr-Cyrl-CS"/>
        </w:rPr>
      </w:pPr>
    </w:p>
    <w:p w14:paraId="49B8AA5B" w14:textId="77777777" w:rsidR="00EF62BF" w:rsidRPr="00C67833" w:rsidRDefault="00EF62BF" w:rsidP="00BA4250">
      <w:pPr>
        <w:ind w:left="491"/>
        <w:jc w:val="both"/>
        <w:rPr>
          <w:rFonts w:asciiTheme="minorHAnsi" w:hAnsiTheme="minorHAnsi" w:cstheme="minorHAnsi"/>
          <w:sz w:val="22"/>
          <w:szCs w:val="22"/>
          <w:lang w:val="sr-Cyrl-CS"/>
        </w:rPr>
      </w:pPr>
    </w:p>
    <w:p w14:paraId="7A976695" w14:textId="780DCDFE" w:rsidR="00BA4250" w:rsidRPr="00C67833" w:rsidRDefault="00BA4250" w:rsidP="00BA4250">
      <w:pPr>
        <w:jc w:val="center"/>
        <w:rPr>
          <w:rFonts w:asciiTheme="minorHAnsi" w:hAnsiTheme="minorHAnsi" w:cstheme="minorHAnsi"/>
          <w:b/>
          <w:noProof/>
          <w:sz w:val="22"/>
          <w:szCs w:val="22"/>
        </w:rPr>
      </w:pPr>
      <w:r w:rsidRPr="00C67833">
        <w:rPr>
          <w:rFonts w:asciiTheme="minorHAnsi" w:hAnsiTheme="minorHAnsi" w:cstheme="minorHAnsi"/>
          <w:b/>
          <w:sz w:val="22"/>
          <w:szCs w:val="22"/>
        </w:rPr>
        <w:t>Zoznam hodnotenia a poradia</w:t>
      </w:r>
    </w:p>
    <w:p w14:paraId="1D47573F" w14:textId="77777777" w:rsidR="0082687E" w:rsidRPr="00C67833" w:rsidRDefault="0082687E" w:rsidP="0082687E">
      <w:pPr>
        <w:pStyle w:val="ListParagraph"/>
        <w:spacing w:after="0" w:line="240" w:lineRule="auto"/>
        <w:ind w:left="851"/>
        <w:jc w:val="both"/>
        <w:rPr>
          <w:rFonts w:asciiTheme="minorHAnsi" w:hAnsiTheme="minorHAnsi" w:cstheme="minorHAnsi"/>
          <w:lang w:val="sr-Cyrl-CS"/>
        </w:rPr>
      </w:pPr>
    </w:p>
    <w:p w14:paraId="54EABBC4" w14:textId="633B1DD1" w:rsidR="007750B4" w:rsidRPr="00C67833" w:rsidRDefault="007750B4" w:rsidP="007750B4">
      <w:pPr>
        <w:jc w:val="center"/>
        <w:rPr>
          <w:rFonts w:asciiTheme="minorHAnsi" w:hAnsiTheme="minorHAnsi" w:cstheme="minorHAnsi"/>
          <w:b/>
          <w:sz w:val="22"/>
          <w:szCs w:val="22"/>
        </w:rPr>
      </w:pPr>
      <w:r w:rsidRPr="00C67833">
        <w:rPr>
          <w:rFonts w:asciiTheme="minorHAnsi" w:hAnsiTheme="minorHAnsi" w:cstheme="minorHAnsi"/>
          <w:b/>
          <w:sz w:val="22"/>
          <w:szCs w:val="22"/>
        </w:rPr>
        <w:t>Článok 11</w:t>
      </w:r>
    </w:p>
    <w:p w14:paraId="4C322AAA" w14:textId="77777777" w:rsidR="00BA4250" w:rsidRPr="00C67833" w:rsidRDefault="00BA4250" w:rsidP="007750B4">
      <w:pPr>
        <w:jc w:val="center"/>
        <w:rPr>
          <w:rFonts w:asciiTheme="minorHAnsi" w:hAnsiTheme="minorHAnsi" w:cstheme="minorHAnsi"/>
          <w:b/>
          <w:sz w:val="22"/>
          <w:szCs w:val="22"/>
          <w:lang w:val="sr-Cyrl-CS"/>
        </w:rPr>
      </w:pPr>
    </w:p>
    <w:p w14:paraId="2AAE6166" w14:textId="0C0F3EB4" w:rsidR="00163146" w:rsidRPr="00C67833" w:rsidRDefault="00AF634F" w:rsidP="00EF62BF">
      <w:pPr>
        <w:ind w:right="-18" w:firstLine="426"/>
        <w:jc w:val="both"/>
        <w:rPr>
          <w:rFonts w:asciiTheme="minorHAnsi" w:hAnsiTheme="minorHAnsi" w:cstheme="minorHAnsi"/>
          <w:sz w:val="22"/>
          <w:szCs w:val="22"/>
        </w:rPr>
      </w:pPr>
      <w:r w:rsidRPr="00C67833">
        <w:rPr>
          <w:rFonts w:asciiTheme="minorHAnsi" w:hAnsiTheme="minorHAnsi" w:cstheme="minorHAnsi"/>
          <w:sz w:val="22"/>
          <w:szCs w:val="22"/>
        </w:rPr>
        <w:t xml:space="preserve">O zasadnutí súbehovej komisie na ktorom sa analyzujú prihlášky, zostavuje sa zápisnica, ktorú schvaľuje súbehová komisia. </w:t>
      </w:r>
    </w:p>
    <w:p w14:paraId="7EDB48F6" w14:textId="78527914" w:rsidR="00163146" w:rsidRPr="00C67833" w:rsidRDefault="00AF634F" w:rsidP="00EF62BF">
      <w:pPr>
        <w:ind w:right="-18" w:firstLine="426"/>
        <w:jc w:val="both"/>
        <w:rPr>
          <w:rFonts w:asciiTheme="minorHAnsi" w:hAnsiTheme="minorHAnsi" w:cstheme="minorHAnsi"/>
          <w:sz w:val="22"/>
          <w:szCs w:val="22"/>
        </w:rPr>
      </w:pPr>
      <w:r w:rsidRPr="00C67833">
        <w:rPr>
          <w:rFonts w:asciiTheme="minorHAnsi" w:hAnsiTheme="minorHAnsi" w:cstheme="minorHAnsi"/>
          <w:sz w:val="22"/>
          <w:szCs w:val="22"/>
        </w:rPr>
        <w:t xml:space="preserve">Po analýze prihlášok, komisia zostaví zoznam hodnotenia a poradia (ďalej len: </w:t>
      </w:r>
      <w:r w:rsidR="004F0BE4" w:rsidRPr="00C67833">
        <w:rPr>
          <w:rFonts w:asciiTheme="minorHAnsi" w:hAnsiTheme="minorHAnsi" w:cstheme="minorHAnsi"/>
          <w:sz w:val="22"/>
          <w:szCs w:val="22"/>
        </w:rPr>
        <w:t>p</w:t>
      </w:r>
      <w:r w:rsidRPr="00C67833">
        <w:rPr>
          <w:rFonts w:asciiTheme="minorHAnsi" w:hAnsiTheme="minorHAnsi" w:cstheme="minorHAnsi"/>
          <w:sz w:val="22"/>
          <w:szCs w:val="22"/>
        </w:rPr>
        <w:t xml:space="preserve">oradovník), ktorý je súčasťou zápisnice. </w:t>
      </w:r>
    </w:p>
    <w:p w14:paraId="1A8F5622" w14:textId="41AA23E6" w:rsidR="00163146" w:rsidRPr="00C67833" w:rsidRDefault="00163146" w:rsidP="00EF62BF">
      <w:pPr>
        <w:ind w:right="-18" w:firstLine="426"/>
        <w:jc w:val="both"/>
        <w:rPr>
          <w:rFonts w:asciiTheme="minorHAnsi" w:hAnsiTheme="minorHAnsi" w:cstheme="minorHAnsi"/>
          <w:noProof/>
          <w:sz w:val="22"/>
          <w:szCs w:val="22"/>
        </w:rPr>
      </w:pPr>
      <w:r w:rsidRPr="00C67833">
        <w:rPr>
          <w:rFonts w:asciiTheme="minorHAnsi" w:hAnsiTheme="minorHAnsi" w:cstheme="minorHAnsi"/>
          <w:sz w:val="22"/>
          <w:szCs w:val="22"/>
        </w:rPr>
        <w:t>Poradovník obsahuje  hodnotenie a  poradie prihlášok, pre ktoré je navrhnuté pridelenie prostriedkov, hodnotenie a poradie prihlášok pre ktoré sa nenavrhuje pridelenie prostriedkov, ako i tie prihlášky, ktoré nie sú hodnotené a zoradené (zamietnuté prihlášky).</w:t>
      </w:r>
    </w:p>
    <w:p w14:paraId="07E82508" w14:textId="12DB385B" w:rsidR="00163146" w:rsidRPr="00C67833" w:rsidRDefault="00AF634F" w:rsidP="00EF62BF">
      <w:pPr>
        <w:ind w:right="-18" w:firstLine="426"/>
        <w:jc w:val="both"/>
        <w:rPr>
          <w:rFonts w:asciiTheme="minorHAnsi" w:hAnsiTheme="minorHAnsi" w:cstheme="minorHAnsi"/>
          <w:noProof/>
          <w:sz w:val="22"/>
          <w:szCs w:val="22"/>
        </w:rPr>
      </w:pPr>
      <w:r w:rsidRPr="00C67833">
        <w:rPr>
          <w:rFonts w:asciiTheme="minorHAnsi" w:hAnsiTheme="minorHAnsi" w:cstheme="minorHAnsi"/>
          <w:sz w:val="22"/>
          <w:szCs w:val="22"/>
        </w:rPr>
        <w:t>Hodnotenie sa známkuje číslami, týmto spôsobom:</w:t>
      </w:r>
    </w:p>
    <w:p w14:paraId="7CCD4BAD" w14:textId="14AE81A9" w:rsidR="00C8278B" w:rsidRPr="00C67833" w:rsidRDefault="004F0BE4" w:rsidP="00C8278B">
      <w:pPr>
        <w:pStyle w:val="ListParagraph"/>
        <w:numPr>
          <w:ilvl w:val="0"/>
          <w:numId w:val="33"/>
        </w:numPr>
        <w:spacing w:after="0" w:line="240" w:lineRule="auto"/>
        <w:ind w:left="851"/>
        <w:jc w:val="both"/>
        <w:rPr>
          <w:rFonts w:asciiTheme="minorHAnsi" w:hAnsiTheme="minorHAnsi" w:cstheme="minorHAnsi"/>
          <w:noProof/>
        </w:rPr>
      </w:pPr>
      <w:r w:rsidRPr="00C67833">
        <w:rPr>
          <w:rFonts w:asciiTheme="minorHAnsi" w:hAnsiTheme="minorHAnsi" w:cstheme="minorHAnsi"/>
        </w:rPr>
        <w:t>r</w:t>
      </w:r>
      <w:r w:rsidR="00862AB8" w:rsidRPr="00C67833">
        <w:rPr>
          <w:rFonts w:asciiTheme="minorHAnsi" w:hAnsiTheme="minorHAnsi" w:cstheme="minorHAnsi"/>
        </w:rPr>
        <w:t xml:space="preserve">eferencie  programu: </w:t>
      </w:r>
      <w:r w:rsidRPr="00C67833">
        <w:rPr>
          <w:rFonts w:asciiTheme="minorHAnsi" w:hAnsiTheme="minorHAnsi" w:cstheme="minorHAnsi"/>
        </w:rPr>
        <w:t>o</w:t>
      </w:r>
      <w:r w:rsidR="00862AB8" w:rsidRPr="00C67833">
        <w:rPr>
          <w:rFonts w:asciiTheme="minorHAnsi" w:hAnsiTheme="minorHAnsi" w:cstheme="minorHAnsi"/>
        </w:rPr>
        <w:t>blasť realizácie programu, dĺžka trvania programu, počet užívateľov programu, možnosť rozvoja programu a jeho udržateľnosť: 1 – 5 bodov;</w:t>
      </w:r>
    </w:p>
    <w:p w14:paraId="3E7A684D" w14:textId="71C609C7" w:rsidR="00C8278B" w:rsidRPr="00C67833" w:rsidRDefault="004F0BE4" w:rsidP="00C8278B">
      <w:pPr>
        <w:pStyle w:val="ListParagraph"/>
        <w:numPr>
          <w:ilvl w:val="0"/>
          <w:numId w:val="33"/>
        </w:numPr>
        <w:spacing w:after="0" w:line="240" w:lineRule="auto"/>
        <w:ind w:left="851"/>
        <w:jc w:val="both"/>
        <w:rPr>
          <w:rFonts w:asciiTheme="minorHAnsi" w:hAnsiTheme="minorHAnsi" w:cstheme="minorHAnsi"/>
          <w:noProof/>
        </w:rPr>
      </w:pPr>
      <w:r w:rsidRPr="00C67833">
        <w:rPr>
          <w:rFonts w:asciiTheme="minorHAnsi" w:hAnsiTheme="minorHAnsi" w:cstheme="minorHAnsi"/>
        </w:rPr>
        <w:t>c</w:t>
      </w:r>
      <w:r w:rsidR="00862AB8" w:rsidRPr="00C67833">
        <w:rPr>
          <w:rFonts w:asciiTheme="minorHAnsi" w:hAnsiTheme="minorHAnsi" w:cstheme="minorHAnsi"/>
        </w:rPr>
        <w:t xml:space="preserve">iele, ktoré sa majú dosiahnuť : Objem uspokojenia verejného záujmu, stupeň zveľadenia stavu v oblasti rozvoja </w:t>
      </w:r>
      <w:proofErr w:type="spellStart"/>
      <w:r w:rsidR="00862AB8" w:rsidRPr="00C67833">
        <w:rPr>
          <w:rFonts w:asciiTheme="minorHAnsi" w:hAnsiTheme="minorHAnsi" w:cstheme="minorHAnsi"/>
        </w:rPr>
        <w:t>multikulturalizmu</w:t>
      </w:r>
      <w:proofErr w:type="spellEnd"/>
      <w:r w:rsidR="00862AB8" w:rsidRPr="00C67833">
        <w:rPr>
          <w:rFonts w:asciiTheme="minorHAnsi" w:hAnsiTheme="minorHAnsi" w:cstheme="minorHAnsi"/>
        </w:rPr>
        <w:t xml:space="preserve">  a tolerancie  na území  Autonómnej </w:t>
      </w:r>
      <w:proofErr w:type="spellStart"/>
      <w:r w:rsidR="00862AB8" w:rsidRPr="00C67833">
        <w:rPr>
          <w:rFonts w:asciiTheme="minorHAnsi" w:hAnsiTheme="minorHAnsi" w:cstheme="minorHAnsi"/>
        </w:rPr>
        <w:t>pokrajiny</w:t>
      </w:r>
      <w:proofErr w:type="spellEnd"/>
      <w:r w:rsidR="00862AB8" w:rsidRPr="00C67833">
        <w:rPr>
          <w:rFonts w:asciiTheme="minorHAnsi" w:hAnsiTheme="minorHAnsi" w:cstheme="minorHAnsi"/>
        </w:rPr>
        <w:t xml:space="preserve"> Vojvodiny: 1 – 5 bodov;</w:t>
      </w:r>
    </w:p>
    <w:p w14:paraId="18190B2B" w14:textId="2860842F" w:rsidR="00C8278B" w:rsidRPr="00C67833" w:rsidRDefault="00862AB8" w:rsidP="00C8278B">
      <w:pPr>
        <w:pStyle w:val="ListParagraph"/>
        <w:numPr>
          <w:ilvl w:val="0"/>
          <w:numId w:val="33"/>
        </w:numPr>
        <w:spacing w:after="0" w:line="240" w:lineRule="auto"/>
        <w:ind w:left="851"/>
        <w:jc w:val="both"/>
        <w:rPr>
          <w:rFonts w:asciiTheme="minorHAnsi" w:hAnsiTheme="minorHAnsi" w:cstheme="minorHAnsi"/>
          <w:noProof/>
        </w:rPr>
      </w:pPr>
      <w:r w:rsidRPr="00C67833">
        <w:rPr>
          <w:rFonts w:asciiTheme="minorHAnsi" w:hAnsiTheme="minorHAnsi" w:cstheme="minorHAnsi"/>
        </w:rPr>
        <w:t xml:space="preserve">spolufinancovanie projektov z iných zdrojov: </w:t>
      </w:r>
      <w:r w:rsidR="004F0BE4" w:rsidRPr="00C67833">
        <w:rPr>
          <w:rFonts w:asciiTheme="minorHAnsi" w:hAnsiTheme="minorHAnsi" w:cstheme="minorHAnsi"/>
        </w:rPr>
        <w:t>v</w:t>
      </w:r>
      <w:r w:rsidRPr="00C67833">
        <w:rPr>
          <w:rFonts w:asciiTheme="minorHAnsi" w:hAnsiTheme="minorHAnsi" w:cstheme="minorHAnsi"/>
        </w:rPr>
        <w:t xml:space="preserve">lastné príjmy, rozpočet Srbskej republiky, autonómnej </w:t>
      </w:r>
      <w:proofErr w:type="spellStart"/>
      <w:r w:rsidRPr="00C67833">
        <w:rPr>
          <w:rFonts w:asciiTheme="minorHAnsi" w:hAnsiTheme="minorHAnsi" w:cstheme="minorHAnsi"/>
        </w:rPr>
        <w:t>pokrajiny</w:t>
      </w:r>
      <w:proofErr w:type="spellEnd"/>
      <w:r w:rsidRPr="00C67833">
        <w:rPr>
          <w:rFonts w:asciiTheme="minorHAnsi" w:hAnsiTheme="minorHAnsi" w:cstheme="minorHAnsi"/>
        </w:rPr>
        <w:t xml:space="preserve"> alebo jednotky lokálnej samosprávy, fondov Európskej únie, dary, dotácie, dedičstvo, úver a iné, v prípade chýbajúcej časti prostriedkov na financovanie programu: 1 – 5 bodov;</w:t>
      </w:r>
    </w:p>
    <w:p w14:paraId="6537B12B" w14:textId="508E302C" w:rsidR="00C8278B" w:rsidRPr="00C67833" w:rsidRDefault="00862AB8" w:rsidP="00C8278B">
      <w:pPr>
        <w:pStyle w:val="ListParagraph"/>
        <w:numPr>
          <w:ilvl w:val="0"/>
          <w:numId w:val="33"/>
        </w:numPr>
        <w:spacing w:after="0" w:line="240" w:lineRule="auto"/>
        <w:ind w:left="851"/>
        <w:jc w:val="both"/>
        <w:rPr>
          <w:rFonts w:asciiTheme="minorHAnsi" w:hAnsiTheme="minorHAnsi" w:cstheme="minorHAnsi"/>
          <w:noProof/>
        </w:rPr>
      </w:pPr>
      <w:r w:rsidRPr="00C67833">
        <w:rPr>
          <w:rFonts w:asciiTheme="minorHAnsi" w:hAnsiTheme="minorHAnsi" w:cstheme="minorHAnsi"/>
        </w:rPr>
        <w:t>zákonnosť a efekt</w:t>
      </w:r>
      <w:r w:rsidR="004F0BE4" w:rsidRPr="00C67833">
        <w:rPr>
          <w:rFonts w:asciiTheme="minorHAnsi" w:hAnsiTheme="minorHAnsi" w:cstheme="minorHAnsi"/>
        </w:rPr>
        <w:t xml:space="preserve">ívnosť využívania prostriedkov </w:t>
      </w:r>
      <w:r w:rsidRPr="00C67833">
        <w:rPr>
          <w:rFonts w:asciiTheme="minorHAnsi" w:hAnsiTheme="minorHAnsi" w:cstheme="minorHAnsi"/>
        </w:rPr>
        <w:t xml:space="preserve">a udržateľnosť predchádzajúcich </w:t>
      </w:r>
      <w:r w:rsidR="004F0BE4" w:rsidRPr="00C67833">
        <w:rPr>
          <w:rFonts w:asciiTheme="minorHAnsi" w:hAnsiTheme="minorHAnsi" w:cstheme="minorHAnsi"/>
        </w:rPr>
        <w:t>programov: a</w:t>
      </w:r>
      <w:r w:rsidRPr="00C67833">
        <w:rPr>
          <w:rFonts w:asciiTheme="minorHAnsi" w:hAnsiTheme="minorHAnsi" w:cstheme="minorHAnsi"/>
        </w:rPr>
        <w:t>k sú skôr využívané prostriedky z rozpočtu, či sú splnené zmluvné záväzky: 1 – 5 bodov;</w:t>
      </w:r>
    </w:p>
    <w:p w14:paraId="6FE14CBD" w14:textId="3A9DE11D" w:rsidR="00163146" w:rsidRPr="00C67833" w:rsidRDefault="00163146" w:rsidP="00163146">
      <w:pPr>
        <w:pStyle w:val="ListParagraph"/>
        <w:numPr>
          <w:ilvl w:val="0"/>
          <w:numId w:val="33"/>
        </w:numPr>
        <w:spacing w:after="0" w:line="240" w:lineRule="auto"/>
        <w:ind w:left="851"/>
        <w:jc w:val="both"/>
        <w:rPr>
          <w:rFonts w:asciiTheme="minorHAnsi" w:hAnsiTheme="minorHAnsi" w:cstheme="minorHAnsi"/>
          <w:noProof/>
        </w:rPr>
      </w:pPr>
      <w:r w:rsidRPr="00C67833">
        <w:rPr>
          <w:rFonts w:asciiTheme="minorHAnsi" w:hAnsiTheme="minorHAnsi" w:cstheme="minorHAnsi"/>
        </w:rPr>
        <w:t>súlad programov/projektov so všetkými požiadavkami súbehu a súbehových podkladov – posudzuje sa, či program/projekt je v súlade so všetkými požiadavkami súbehových podkladov; vyhodnotenie: 1 – 5 bodov;</w:t>
      </w:r>
    </w:p>
    <w:p w14:paraId="24CD46C7" w14:textId="12009762" w:rsidR="002B7220" w:rsidRPr="00C67833" w:rsidRDefault="00D233FC" w:rsidP="00163146">
      <w:pPr>
        <w:pStyle w:val="ListParagraph"/>
        <w:numPr>
          <w:ilvl w:val="0"/>
          <w:numId w:val="33"/>
        </w:numPr>
        <w:spacing w:after="0" w:line="240" w:lineRule="auto"/>
        <w:ind w:left="851"/>
        <w:jc w:val="both"/>
        <w:rPr>
          <w:rFonts w:asciiTheme="minorHAnsi" w:hAnsiTheme="minorHAnsi" w:cstheme="minorHAnsi"/>
        </w:rPr>
      </w:pPr>
      <w:r w:rsidRPr="00C67833">
        <w:rPr>
          <w:rFonts w:asciiTheme="minorHAnsi" w:hAnsiTheme="minorHAnsi" w:cstheme="minorHAnsi"/>
        </w:rPr>
        <w:t>n</w:t>
      </w:r>
      <w:r w:rsidR="002B7220" w:rsidRPr="00C67833">
        <w:rPr>
          <w:rFonts w:asciiTheme="minorHAnsi" w:hAnsiTheme="minorHAnsi" w:cstheme="minorHAnsi"/>
        </w:rPr>
        <w:t>ávrh rozpočtu projektu, účelovosť rozpočtových položiek: 1 – 5 bodov.</w:t>
      </w:r>
    </w:p>
    <w:p w14:paraId="44C86EAA" w14:textId="756476EA" w:rsidR="00163146" w:rsidRPr="00C67833" w:rsidRDefault="00163146" w:rsidP="00EF62BF">
      <w:pPr>
        <w:ind w:right="-18" w:firstLine="426"/>
        <w:jc w:val="both"/>
        <w:rPr>
          <w:rFonts w:asciiTheme="minorHAnsi" w:hAnsiTheme="minorHAnsi" w:cstheme="minorHAnsi"/>
          <w:noProof/>
          <w:sz w:val="22"/>
          <w:szCs w:val="22"/>
        </w:rPr>
      </w:pPr>
      <w:r w:rsidRPr="00C67833">
        <w:rPr>
          <w:rFonts w:asciiTheme="minorHAnsi" w:hAnsiTheme="minorHAnsi" w:cstheme="minorHAnsi"/>
          <w:sz w:val="22"/>
          <w:szCs w:val="22"/>
        </w:rPr>
        <w:t>Komisia zostaví poradovník v lehote nepresahujúcej 60 dní od uplynutia lehoty na predloženie prihlášok.</w:t>
      </w:r>
    </w:p>
    <w:p w14:paraId="584A4BC5" w14:textId="3521979D" w:rsidR="00163146" w:rsidRPr="00C67833" w:rsidRDefault="00163146" w:rsidP="00EF62BF">
      <w:pPr>
        <w:ind w:right="-18" w:firstLine="426"/>
        <w:jc w:val="both"/>
        <w:rPr>
          <w:rFonts w:asciiTheme="minorHAnsi" w:hAnsiTheme="minorHAnsi" w:cstheme="minorHAnsi"/>
          <w:noProof/>
          <w:sz w:val="22"/>
          <w:szCs w:val="22"/>
        </w:rPr>
      </w:pPr>
      <w:r w:rsidRPr="00C67833">
        <w:rPr>
          <w:rFonts w:asciiTheme="minorHAnsi" w:hAnsiTheme="minorHAnsi" w:cstheme="minorHAnsi"/>
          <w:sz w:val="22"/>
          <w:szCs w:val="22"/>
        </w:rPr>
        <w:t>Poradovník z odseku 2 tohto článku sa uverejňuje na webovej stránke sekretariátu.</w:t>
      </w:r>
    </w:p>
    <w:p w14:paraId="3549A081" w14:textId="5248A332" w:rsidR="00163146" w:rsidRPr="00C67833" w:rsidRDefault="00A97F56" w:rsidP="00EF62BF">
      <w:pPr>
        <w:ind w:right="-18" w:firstLine="426"/>
        <w:jc w:val="both"/>
        <w:rPr>
          <w:rFonts w:asciiTheme="minorHAnsi" w:hAnsiTheme="minorHAnsi" w:cstheme="minorHAnsi"/>
          <w:noProof/>
          <w:sz w:val="22"/>
          <w:szCs w:val="22"/>
        </w:rPr>
      </w:pPr>
      <w:r>
        <w:rPr>
          <w:rFonts w:asciiTheme="minorHAnsi" w:hAnsiTheme="minorHAnsi" w:cstheme="minorHAnsi"/>
          <w:sz w:val="22"/>
          <w:szCs w:val="22"/>
        </w:rPr>
        <w:lastRenderedPageBreak/>
        <w:t xml:space="preserve">Žiadatelia </w:t>
      </w:r>
      <w:r w:rsidR="00163146" w:rsidRPr="00C67833">
        <w:rPr>
          <w:rFonts w:asciiTheme="minorHAnsi" w:hAnsiTheme="minorHAnsi" w:cstheme="minorHAnsi"/>
          <w:sz w:val="22"/>
          <w:szCs w:val="22"/>
        </w:rPr>
        <w:t>majú právo nahliadnuť do predložených žiadostí a priloženej dokumentácie do troch pracovných dní odo dňa zverejnenia poradovníka z odseku 2 tohto článku.</w:t>
      </w:r>
    </w:p>
    <w:p w14:paraId="649F49D4" w14:textId="35D4F5AE" w:rsidR="00163146" w:rsidRPr="00C67833" w:rsidRDefault="00A97F56" w:rsidP="00EF62BF">
      <w:pPr>
        <w:ind w:right="-18" w:firstLine="426"/>
        <w:jc w:val="both"/>
        <w:rPr>
          <w:rFonts w:asciiTheme="minorHAnsi" w:hAnsiTheme="minorHAnsi" w:cstheme="minorHAnsi"/>
          <w:noProof/>
          <w:sz w:val="22"/>
          <w:szCs w:val="22"/>
        </w:rPr>
      </w:pPr>
      <w:r>
        <w:rPr>
          <w:rFonts w:asciiTheme="minorHAnsi" w:hAnsiTheme="minorHAnsi" w:cstheme="minorHAnsi"/>
          <w:sz w:val="22"/>
          <w:szCs w:val="22"/>
        </w:rPr>
        <w:t xml:space="preserve">Žiadatelia </w:t>
      </w:r>
      <w:r w:rsidR="00D233FC" w:rsidRPr="00C67833">
        <w:rPr>
          <w:rFonts w:asciiTheme="minorHAnsi" w:hAnsiTheme="minorHAnsi" w:cstheme="minorHAnsi"/>
          <w:sz w:val="22"/>
          <w:szCs w:val="22"/>
        </w:rPr>
        <w:t>majú právo podať sťažnosť na p</w:t>
      </w:r>
      <w:r w:rsidR="00F90479" w:rsidRPr="00C67833">
        <w:rPr>
          <w:rFonts w:asciiTheme="minorHAnsi" w:hAnsiTheme="minorHAnsi" w:cstheme="minorHAnsi"/>
          <w:sz w:val="22"/>
          <w:szCs w:val="22"/>
        </w:rPr>
        <w:t>oradovník do ôsmich dní odo dňa jej uverejnenia.</w:t>
      </w:r>
    </w:p>
    <w:p w14:paraId="31677494" w14:textId="3AF65FDB" w:rsidR="00EE2A41" w:rsidRPr="00C67833" w:rsidRDefault="00EE2A41" w:rsidP="00EF62BF">
      <w:pPr>
        <w:ind w:right="-18" w:firstLine="426"/>
        <w:jc w:val="both"/>
        <w:rPr>
          <w:rFonts w:asciiTheme="minorHAnsi" w:hAnsiTheme="minorHAnsi" w:cstheme="minorHAnsi"/>
          <w:sz w:val="22"/>
          <w:szCs w:val="22"/>
        </w:rPr>
      </w:pPr>
      <w:proofErr w:type="spellStart"/>
      <w:r w:rsidRPr="00C67833">
        <w:rPr>
          <w:rFonts w:asciiTheme="minorHAnsi" w:hAnsiTheme="minorHAnsi" w:cstheme="minorHAnsi"/>
          <w:sz w:val="22"/>
          <w:szCs w:val="22"/>
        </w:rPr>
        <w:t>Pokrajinský</w:t>
      </w:r>
      <w:proofErr w:type="spellEnd"/>
      <w:r w:rsidRPr="00C67833">
        <w:rPr>
          <w:rFonts w:asciiTheme="minorHAnsi" w:hAnsiTheme="minorHAnsi" w:cstheme="minorHAnsi"/>
          <w:sz w:val="22"/>
          <w:szCs w:val="22"/>
        </w:rPr>
        <w:t xml:space="preserve"> sekretariát rozhodne o sťažnosti do 15 dní odo dňa prijatia sťažnosti.</w:t>
      </w:r>
    </w:p>
    <w:p w14:paraId="178E802B" w14:textId="77777777" w:rsidR="00D50B2A" w:rsidRPr="00C67833" w:rsidRDefault="00D50B2A" w:rsidP="00F6609B">
      <w:pPr>
        <w:rPr>
          <w:rFonts w:asciiTheme="minorHAnsi" w:hAnsiTheme="minorHAnsi" w:cstheme="minorHAnsi"/>
          <w:b/>
          <w:sz w:val="22"/>
          <w:szCs w:val="22"/>
          <w:lang w:val="sr-Cyrl-CS"/>
        </w:rPr>
      </w:pPr>
    </w:p>
    <w:p w14:paraId="50D7AADE" w14:textId="77777777" w:rsidR="00BA4250" w:rsidRPr="00C67833" w:rsidRDefault="00BA4250" w:rsidP="007E3625">
      <w:pPr>
        <w:jc w:val="center"/>
        <w:rPr>
          <w:rFonts w:asciiTheme="minorHAnsi" w:hAnsiTheme="minorHAnsi" w:cstheme="minorHAnsi"/>
          <w:b/>
          <w:sz w:val="22"/>
          <w:szCs w:val="22"/>
        </w:rPr>
      </w:pPr>
      <w:r w:rsidRPr="00C67833">
        <w:rPr>
          <w:rFonts w:asciiTheme="minorHAnsi" w:hAnsiTheme="minorHAnsi" w:cstheme="minorHAnsi"/>
          <w:b/>
          <w:sz w:val="22"/>
          <w:szCs w:val="22"/>
        </w:rPr>
        <w:t>Rozhodovanie o pridelení prostriedkov</w:t>
      </w:r>
    </w:p>
    <w:p w14:paraId="7CC2D7CB" w14:textId="77777777" w:rsidR="00BA4250" w:rsidRPr="00C67833" w:rsidRDefault="00BA4250" w:rsidP="007E3625">
      <w:pPr>
        <w:jc w:val="center"/>
        <w:rPr>
          <w:rFonts w:asciiTheme="minorHAnsi" w:hAnsiTheme="minorHAnsi" w:cstheme="minorHAnsi"/>
          <w:b/>
          <w:sz w:val="22"/>
          <w:szCs w:val="22"/>
          <w:lang w:val="sr-Latn-RS"/>
        </w:rPr>
      </w:pPr>
    </w:p>
    <w:p w14:paraId="59DD7C15" w14:textId="3BC91996" w:rsidR="00AF51CB" w:rsidRPr="00C67833" w:rsidRDefault="00AF51CB" w:rsidP="007E3625">
      <w:pPr>
        <w:jc w:val="center"/>
        <w:rPr>
          <w:rFonts w:asciiTheme="minorHAnsi" w:hAnsiTheme="minorHAnsi" w:cstheme="minorHAnsi"/>
          <w:b/>
          <w:sz w:val="22"/>
          <w:szCs w:val="22"/>
        </w:rPr>
      </w:pPr>
      <w:r w:rsidRPr="00C67833">
        <w:rPr>
          <w:rFonts w:asciiTheme="minorHAnsi" w:hAnsiTheme="minorHAnsi" w:cstheme="minorHAnsi"/>
          <w:b/>
          <w:sz w:val="22"/>
          <w:szCs w:val="22"/>
        </w:rPr>
        <w:t>Článok 12</w:t>
      </w:r>
    </w:p>
    <w:p w14:paraId="20EE1CDA" w14:textId="77777777" w:rsidR="00D50B2A" w:rsidRPr="00C67833" w:rsidRDefault="00D50B2A" w:rsidP="007E3625">
      <w:pPr>
        <w:jc w:val="center"/>
        <w:rPr>
          <w:rFonts w:asciiTheme="minorHAnsi" w:hAnsiTheme="minorHAnsi" w:cstheme="minorHAnsi"/>
          <w:sz w:val="22"/>
          <w:szCs w:val="22"/>
          <w:lang w:val="sr-Cyrl-CS"/>
        </w:rPr>
      </w:pPr>
    </w:p>
    <w:p w14:paraId="4F96C1E0" w14:textId="3683A773" w:rsidR="00B36083" w:rsidRPr="00C67833" w:rsidRDefault="00B36083" w:rsidP="00EF62BF">
      <w:pPr>
        <w:ind w:right="-18" w:firstLine="426"/>
        <w:jc w:val="both"/>
        <w:rPr>
          <w:rFonts w:asciiTheme="minorHAnsi" w:hAnsiTheme="minorHAnsi" w:cstheme="minorHAnsi"/>
          <w:noProof/>
          <w:sz w:val="22"/>
          <w:szCs w:val="22"/>
        </w:rPr>
      </w:pPr>
      <w:r w:rsidRPr="00C67833">
        <w:rPr>
          <w:rFonts w:asciiTheme="minorHAnsi" w:hAnsiTheme="minorHAnsi" w:cstheme="minorHAnsi"/>
          <w:sz w:val="22"/>
          <w:szCs w:val="22"/>
        </w:rPr>
        <w:t xml:space="preserve">Rozhodnutie o pridelení finančných prostriedkov vynáša </w:t>
      </w:r>
      <w:proofErr w:type="spellStart"/>
      <w:r w:rsidRPr="00C67833">
        <w:rPr>
          <w:rFonts w:asciiTheme="minorHAnsi" w:hAnsiTheme="minorHAnsi" w:cstheme="minorHAnsi"/>
          <w:sz w:val="22"/>
          <w:szCs w:val="22"/>
        </w:rPr>
        <w:t>pokrajinský</w:t>
      </w:r>
      <w:proofErr w:type="spellEnd"/>
      <w:r w:rsidRPr="00C67833">
        <w:rPr>
          <w:rFonts w:asciiTheme="minorHAnsi" w:hAnsiTheme="minorHAnsi" w:cstheme="minorHAnsi"/>
          <w:sz w:val="22"/>
          <w:szCs w:val="22"/>
        </w:rPr>
        <w:t xml:space="preserve"> sekretariát do 30 dní od uplynutia </w:t>
      </w:r>
      <w:r w:rsidR="0025696F" w:rsidRPr="00C67833">
        <w:rPr>
          <w:rFonts w:asciiTheme="minorHAnsi" w:hAnsiTheme="minorHAnsi" w:cstheme="minorHAnsi"/>
          <w:sz w:val="22"/>
          <w:szCs w:val="22"/>
        </w:rPr>
        <w:t>lehoty na podanie sťažnosti na poradovník, ktorý je zverejnený</w:t>
      </w:r>
      <w:r w:rsidRPr="00C67833">
        <w:rPr>
          <w:rFonts w:asciiTheme="minorHAnsi" w:hAnsiTheme="minorHAnsi" w:cstheme="minorHAnsi"/>
          <w:sz w:val="22"/>
          <w:szCs w:val="22"/>
        </w:rPr>
        <w:t xml:space="preserve"> na webovej stránke </w:t>
      </w:r>
      <w:proofErr w:type="spellStart"/>
      <w:r w:rsidRPr="00C67833">
        <w:rPr>
          <w:rFonts w:asciiTheme="minorHAnsi" w:hAnsiTheme="minorHAnsi" w:cstheme="minorHAnsi"/>
          <w:sz w:val="22"/>
          <w:szCs w:val="22"/>
        </w:rPr>
        <w:t>pokraji</w:t>
      </w:r>
      <w:r w:rsidR="0025696F" w:rsidRPr="00C67833">
        <w:rPr>
          <w:rFonts w:asciiTheme="minorHAnsi" w:hAnsiTheme="minorHAnsi" w:cstheme="minorHAnsi"/>
          <w:sz w:val="22"/>
          <w:szCs w:val="22"/>
        </w:rPr>
        <w:t>nského</w:t>
      </w:r>
      <w:proofErr w:type="spellEnd"/>
      <w:r w:rsidR="0025696F" w:rsidRPr="00C67833">
        <w:rPr>
          <w:rFonts w:asciiTheme="minorHAnsi" w:hAnsiTheme="minorHAnsi" w:cstheme="minorHAnsi"/>
          <w:sz w:val="22"/>
          <w:szCs w:val="22"/>
        </w:rPr>
        <w:t xml:space="preserve"> sekretariátu a je konečný</w:t>
      </w:r>
      <w:r w:rsidRPr="00C67833">
        <w:rPr>
          <w:rFonts w:asciiTheme="minorHAnsi" w:hAnsiTheme="minorHAnsi" w:cstheme="minorHAnsi"/>
          <w:sz w:val="22"/>
          <w:szCs w:val="22"/>
        </w:rPr>
        <w:t>.</w:t>
      </w:r>
    </w:p>
    <w:p w14:paraId="2090B686" w14:textId="602186E2" w:rsidR="00163146" w:rsidRPr="00C67833" w:rsidRDefault="00163146" w:rsidP="00EF62BF">
      <w:pPr>
        <w:ind w:right="-18" w:firstLine="426"/>
        <w:jc w:val="both"/>
        <w:rPr>
          <w:rFonts w:asciiTheme="minorHAnsi" w:hAnsiTheme="minorHAnsi" w:cstheme="minorHAnsi"/>
          <w:sz w:val="22"/>
          <w:szCs w:val="22"/>
        </w:rPr>
      </w:pPr>
      <w:r w:rsidRPr="00C67833">
        <w:rPr>
          <w:rFonts w:asciiTheme="minorHAnsi" w:hAnsiTheme="minorHAnsi" w:cstheme="minorHAnsi"/>
          <w:sz w:val="22"/>
          <w:szCs w:val="22"/>
        </w:rPr>
        <w:t>V rozhodnutí o pridelení prostriedkov, uvádzajú sa</w:t>
      </w:r>
      <w:r w:rsidR="00A97F56">
        <w:rPr>
          <w:rFonts w:asciiTheme="minorHAnsi" w:hAnsiTheme="minorHAnsi" w:cstheme="minorHAnsi"/>
          <w:sz w:val="22"/>
          <w:szCs w:val="22"/>
        </w:rPr>
        <w:t xml:space="preserve"> žiadatelia</w:t>
      </w:r>
      <w:r w:rsidRPr="00C67833">
        <w:rPr>
          <w:rFonts w:asciiTheme="minorHAnsi" w:hAnsiTheme="minorHAnsi" w:cstheme="minorHAnsi"/>
          <w:sz w:val="22"/>
          <w:szCs w:val="22"/>
        </w:rPr>
        <w:t xml:space="preserve">, ktorým sú schválené prostriedky, </w:t>
      </w:r>
      <w:r w:rsidR="00A97F56">
        <w:rPr>
          <w:rFonts w:asciiTheme="minorHAnsi" w:hAnsiTheme="minorHAnsi" w:cstheme="minorHAnsi"/>
          <w:sz w:val="22"/>
          <w:szCs w:val="22"/>
        </w:rPr>
        <w:t>žiadatelia</w:t>
      </w:r>
      <w:r w:rsidRPr="00C67833">
        <w:rPr>
          <w:rFonts w:asciiTheme="minorHAnsi" w:hAnsiTheme="minorHAnsi" w:cstheme="minorHAnsi"/>
          <w:sz w:val="22"/>
          <w:szCs w:val="22"/>
        </w:rPr>
        <w:t>, ktorým nie sú schválené prostriedky a prihlášky, ktoré nie sú hodnotené a z</w:t>
      </w:r>
      <w:r w:rsidR="0025696F" w:rsidRPr="00C67833">
        <w:rPr>
          <w:rFonts w:asciiTheme="minorHAnsi" w:hAnsiTheme="minorHAnsi" w:cstheme="minorHAnsi"/>
          <w:sz w:val="22"/>
          <w:szCs w:val="22"/>
        </w:rPr>
        <w:t>o</w:t>
      </w:r>
      <w:r w:rsidRPr="00C67833">
        <w:rPr>
          <w:rFonts w:asciiTheme="minorHAnsi" w:hAnsiTheme="minorHAnsi" w:cstheme="minorHAnsi"/>
          <w:sz w:val="22"/>
          <w:szCs w:val="22"/>
        </w:rPr>
        <w:t xml:space="preserve">radené (zamietnuté prihlášky).  </w:t>
      </w:r>
    </w:p>
    <w:p w14:paraId="0A655565" w14:textId="77777777" w:rsidR="00FE321E" w:rsidRPr="00C67833" w:rsidRDefault="00AF51CB" w:rsidP="0082687E">
      <w:pPr>
        <w:jc w:val="both"/>
        <w:rPr>
          <w:rFonts w:asciiTheme="minorHAnsi" w:hAnsiTheme="minorHAnsi" w:cstheme="minorHAnsi"/>
          <w:b/>
          <w:sz w:val="22"/>
          <w:szCs w:val="22"/>
        </w:rPr>
      </w:pPr>
      <w:r w:rsidRPr="00C67833">
        <w:rPr>
          <w:rFonts w:asciiTheme="minorHAnsi" w:hAnsiTheme="minorHAnsi" w:cstheme="minorHAnsi"/>
          <w:b/>
          <w:sz w:val="22"/>
          <w:szCs w:val="22"/>
        </w:rPr>
        <w:t xml:space="preserve">                                               </w:t>
      </w:r>
    </w:p>
    <w:p w14:paraId="6C89CACC" w14:textId="77777777" w:rsidR="001E7AC8" w:rsidRPr="00C67833" w:rsidRDefault="00D07DCC" w:rsidP="00D07DCC">
      <w:pPr>
        <w:jc w:val="center"/>
        <w:rPr>
          <w:rFonts w:asciiTheme="minorHAnsi" w:hAnsiTheme="minorHAnsi" w:cstheme="minorHAnsi"/>
          <w:b/>
          <w:sz w:val="22"/>
          <w:szCs w:val="22"/>
        </w:rPr>
      </w:pPr>
      <w:r w:rsidRPr="00C67833">
        <w:rPr>
          <w:rFonts w:asciiTheme="minorHAnsi" w:hAnsiTheme="minorHAnsi" w:cstheme="minorHAnsi"/>
          <w:b/>
          <w:sz w:val="22"/>
          <w:szCs w:val="22"/>
        </w:rPr>
        <w:t>Zmluva a rozhodnutie o pridelení prostriedkov</w:t>
      </w:r>
    </w:p>
    <w:p w14:paraId="7D35DC68" w14:textId="77777777" w:rsidR="00D07DCC" w:rsidRPr="00C67833" w:rsidRDefault="00D07DCC" w:rsidP="00D07DCC">
      <w:pPr>
        <w:jc w:val="center"/>
        <w:rPr>
          <w:rFonts w:asciiTheme="minorHAnsi" w:hAnsiTheme="minorHAnsi" w:cstheme="minorHAnsi"/>
          <w:b/>
          <w:sz w:val="22"/>
          <w:szCs w:val="22"/>
          <w:lang w:val="sr-Cyrl-CS"/>
        </w:rPr>
      </w:pPr>
    </w:p>
    <w:p w14:paraId="16557BFE" w14:textId="469DDE15" w:rsidR="00AF51CB" w:rsidRPr="00C67833" w:rsidRDefault="00AF51CB" w:rsidP="007E3625">
      <w:pPr>
        <w:jc w:val="center"/>
        <w:rPr>
          <w:rFonts w:asciiTheme="minorHAnsi" w:hAnsiTheme="minorHAnsi" w:cstheme="minorHAnsi"/>
          <w:b/>
          <w:sz w:val="22"/>
          <w:szCs w:val="22"/>
        </w:rPr>
      </w:pPr>
      <w:r w:rsidRPr="00C67833">
        <w:rPr>
          <w:rFonts w:asciiTheme="minorHAnsi" w:hAnsiTheme="minorHAnsi" w:cstheme="minorHAnsi"/>
          <w:b/>
          <w:sz w:val="22"/>
          <w:szCs w:val="22"/>
        </w:rPr>
        <w:t>Článok 13</w:t>
      </w:r>
    </w:p>
    <w:p w14:paraId="68827CA3" w14:textId="77777777" w:rsidR="00D07DCC" w:rsidRPr="00C67833" w:rsidRDefault="00D07DCC" w:rsidP="007E3625">
      <w:pPr>
        <w:jc w:val="center"/>
        <w:rPr>
          <w:rFonts w:asciiTheme="minorHAnsi" w:hAnsiTheme="minorHAnsi" w:cstheme="minorHAnsi"/>
          <w:b/>
          <w:sz w:val="22"/>
          <w:szCs w:val="22"/>
          <w:lang w:val="sr-Cyrl-CS"/>
        </w:rPr>
      </w:pPr>
    </w:p>
    <w:p w14:paraId="001A4F62" w14:textId="2D72EB28" w:rsidR="008073EB" w:rsidRPr="00C67833" w:rsidRDefault="008073EB" w:rsidP="00EF62BF">
      <w:pPr>
        <w:ind w:right="-18" w:firstLine="426"/>
        <w:jc w:val="both"/>
        <w:rPr>
          <w:rFonts w:asciiTheme="minorHAnsi" w:hAnsiTheme="minorHAnsi" w:cstheme="minorHAnsi"/>
          <w:noProof/>
          <w:sz w:val="22"/>
          <w:szCs w:val="22"/>
        </w:rPr>
      </w:pPr>
      <w:r w:rsidRPr="00C67833">
        <w:rPr>
          <w:rFonts w:asciiTheme="minorHAnsi" w:hAnsiTheme="minorHAnsi" w:cstheme="minorHAnsi"/>
          <w:sz w:val="22"/>
          <w:szCs w:val="22"/>
        </w:rPr>
        <w:t>Podľa rozhodnutia o pridelení prostriedkov, sekretariát s užívateľmi prostriedkov uzaviera zmluvu o pridelení prostriedkov, ktorá definuje vzájomné práva a záväzky.</w:t>
      </w:r>
    </w:p>
    <w:p w14:paraId="357EE1FC" w14:textId="53C0777C" w:rsidR="00163146" w:rsidRPr="00C67833" w:rsidRDefault="008073EB" w:rsidP="00EF62BF">
      <w:pPr>
        <w:ind w:right="-18" w:firstLine="426"/>
        <w:jc w:val="both"/>
        <w:rPr>
          <w:rFonts w:asciiTheme="minorHAnsi" w:hAnsiTheme="minorHAnsi" w:cstheme="minorHAnsi"/>
          <w:noProof/>
          <w:sz w:val="22"/>
          <w:szCs w:val="22"/>
        </w:rPr>
      </w:pPr>
      <w:r w:rsidRPr="00C67833">
        <w:rPr>
          <w:rFonts w:asciiTheme="minorHAnsi" w:hAnsiTheme="minorHAnsi" w:cstheme="minorHAnsi"/>
          <w:sz w:val="22"/>
          <w:szCs w:val="22"/>
        </w:rPr>
        <w:t xml:space="preserve">Užívateľ prostriedkov má povinnosť doručiť sekretariátu údaje o osobitnom účelovom podúčte otvorenom v Správe trezoru pre potreby prenosu prostriedkov po programe/projekte  financovanom a spolufinancovanom na základe verejného súbehu pre spolufinancovanie programov a projektov zachovania a zveľadenia </w:t>
      </w:r>
      <w:proofErr w:type="spellStart"/>
      <w:r w:rsidRPr="00C67833">
        <w:rPr>
          <w:rFonts w:asciiTheme="minorHAnsi" w:hAnsiTheme="minorHAnsi" w:cstheme="minorHAnsi"/>
          <w:sz w:val="22"/>
          <w:szCs w:val="22"/>
        </w:rPr>
        <w:t>multikultúrnosti</w:t>
      </w:r>
      <w:proofErr w:type="spellEnd"/>
      <w:r w:rsidRPr="00C67833">
        <w:rPr>
          <w:rFonts w:asciiTheme="minorHAnsi" w:hAnsiTheme="minorHAnsi" w:cstheme="minorHAnsi"/>
          <w:sz w:val="22"/>
          <w:szCs w:val="22"/>
        </w:rPr>
        <w:t xml:space="preserve">  a </w:t>
      </w:r>
      <w:proofErr w:type="spellStart"/>
      <w:r w:rsidRPr="00C67833">
        <w:rPr>
          <w:rFonts w:asciiTheme="minorHAnsi" w:hAnsiTheme="minorHAnsi" w:cstheme="minorHAnsi"/>
          <w:sz w:val="22"/>
          <w:szCs w:val="22"/>
        </w:rPr>
        <w:t>medzinacionálnej</w:t>
      </w:r>
      <w:proofErr w:type="spellEnd"/>
      <w:r w:rsidRPr="00C67833">
        <w:rPr>
          <w:rFonts w:asciiTheme="minorHAnsi" w:hAnsiTheme="minorHAnsi" w:cstheme="minorHAnsi"/>
          <w:sz w:val="22"/>
          <w:szCs w:val="22"/>
        </w:rPr>
        <w:t xml:space="preserve"> tolerancie v AP Vojvodine. </w:t>
      </w:r>
    </w:p>
    <w:p w14:paraId="1C2D353C" w14:textId="78604B17" w:rsidR="008F0D24" w:rsidRPr="00C67833" w:rsidRDefault="00163146" w:rsidP="00EF62BF">
      <w:pPr>
        <w:ind w:right="-18" w:firstLine="426"/>
        <w:jc w:val="both"/>
        <w:rPr>
          <w:rFonts w:asciiTheme="minorHAnsi" w:hAnsiTheme="minorHAnsi" w:cstheme="minorHAnsi"/>
          <w:noProof/>
          <w:sz w:val="22"/>
          <w:szCs w:val="22"/>
        </w:rPr>
      </w:pPr>
      <w:r w:rsidRPr="00C67833">
        <w:rPr>
          <w:rFonts w:asciiTheme="minorHAnsi" w:hAnsiTheme="minorHAnsi" w:cstheme="minorHAnsi"/>
          <w:sz w:val="22"/>
          <w:szCs w:val="22"/>
        </w:rPr>
        <w:t xml:space="preserve">Sekretariát usmerňuje pridelené prostriedky na podúčet užívateľa prostriedkov  na základe podpísaných zmlúv, vynesením jednotlivých rozhodnutí v súlade s dynamikou prílevu prostriedkov do rozpočtu AP Vojvodiny. </w:t>
      </w:r>
    </w:p>
    <w:p w14:paraId="5FB04002" w14:textId="61913F10" w:rsidR="00163146" w:rsidRPr="00C67833" w:rsidRDefault="00163146" w:rsidP="00EF62BF">
      <w:pPr>
        <w:ind w:right="-18" w:firstLine="426"/>
        <w:jc w:val="both"/>
        <w:rPr>
          <w:rFonts w:asciiTheme="minorHAnsi" w:hAnsiTheme="minorHAnsi" w:cstheme="minorHAnsi"/>
          <w:noProof/>
          <w:sz w:val="22"/>
          <w:szCs w:val="22"/>
        </w:rPr>
      </w:pPr>
      <w:r w:rsidRPr="00C67833">
        <w:rPr>
          <w:rFonts w:asciiTheme="minorHAnsi" w:hAnsiTheme="minorHAnsi" w:cstheme="minorHAnsi"/>
          <w:sz w:val="22"/>
          <w:szCs w:val="22"/>
        </w:rPr>
        <w:t>Prostriedky možno použiť na refundáciu výdavkov súvisiacich s účelom, na ktorý boli schválené, s povinnosťou predloženia dokladov o skôr vzniknutých výdavkoch.</w:t>
      </w:r>
    </w:p>
    <w:p w14:paraId="0794872A" w14:textId="5A0DF9B5" w:rsidR="00163146" w:rsidRPr="00C67833" w:rsidRDefault="0025696F" w:rsidP="00EF62BF">
      <w:pPr>
        <w:ind w:right="-18" w:firstLine="426"/>
        <w:jc w:val="both"/>
        <w:rPr>
          <w:rFonts w:asciiTheme="minorHAnsi" w:hAnsiTheme="minorHAnsi" w:cstheme="minorHAnsi"/>
          <w:noProof/>
          <w:sz w:val="22"/>
          <w:szCs w:val="22"/>
        </w:rPr>
      </w:pPr>
      <w:r w:rsidRPr="00C67833">
        <w:rPr>
          <w:rFonts w:asciiTheme="minorHAnsi" w:hAnsiTheme="minorHAnsi" w:cstheme="minorHAnsi"/>
          <w:sz w:val="22"/>
          <w:szCs w:val="22"/>
        </w:rPr>
        <w:t>Ak žiadateľ nepodpíše zmluvu</w:t>
      </w:r>
      <w:r w:rsidR="00163146" w:rsidRPr="00C67833">
        <w:rPr>
          <w:rFonts w:asciiTheme="minorHAnsi" w:hAnsiTheme="minorHAnsi" w:cstheme="minorHAnsi"/>
          <w:sz w:val="22"/>
          <w:szCs w:val="22"/>
        </w:rPr>
        <w:t xml:space="preserve"> / neposkytne informáciu o osobitnom účelovom podúčte otvorenom v Správe trezoru v lehote stanovenej sekretariátom, bude sa mať za to, že od podanej žiadosti upustil.</w:t>
      </w:r>
    </w:p>
    <w:p w14:paraId="68120217" w14:textId="6EB0E1AC" w:rsidR="00163146" w:rsidRPr="00C67833" w:rsidRDefault="00163146" w:rsidP="00EF62BF">
      <w:pPr>
        <w:ind w:right="-18" w:firstLine="426"/>
        <w:jc w:val="both"/>
        <w:rPr>
          <w:rFonts w:asciiTheme="minorHAnsi" w:hAnsiTheme="minorHAnsi" w:cstheme="minorHAnsi"/>
          <w:noProof/>
          <w:sz w:val="22"/>
          <w:szCs w:val="22"/>
        </w:rPr>
      </w:pPr>
      <w:r w:rsidRPr="00C67833">
        <w:rPr>
          <w:rFonts w:asciiTheme="minorHAnsi" w:hAnsiTheme="minorHAnsi" w:cstheme="minorHAnsi"/>
          <w:sz w:val="22"/>
          <w:szCs w:val="22"/>
        </w:rPr>
        <w:t xml:space="preserve">Namiesto </w:t>
      </w:r>
      <w:r w:rsidR="00A97F56">
        <w:rPr>
          <w:rFonts w:asciiTheme="minorHAnsi" w:hAnsiTheme="minorHAnsi" w:cstheme="minorHAnsi"/>
          <w:sz w:val="22"/>
          <w:szCs w:val="22"/>
        </w:rPr>
        <w:t xml:space="preserve">žiadateľa </w:t>
      </w:r>
      <w:r w:rsidRPr="00C67833">
        <w:rPr>
          <w:rFonts w:asciiTheme="minorHAnsi" w:hAnsiTheme="minorHAnsi" w:cstheme="minorHAnsi"/>
          <w:sz w:val="22"/>
          <w:szCs w:val="22"/>
        </w:rPr>
        <w:t>z odseku 5 tohto článku sa finančné prostriedky prideľujú žiadateľovi podľa miesta poradia v zozname hodnotenia a poradia žiadostí.</w:t>
      </w:r>
    </w:p>
    <w:p w14:paraId="15E7102A" w14:textId="34920437" w:rsidR="00163146" w:rsidRPr="00C67833" w:rsidRDefault="00163146" w:rsidP="00EF62BF">
      <w:pPr>
        <w:ind w:right="-18" w:firstLine="426"/>
        <w:jc w:val="both"/>
        <w:rPr>
          <w:rFonts w:asciiTheme="minorHAnsi" w:hAnsiTheme="minorHAnsi" w:cstheme="minorHAnsi"/>
          <w:sz w:val="22"/>
          <w:szCs w:val="22"/>
        </w:rPr>
      </w:pPr>
      <w:r w:rsidRPr="00C67833">
        <w:rPr>
          <w:rFonts w:asciiTheme="minorHAnsi" w:hAnsiTheme="minorHAnsi" w:cstheme="minorHAnsi"/>
          <w:sz w:val="22"/>
          <w:szCs w:val="22"/>
        </w:rPr>
        <w:t xml:space="preserve">V prípade že sa, z dôvodu, na ktorý sekretariát nemôže vplývať, pridelené prostriedky </w:t>
      </w:r>
      <w:r w:rsidR="0025696F" w:rsidRPr="00C67833">
        <w:rPr>
          <w:rFonts w:asciiTheme="minorHAnsi" w:hAnsiTheme="minorHAnsi" w:cstheme="minorHAnsi"/>
          <w:sz w:val="22"/>
          <w:szCs w:val="22"/>
        </w:rPr>
        <w:t>nemôžu</w:t>
      </w:r>
      <w:r w:rsidRPr="00C67833">
        <w:rPr>
          <w:rFonts w:asciiTheme="minorHAnsi" w:hAnsiTheme="minorHAnsi" w:cstheme="minorHAnsi"/>
          <w:sz w:val="22"/>
          <w:szCs w:val="22"/>
        </w:rPr>
        <w:t xml:space="preserve"> previesť na uvedené účty, respektíve prihlášky, sekretariát má právo zmluvu zrušiť. </w:t>
      </w:r>
    </w:p>
    <w:p w14:paraId="223A4EDB" w14:textId="77777777" w:rsidR="00EF62BF" w:rsidRPr="00C67833" w:rsidRDefault="00EF62BF" w:rsidP="00163146">
      <w:pPr>
        <w:shd w:val="clear" w:color="auto" w:fill="FFFFFF"/>
        <w:rPr>
          <w:rFonts w:asciiTheme="minorHAnsi" w:hAnsiTheme="minorHAnsi" w:cstheme="minorHAnsi"/>
          <w:b/>
          <w:sz w:val="22"/>
          <w:szCs w:val="22"/>
          <w:lang w:val="sr-Cyrl-CS"/>
        </w:rPr>
      </w:pPr>
    </w:p>
    <w:p w14:paraId="6EFB3DAD" w14:textId="77777777" w:rsidR="002D0ACB" w:rsidRPr="00C67833" w:rsidRDefault="002D0ACB" w:rsidP="002D0ACB">
      <w:pPr>
        <w:ind w:left="284" w:firstLine="283"/>
        <w:jc w:val="center"/>
        <w:rPr>
          <w:rFonts w:asciiTheme="minorHAnsi" w:hAnsiTheme="minorHAnsi" w:cstheme="minorHAnsi"/>
          <w:b/>
          <w:sz w:val="22"/>
          <w:szCs w:val="22"/>
        </w:rPr>
      </w:pPr>
      <w:r w:rsidRPr="00C67833">
        <w:rPr>
          <w:rFonts w:asciiTheme="minorHAnsi" w:hAnsiTheme="minorHAnsi" w:cstheme="minorHAnsi"/>
          <w:b/>
          <w:sz w:val="22"/>
          <w:szCs w:val="22"/>
        </w:rPr>
        <w:t xml:space="preserve">Konflikt záujmov užívateľov finančných prostriedkov </w:t>
      </w:r>
    </w:p>
    <w:p w14:paraId="377A0112" w14:textId="77777777" w:rsidR="002D0ACB" w:rsidRPr="00C67833" w:rsidRDefault="002D0ACB" w:rsidP="002D0ACB">
      <w:pPr>
        <w:ind w:left="284" w:firstLine="283"/>
        <w:jc w:val="center"/>
        <w:rPr>
          <w:rFonts w:asciiTheme="minorHAnsi" w:hAnsiTheme="minorHAnsi" w:cstheme="minorHAnsi"/>
          <w:b/>
          <w:sz w:val="22"/>
          <w:szCs w:val="22"/>
          <w:lang w:val="sr-Cyrl-RS"/>
        </w:rPr>
      </w:pPr>
    </w:p>
    <w:p w14:paraId="5E87E6AE" w14:textId="7187B3EB" w:rsidR="002D0ACB" w:rsidRPr="00C67833" w:rsidRDefault="002D0ACB" w:rsidP="002D0ACB">
      <w:pPr>
        <w:ind w:left="284" w:firstLine="283"/>
        <w:jc w:val="center"/>
        <w:rPr>
          <w:rFonts w:asciiTheme="minorHAnsi" w:hAnsiTheme="minorHAnsi" w:cstheme="minorHAnsi"/>
          <w:b/>
          <w:sz w:val="22"/>
          <w:szCs w:val="22"/>
        </w:rPr>
      </w:pPr>
      <w:r w:rsidRPr="00C67833">
        <w:rPr>
          <w:rFonts w:asciiTheme="minorHAnsi" w:hAnsiTheme="minorHAnsi" w:cstheme="minorHAnsi"/>
          <w:b/>
          <w:sz w:val="22"/>
          <w:szCs w:val="22"/>
        </w:rPr>
        <w:t>Článok 14</w:t>
      </w:r>
    </w:p>
    <w:p w14:paraId="1EA98491" w14:textId="77777777" w:rsidR="002D0ACB" w:rsidRPr="00C67833" w:rsidRDefault="002D0ACB" w:rsidP="002D0ACB">
      <w:pPr>
        <w:ind w:left="284" w:firstLine="283"/>
        <w:jc w:val="center"/>
        <w:rPr>
          <w:rFonts w:asciiTheme="minorHAnsi" w:hAnsiTheme="minorHAnsi" w:cstheme="minorHAnsi"/>
          <w:sz w:val="22"/>
          <w:szCs w:val="22"/>
          <w:lang w:val="sr-Cyrl-RS"/>
        </w:rPr>
      </w:pPr>
    </w:p>
    <w:p w14:paraId="2A7A1B1B" w14:textId="4ADDDED6" w:rsidR="00163146" w:rsidRPr="00C67833" w:rsidRDefault="002D0ACB" w:rsidP="00EF62BF">
      <w:pPr>
        <w:ind w:right="-18" w:firstLine="426"/>
        <w:jc w:val="both"/>
        <w:rPr>
          <w:rFonts w:asciiTheme="minorHAnsi" w:hAnsiTheme="minorHAnsi" w:cstheme="minorHAnsi"/>
          <w:noProof/>
          <w:sz w:val="22"/>
          <w:szCs w:val="22"/>
        </w:rPr>
      </w:pPr>
      <w:r w:rsidRPr="00C67833">
        <w:rPr>
          <w:rFonts w:asciiTheme="minorHAnsi" w:hAnsiTheme="minorHAnsi" w:cstheme="minorHAnsi"/>
          <w:sz w:val="22"/>
          <w:szCs w:val="22"/>
        </w:rPr>
        <w:tab/>
        <w:t xml:space="preserve">Užívateľ prostriedkov má záväzok prebrať všetky potrebné opatrenia s cieľom vyhýbania sa konfliktu záujmov pri použití účelových prostriedkov a oboznámiť </w:t>
      </w:r>
      <w:r w:rsidR="0025696F" w:rsidRPr="00C67833">
        <w:rPr>
          <w:rFonts w:asciiTheme="minorHAnsi" w:hAnsiTheme="minorHAnsi" w:cstheme="minorHAnsi"/>
          <w:sz w:val="22"/>
          <w:szCs w:val="22"/>
        </w:rPr>
        <w:t>sekretariát</w:t>
      </w:r>
      <w:r w:rsidRPr="00C67833">
        <w:rPr>
          <w:rFonts w:asciiTheme="minorHAnsi" w:hAnsiTheme="minorHAnsi" w:cstheme="minorHAnsi"/>
          <w:sz w:val="22"/>
          <w:szCs w:val="22"/>
        </w:rPr>
        <w:t xml:space="preserve"> o všetkých situáciách, ktoré predstavujú, alebo by mohli spôsobiť konflikt záujmov v súlade os zákonom. </w:t>
      </w:r>
    </w:p>
    <w:p w14:paraId="296EA3A4" w14:textId="77777777" w:rsidR="00163146" w:rsidRPr="00C67833" w:rsidRDefault="00163146" w:rsidP="00EF62BF">
      <w:pPr>
        <w:ind w:right="-18" w:firstLine="426"/>
        <w:jc w:val="both"/>
        <w:rPr>
          <w:rFonts w:asciiTheme="minorHAnsi" w:hAnsiTheme="minorHAnsi" w:cstheme="minorHAnsi"/>
          <w:noProof/>
          <w:sz w:val="22"/>
          <w:szCs w:val="22"/>
        </w:rPr>
      </w:pPr>
      <w:r w:rsidRPr="00C67833">
        <w:rPr>
          <w:rFonts w:asciiTheme="minorHAnsi" w:hAnsiTheme="minorHAnsi" w:cstheme="minorHAnsi"/>
          <w:sz w:val="22"/>
          <w:szCs w:val="22"/>
        </w:rPr>
        <w:t>Konflikt záujmov nastáva v situácii, keď je nezaujaté plnenie zmluvných záväzkov akejkoľvek osoby viazanej zmluvou ohrozené možnosťou, že táto osoba získa výhody svojím rozhodnutím alebo inými činnosťami pre seba alebo pre svoje spriaznené osoby (rodinných príslušníkov: manžel alebo nemanželský partner, dieťa alebo rodič), zamestnancovi, členovi združenia a na úkor verejného záujmu, a to v prípade rodinných väzieb, hospodárskych záujmov alebo iných spoločných záujmov s tou osobou.</w:t>
      </w:r>
    </w:p>
    <w:p w14:paraId="14889356" w14:textId="6824DF6B" w:rsidR="00163146" w:rsidRPr="00C67833" w:rsidRDefault="00163146" w:rsidP="00EF62BF">
      <w:pPr>
        <w:ind w:right="-18" w:firstLine="426"/>
        <w:jc w:val="both"/>
        <w:rPr>
          <w:rFonts w:asciiTheme="minorHAnsi" w:hAnsiTheme="minorHAnsi" w:cstheme="minorHAnsi"/>
          <w:noProof/>
          <w:sz w:val="22"/>
          <w:szCs w:val="22"/>
        </w:rPr>
      </w:pPr>
      <w:r w:rsidRPr="00C67833">
        <w:rPr>
          <w:rFonts w:asciiTheme="minorHAnsi" w:hAnsiTheme="minorHAnsi" w:cstheme="minorHAnsi"/>
          <w:sz w:val="22"/>
          <w:szCs w:val="22"/>
        </w:rPr>
        <w:t xml:space="preserve">Každý konflikt záujmov posudzuje </w:t>
      </w:r>
      <w:proofErr w:type="spellStart"/>
      <w:r w:rsidRPr="00C67833">
        <w:rPr>
          <w:rFonts w:asciiTheme="minorHAnsi" w:hAnsiTheme="minorHAnsi" w:cstheme="minorHAnsi"/>
          <w:sz w:val="22"/>
          <w:szCs w:val="22"/>
        </w:rPr>
        <w:t>pokrajinský</w:t>
      </w:r>
      <w:proofErr w:type="spellEnd"/>
      <w:r w:rsidRPr="00C67833">
        <w:rPr>
          <w:rFonts w:asciiTheme="minorHAnsi" w:hAnsiTheme="minorHAnsi" w:cstheme="minorHAnsi"/>
          <w:sz w:val="22"/>
          <w:szCs w:val="22"/>
        </w:rPr>
        <w:t xml:space="preserve"> sekretariát osobitne a môže od </w:t>
      </w:r>
      <w:r w:rsidR="00A97F56">
        <w:rPr>
          <w:rFonts w:asciiTheme="minorHAnsi" w:hAnsiTheme="minorHAnsi" w:cstheme="minorHAnsi"/>
          <w:sz w:val="22"/>
          <w:szCs w:val="22"/>
        </w:rPr>
        <w:t xml:space="preserve">žiadateľa </w:t>
      </w:r>
      <w:r w:rsidRPr="00C67833">
        <w:rPr>
          <w:rFonts w:asciiTheme="minorHAnsi" w:hAnsiTheme="minorHAnsi" w:cstheme="minorHAnsi"/>
          <w:sz w:val="22"/>
          <w:szCs w:val="22"/>
        </w:rPr>
        <w:t>požadovať všetky potrebné oznámenia a dokumentáciu.</w:t>
      </w:r>
    </w:p>
    <w:p w14:paraId="56890C07" w14:textId="2F5822CC" w:rsidR="00163146" w:rsidRPr="00C67833" w:rsidRDefault="00163146" w:rsidP="00EF62BF">
      <w:pPr>
        <w:ind w:right="-18" w:firstLine="426"/>
        <w:jc w:val="both"/>
        <w:rPr>
          <w:rFonts w:asciiTheme="minorHAnsi" w:hAnsiTheme="minorHAnsi" w:cstheme="minorHAnsi"/>
          <w:noProof/>
          <w:sz w:val="22"/>
          <w:szCs w:val="22"/>
        </w:rPr>
      </w:pPr>
      <w:r w:rsidRPr="00C67833">
        <w:rPr>
          <w:rFonts w:asciiTheme="minorHAnsi" w:hAnsiTheme="minorHAnsi" w:cstheme="minorHAnsi"/>
          <w:sz w:val="22"/>
          <w:szCs w:val="22"/>
        </w:rPr>
        <w:t>V prípade jestvovania konfliktu záujmov pri realizáci</w:t>
      </w:r>
      <w:r w:rsidR="00A97F56">
        <w:rPr>
          <w:rFonts w:asciiTheme="minorHAnsi" w:hAnsiTheme="minorHAnsi" w:cstheme="minorHAnsi"/>
          <w:sz w:val="22"/>
          <w:szCs w:val="22"/>
        </w:rPr>
        <w:t xml:space="preserve">i zmluvy , sekretariát požiada žiadateľa </w:t>
      </w:r>
      <w:r w:rsidRPr="00C67833">
        <w:rPr>
          <w:rFonts w:asciiTheme="minorHAnsi" w:hAnsiTheme="minorHAnsi" w:cstheme="minorHAnsi"/>
          <w:sz w:val="22"/>
          <w:szCs w:val="22"/>
        </w:rPr>
        <w:t xml:space="preserve">(združenie) aby neodkladne a </w:t>
      </w:r>
      <w:r w:rsidR="0025696F" w:rsidRPr="00C67833">
        <w:rPr>
          <w:rFonts w:asciiTheme="minorHAnsi" w:hAnsiTheme="minorHAnsi" w:cstheme="minorHAnsi"/>
          <w:sz w:val="22"/>
          <w:szCs w:val="22"/>
        </w:rPr>
        <w:t>najneskôr do 30 dní podnikol</w:t>
      </w:r>
      <w:r w:rsidRPr="00C67833">
        <w:rPr>
          <w:rFonts w:asciiTheme="minorHAnsi" w:hAnsiTheme="minorHAnsi" w:cstheme="minorHAnsi"/>
          <w:sz w:val="22"/>
          <w:szCs w:val="22"/>
        </w:rPr>
        <w:t xml:space="preserve"> zodpovedajúce opatrenia.</w:t>
      </w:r>
    </w:p>
    <w:p w14:paraId="37670723" w14:textId="54FEAF0D" w:rsidR="002D0ACB" w:rsidRPr="00C67833" w:rsidRDefault="00163146" w:rsidP="00EF62BF">
      <w:pPr>
        <w:ind w:right="-18" w:firstLine="426"/>
        <w:jc w:val="both"/>
        <w:rPr>
          <w:rFonts w:asciiTheme="minorHAnsi" w:hAnsiTheme="minorHAnsi" w:cstheme="minorHAnsi"/>
          <w:b/>
          <w:sz w:val="22"/>
          <w:szCs w:val="22"/>
        </w:rPr>
      </w:pPr>
      <w:r w:rsidRPr="00C67833">
        <w:rPr>
          <w:rFonts w:asciiTheme="minorHAnsi" w:hAnsiTheme="minorHAnsi" w:cstheme="minorHAnsi"/>
          <w:sz w:val="22"/>
          <w:szCs w:val="22"/>
        </w:rPr>
        <w:lastRenderedPageBreak/>
        <w:t>Nepokladá sa za konflikt záujmov, ak užívateľ realizuje program, ktorý sa zameriava na členov združenia ako na príjemcov programov patriacich k sociálne zraniteľným skupinám alebo osobám so zdravotným postihnutím.</w:t>
      </w:r>
    </w:p>
    <w:p w14:paraId="44C02A18" w14:textId="4C6C4232" w:rsidR="00B3597D" w:rsidRPr="00C67833" w:rsidRDefault="00B3597D" w:rsidP="00761B94">
      <w:pPr>
        <w:shd w:val="clear" w:color="auto" w:fill="FFFFFF"/>
        <w:ind w:firstLine="284"/>
        <w:jc w:val="center"/>
        <w:rPr>
          <w:rFonts w:asciiTheme="minorHAnsi" w:hAnsiTheme="minorHAnsi" w:cstheme="minorHAnsi"/>
          <w:b/>
          <w:sz w:val="22"/>
          <w:szCs w:val="22"/>
          <w:lang w:val="sr-Cyrl-CS"/>
        </w:rPr>
      </w:pPr>
    </w:p>
    <w:p w14:paraId="70344989" w14:textId="20F5F0A7" w:rsidR="00EF62BF" w:rsidRPr="00C67833" w:rsidRDefault="00EF62BF" w:rsidP="00761B94">
      <w:pPr>
        <w:shd w:val="clear" w:color="auto" w:fill="FFFFFF"/>
        <w:ind w:firstLine="284"/>
        <w:jc w:val="center"/>
        <w:rPr>
          <w:rFonts w:asciiTheme="minorHAnsi" w:hAnsiTheme="minorHAnsi" w:cstheme="minorHAnsi"/>
          <w:b/>
          <w:sz w:val="22"/>
          <w:szCs w:val="22"/>
          <w:lang w:val="sr-Cyrl-CS"/>
        </w:rPr>
      </w:pPr>
    </w:p>
    <w:p w14:paraId="161DEF18" w14:textId="77777777" w:rsidR="00EF62BF" w:rsidRPr="00C67833" w:rsidRDefault="00EF62BF" w:rsidP="00761B94">
      <w:pPr>
        <w:shd w:val="clear" w:color="auto" w:fill="FFFFFF"/>
        <w:ind w:firstLine="284"/>
        <w:jc w:val="center"/>
        <w:rPr>
          <w:rFonts w:asciiTheme="minorHAnsi" w:hAnsiTheme="minorHAnsi" w:cstheme="minorHAnsi"/>
          <w:b/>
          <w:sz w:val="22"/>
          <w:szCs w:val="22"/>
          <w:lang w:val="sr-Cyrl-CS"/>
        </w:rPr>
      </w:pPr>
    </w:p>
    <w:p w14:paraId="06898A02" w14:textId="29553432" w:rsidR="00761B94" w:rsidRPr="00C67833" w:rsidRDefault="00761B94" w:rsidP="00761B94">
      <w:pPr>
        <w:shd w:val="clear" w:color="auto" w:fill="FFFFFF"/>
        <w:ind w:firstLine="284"/>
        <w:jc w:val="center"/>
        <w:rPr>
          <w:rFonts w:asciiTheme="minorHAnsi" w:hAnsiTheme="minorHAnsi" w:cstheme="minorHAnsi"/>
          <w:b/>
          <w:sz w:val="22"/>
          <w:szCs w:val="22"/>
        </w:rPr>
      </w:pPr>
      <w:r w:rsidRPr="00C67833">
        <w:rPr>
          <w:rFonts w:asciiTheme="minorHAnsi" w:hAnsiTheme="minorHAnsi" w:cstheme="minorHAnsi"/>
          <w:b/>
          <w:sz w:val="22"/>
          <w:szCs w:val="22"/>
        </w:rPr>
        <w:t>Prerozdeľovanie prostriedkov</w:t>
      </w:r>
    </w:p>
    <w:p w14:paraId="65801C5B" w14:textId="77777777" w:rsidR="005437F5" w:rsidRPr="00C67833" w:rsidRDefault="005437F5" w:rsidP="007E3625">
      <w:pPr>
        <w:shd w:val="clear" w:color="auto" w:fill="FFFFFF"/>
        <w:ind w:firstLine="284"/>
        <w:jc w:val="both"/>
        <w:rPr>
          <w:rFonts w:asciiTheme="minorHAnsi" w:hAnsiTheme="minorHAnsi" w:cstheme="minorHAnsi"/>
          <w:b/>
          <w:sz w:val="22"/>
          <w:szCs w:val="22"/>
          <w:lang w:val="sr-Cyrl-CS"/>
        </w:rPr>
      </w:pPr>
    </w:p>
    <w:p w14:paraId="7ECCC0A5" w14:textId="0008473F" w:rsidR="00077375" w:rsidRPr="00C67833" w:rsidRDefault="00077375" w:rsidP="007E3625">
      <w:pPr>
        <w:jc w:val="center"/>
        <w:rPr>
          <w:rFonts w:asciiTheme="minorHAnsi" w:hAnsiTheme="minorHAnsi" w:cstheme="minorHAnsi"/>
          <w:b/>
          <w:sz w:val="22"/>
          <w:szCs w:val="22"/>
        </w:rPr>
      </w:pPr>
      <w:r w:rsidRPr="00C67833">
        <w:rPr>
          <w:rFonts w:asciiTheme="minorHAnsi" w:hAnsiTheme="minorHAnsi" w:cstheme="minorHAnsi"/>
          <w:b/>
          <w:sz w:val="22"/>
          <w:szCs w:val="22"/>
        </w:rPr>
        <w:t>Článok 15</w:t>
      </w:r>
    </w:p>
    <w:p w14:paraId="1007883C" w14:textId="77777777" w:rsidR="00862AB6" w:rsidRPr="00C67833" w:rsidRDefault="00862AB6" w:rsidP="007E3625">
      <w:pPr>
        <w:jc w:val="center"/>
        <w:rPr>
          <w:rFonts w:asciiTheme="minorHAnsi" w:hAnsiTheme="minorHAnsi" w:cstheme="minorHAnsi"/>
          <w:b/>
          <w:sz w:val="22"/>
          <w:szCs w:val="22"/>
          <w:lang w:val="sr-Cyrl-CS"/>
        </w:rPr>
      </w:pPr>
    </w:p>
    <w:p w14:paraId="1F80128C" w14:textId="32BD9468" w:rsidR="00163146" w:rsidRPr="00C67833" w:rsidRDefault="00A97F56" w:rsidP="00EF62BF">
      <w:pPr>
        <w:ind w:right="-18" w:firstLine="426"/>
        <w:jc w:val="both"/>
        <w:rPr>
          <w:rFonts w:asciiTheme="minorHAnsi" w:hAnsiTheme="minorHAnsi" w:cstheme="minorHAnsi"/>
          <w:noProof/>
          <w:sz w:val="22"/>
          <w:szCs w:val="22"/>
        </w:rPr>
      </w:pPr>
      <w:r>
        <w:rPr>
          <w:rFonts w:asciiTheme="minorHAnsi" w:hAnsiTheme="minorHAnsi" w:cstheme="minorHAnsi"/>
          <w:sz w:val="22"/>
          <w:szCs w:val="22"/>
        </w:rPr>
        <w:t xml:space="preserve">Žiadateľ </w:t>
      </w:r>
      <w:r w:rsidR="00163146" w:rsidRPr="00C67833">
        <w:rPr>
          <w:rFonts w:asciiTheme="minorHAnsi" w:hAnsiTheme="minorHAnsi" w:cstheme="minorHAnsi"/>
          <w:sz w:val="22"/>
          <w:szCs w:val="22"/>
        </w:rPr>
        <w:t xml:space="preserve">môže za výnimočných okolností požiadať </w:t>
      </w:r>
      <w:proofErr w:type="spellStart"/>
      <w:r w:rsidR="00163146" w:rsidRPr="00C67833">
        <w:rPr>
          <w:rFonts w:asciiTheme="minorHAnsi" w:hAnsiTheme="minorHAnsi" w:cstheme="minorHAnsi"/>
          <w:sz w:val="22"/>
          <w:szCs w:val="22"/>
        </w:rPr>
        <w:t>pokrajinský</w:t>
      </w:r>
      <w:proofErr w:type="spellEnd"/>
      <w:r w:rsidR="00163146" w:rsidRPr="00C67833">
        <w:rPr>
          <w:rFonts w:asciiTheme="minorHAnsi" w:hAnsiTheme="minorHAnsi" w:cstheme="minorHAnsi"/>
          <w:sz w:val="22"/>
          <w:szCs w:val="22"/>
        </w:rPr>
        <w:t xml:space="preserve"> sekretariát o schválenie prerozdelenia prostriedkov na realizáciu plánovaných činností v rámci schváleného programu alebo projektu.</w:t>
      </w:r>
    </w:p>
    <w:p w14:paraId="0F543591" w14:textId="77777777" w:rsidR="00163146" w:rsidRPr="00C67833" w:rsidRDefault="00163146" w:rsidP="00EF62BF">
      <w:pPr>
        <w:ind w:right="-18" w:firstLine="426"/>
        <w:jc w:val="both"/>
        <w:rPr>
          <w:rFonts w:asciiTheme="minorHAnsi" w:hAnsiTheme="minorHAnsi" w:cstheme="minorHAnsi"/>
          <w:noProof/>
          <w:sz w:val="22"/>
          <w:szCs w:val="22"/>
        </w:rPr>
      </w:pPr>
      <w:r w:rsidRPr="00C67833">
        <w:rPr>
          <w:rFonts w:asciiTheme="minorHAnsi" w:hAnsiTheme="minorHAnsi" w:cstheme="minorHAnsi"/>
          <w:sz w:val="22"/>
          <w:szCs w:val="22"/>
        </w:rPr>
        <w:t>Žiadosťou o prerozdelenie prostriedkov nemožno požadovať zvýšenie výdavkov súvisiacich s ľudskými zdrojmi.</w:t>
      </w:r>
    </w:p>
    <w:p w14:paraId="2C97B1B3" w14:textId="77777777" w:rsidR="00163146" w:rsidRPr="00C67833" w:rsidRDefault="00163146" w:rsidP="00EF62BF">
      <w:pPr>
        <w:ind w:right="-18" w:firstLine="426"/>
        <w:jc w:val="both"/>
        <w:rPr>
          <w:rFonts w:asciiTheme="minorHAnsi" w:hAnsiTheme="minorHAnsi" w:cstheme="minorHAnsi"/>
          <w:sz w:val="22"/>
          <w:szCs w:val="22"/>
        </w:rPr>
      </w:pPr>
      <w:r w:rsidRPr="00C67833">
        <w:rPr>
          <w:rFonts w:asciiTheme="minorHAnsi" w:hAnsiTheme="minorHAnsi" w:cstheme="minorHAnsi"/>
          <w:sz w:val="22"/>
          <w:szCs w:val="22"/>
        </w:rPr>
        <w:t>Prerozdelenie finančných prostriedkov sa môže vykonať len po získaní písomného súhlasu alebo podpísaní prílohy k zmluve.</w:t>
      </w:r>
    </w:p>
    <w:p w14:paraId="691E637A" w14:textId="77777777" w:rsidR="00700E32" w:rsidRPr="00C67833" w:rsidRDefault="00AF51CB" w:rsidP="007E3625">
      <w:pPr>
        <w:jc w:val="both"/>
        <w:rPr>
          <w:rFonts w:asciiTheme="minorHAnsi" w:hAnsiTheme="minorHAnsi" w:cstheme="minorHAnsi"/>
          <w:b/>
          <w:sz w:val="22"/>
          <w:szCs w:val="22"/>
        </w:rPr>
      </w:pPr>
      <w:r w:rsidRPr="00C67833">
        <w:rPr>
          <w:rFonts w:asciiTheme="minorHAnsi" w:hAnsiTheme="minorHAnsi" w:cstheme="minorHAnsi"/>
          <w:b/>
          <w:sz w:val="22"/>
          <w:szCs w:val="22"/>
        </w:rPr>
        <w:t xml:space="preserve">                           </w:t>
      </w:r>
    </w:p>
    <w:p w14:paraId="4DDB2F0A" w14:textId="19E0CD2F" w:rsidR="007A6425" w:rsidRPr="00C67833" w:rsidRDefault="00B10311" w:rsidP="007A6425">
      <w:pPr>
        <w:jc w:val="center"/>
        <w:rPr>
          <w:rFonts w:asciiTheme="minorHAnsi" w:hAnsiTheme="minorHAnsi" w:cstheme="minorHAnsi"/>
          <w:b/>
          <w:sz w:val="22"/>
          <w:szCs w:val="22"/>
        </w:rPr>
      </w:pPr>
      <w:r w:rsidRPr="00C67833">
        <w:rPr>
          <w:rFonts w:asciiTheme="minorHAnsi" w:hAnsiTheme="minorHAnsi" w:cstheme="minorHAnsi"/>
          <w:b/>
          <w:sz w:val="22"/>
          <w:szCs w:val="22"/>
        </w:rPr>
        <w:t>Realizácia programov a projektov</w:t>
      </w:r>
    </w:p>
    <w:p w14:paraId="6CA865CD" w14:textId="77777777" w:rsidR="007A6425" w:rsidRPr="00C67833" w:rsidRDefault="007A6425" w:rsidP="007A6425">
      <w:pPr>
        <w:jc w:val="both"/>
        <w:rPr>
          <w:rFonts w:asciiTheme="minorHAnsi" w:hAnsiTheme="minorHAnsi" w:cstheme="minorHAnsi"/>
          <w:b/>
          <w:sz w:val="22"/>
          <w:szCs w:val="22"/>
          <w:lang w:val="ru-RU"/>
        </w:rPr>
      </w:pPr>
    </w:p>
    <w:p w14:paraId="13565B24" w14:textId="54607760" w:rsidR="007A6425" w:rsidRPr="00C67833" w:rsidRDefault="007A6425" w:rsidP="007A6425">
      <w:pPr>
        <w:jc w:val="center"/>
        <w:rPr>
          <w:rFonts w:asciiTheme="minorHAnsi" w:hAnsiTheme="minorHAnsi" w:cstheme="minorHAnsi"/>
          <w:b/>
          <w:sz w:val="22"/>
          <w:szCs w:val="22"/>
        </w:rPr>
      </w:pPr>
      <w:r w:rsidRPr="00C67833">
        <w:rPr>
          <w:rFonts w:asciiTheme="minorHAnsi" w:hAnsiTheme="minorHAnsi" w:cstheme="minorHAnsi"/>
          <w:b/>
          <w:sz w:val="22"/>
          <w:szCs w:val="22"/>
        </w:rPr>
        <w:t>Článok 16</w:t>
      </w:r>
    </w:p>
    <w:p w14:paraId="72F33CAE" w14:textId="77777777" w:rsidR="007A6425" w:rsidRPr="00C67833" w:rsidRDefault="007A6425" w:rsidP="007A6425">
      <w:pPr>
        <w:jc w:val="center"/>
        <w:rPr>
          <w:rFonts w:asciiTheme="minorHAnsi" w:hAnsiTheme="minorHAnsi" w:cstheme="minorHAnsi"/>
          <w:b/>
          <w:sz w:val="22"/>
          <w:szCs w:val="22"/>
          <w:lang w:val="ru-RU"/>
        </w:rPr>
      </w:pPr>
    </w:p>
    <w:p w14:paraId="353D7E5B" w14:textId="6CB0E853" w:rsidR="00B1787C" w:rsidRPr="00C67833" w:rsidRDefault="00B1787C" w:rsidP="00EF62BF">
      <w:pPr>
        <w:ind w:right="-18" w:firstLine="426"/>
        <w:jc w:val="both"/>
        <w:rPr>
          <w:rFonts w:asciiTheme="minorHAnsi" w:hAnsiTheme="minorHAnsi" w:cstheme="minorHAnsi"/>
          <w:noProof/>
          <w:sz w:val="22"/>
          <w:szCs w:val="22"/>
        </w:rPr>
      </w:pPr>
      <w:r w:rsidRPr="00C67833">
        <w:rPr>
          <w:rFonts w:asciiTheme="minorHAnsi" w:hAnsiTheme="minorHAnsi" w:cstheme="minorHAnsi"/>
          <w:sz w:val="22"/>
          <w:szCs w:val="22"/>
        </w:rPr>
        <w:t xml:space="preserve">Lehota na realizáciu financovaných a spolufinancovaných programov/projektov sa definuje Zmluvou o pridelení prostriedkov a zmena lehoty realizácie je možná na základe </w:t>
      </w:r>
      <w:r w:rsidR="0025696F" w:rsidRPr="00C67833">
        <w:rPr>
          <w:rFonts w:asciiTheme="minorHAnsi" w:hAnsiTheme="minorHAnsi" w:cstheme="minorHAnsi"/>
          <w:sz w:val="22"/>
          <w:szCs w:val="22"/>
        </w:rPr>
        <w:t>zdôvodnenej</w:t>
      </w:r>
      <w:r w:rsidRPr="00C67833">
        <w:rPr>
          <w:rFonts w:asciiTheme="minorHAnsi" w:hAnsiTheme="minorHAnsi" w:cstheme="minorHAnsi"/>
          <w:sz w:val="22"/>
          <w:szCs w:val="22"/>
        </w:rPr>
        <w:t xml:space="preserve"> žiadosti  a po </w:t>
      </w:r>
      <w:r w:rsidR="0025696F" w:rsidRPr="00C67833">
        <w:rPr>
          <w:rFonts w:asciiTheme="minorHAnsi" w:hAnsiTheme="minorHAnsi" w:cstheme="minorHAnsi"/>
          <w:sz w:val="22"/>
          <w:szCs w:val="22"/>
        </w:rPr>
        <w:t>podpísaní</w:t>
      </w:r>
      <w:r w:rsidR="00A97F56">
        <w:rPr>
          <w:rFonts w:asciiTheme="minorHAnsi" w:hAnsiTheme="minorHAnsi" w:cstheme="minorHAnsi"/>
          <w:sz w:val="22"/>
          <w:szCs w:val="22"/>
        </w:rPr>
        <w:t xml:space="preserve"> dodatku ku zmluve</w:t>
      </w:r>
      <w:r w:rsidRPr="00C67833">
        <w:rPr>
          <w:rFonts w:asciiTheme="minorHAnsi" w:hAnsiTheme="minorHAnsi" w:cstheme="minorHAnsi"/>
          <w:sz w:val="22"/>
          <w:szCs w:val="22"/>
        </w:rPr>
        <w:t xml:space="preserve"> o </w:t>
      </w:r>
      <w:r w:rsidR="0025696F" w:rsidRPr="00C67833">
        <w:rPr>
          <w:rFonts w:asciiTheme="minorHAnsi" w:hAnsiTheme="minorHAnsi" w:cstheme="minorHAnsi"/>
          <w:sz w:val="22"/>
          <w:szCs w:val="22"/>
        </w:rPr>
        <w:t>pridelení</w:t>
      </w:r>
      <w:r w:rsidRPr="00C67833">
        <w:rPr>
          <w:rFonts w:asciiTheme="minorHAnsi" w:hAnsiTheme="minorHAnsi" w:cstheme="minorHAnsi"/>
          <w:sz w:val="22"/>
          <w:szCs w:val="22"/>
        </w:rPr>
        <w:t xml:space="preserve"> prostriedkov,</w:t>
      </w:r>
    </w:p>
    <w:p w14:paraId="1421F125" w14:textId="77777777" w:rsidR="00B36083" w:rsidRPr="00C67833" w:rsidRDefault="00B36083" w:rsidP="00EF62BF">
      <w:pPr>
        <w:ind w:right="-18" w:firstLine="426"/>
        <w:jc w:val="both"/>
        <w:rPr>
          <w:rFonts w:asciiTheme="minorHAnsi" w:hAnsiTheme="minorHAnsi" w:cstheme="minorHAnsi"/>
          <w:noProof/>
          <w:sz w:val="22"/>
          <w:szCs w:val="22"/>
        </w:rPr>
      </w:pPr>
      <w:proofErr w:type="spellStart"/>
      <w:r w:rsidRPr="00C67833">
        <w:rPr>
          <w:rFonts w:asciiTheme="minorHAnsi" w:hAnsiTheme="minorHAnsi" w:cstheme="minorHAnsi"/>
          <w:sz w:val="22"/>
          <w:szCs w:val="22"/>
        </w:rPr>
        <w:t>Pokrajinský</w:t>
      </w:r>
      <w:proofErr w:type="spellEnd"/>
      <w:r w:rsidRPr="00C67833">
        <w:rPr>
          <w:rFonts w:asciiTheme="minorHAnsi" w:hAnsiTheme="minorHAnsi" w:cstheme="minorHAnsi"/>
          <w:sz w:val="22"/>
          <w:szCs w:val="22"/>
        </w:rPr>
        <w:t xml:space="preserve"> sekretariát monitoruje realizáciu programov a projektov.</w:t>
      </w:r>
    </w:p>
    <w:p w14:paraId="5535A0E9" w14:textId="77777777" w:rsidR="00B36083" w:rsidRPr="00C67833" w:rsidRDefault="00B36083" w:rsidP="00EF62BF">
      <w:pPr>
        <w:ind w:right="-18" w:firstLine="426"/>
        <w:jc w:val="both"/>
        <w:rPr>
          <w:rFonts w:asciiTheme="minorHAnsi" w:hAnsiTheme="minorHAnsi" w:cstheme="minorHAnsi"/>
          <w:sz w:val="22"/>
          <w:szCs w:val="22"/>
        </w:rPr>
      </w:pPr>
      <w:r w:rsidRPr="00C67833">
        <w:rPr>
          <w:rFonts w:asciiTheme="minorHAnsi" w:hAnsiTheme="minorHAnsi" w:cstheme="minorHAnsi"/>
          <w:sz w:val="22"/>
          <w:szCs w:val="22"/>
        </w:rPr>
        <w:t xml:space="preserve">Sledovanie realizácie rozumie: </w:t>
      </w:r>
    </w:p>
    <w:p w14:paraId="056B005C" w14:textId="77777777" w:rsidR="00B36083" w:rsidRPr="00C67833" w:rsidRDefault="00B36083" w:rsidP="00B36083">
      <w:pPr>
        <w:numPr>
          <w:ilvl w:val="0"/>
          <w:numId w:val="41"/>
        </w:numPr>
        <w:shd w:val="clear" w:color="auto" w:fill="FFFFFF"/>
        <w:ind w:right="-18"/>
        <w:contextualSpacing/>
        <w:jc w:val="both"/>
        <w:rPr>
          <w:rFonts w:asciiTheme="minorHAnsi" w:eastAsia="Calibri" w:hAnsiTheme="minorHAnsi" w:cstheme="minorHAnsi"/>
          <w:sz w:val="22"/>
          <w:szCs w:val="22"/>
        </w:rPr>
      </w:pPr>
      <w:r w:rsidRPr="00C67833">
        <w:rPr>
          <w:rFonts w:asciiTheme="minorHAnsi" w:hAnsiTheme="minorHAnsi" w:cstheme="minorHAnsi"/>
          <w:sz w:val="22"/>
          <w:szCs w:val="22"/>
        </w:rPr>
        <w:t xml:space="preserve">povinnosť príjemcu finančných prostriedkov informovať </w:t>
      </w:r>
      <w:proofErr w:type="spellStart"/>
      <w:r w:rsidRPr="00C67833">
        <w:rPr>
          <w:rFonts w:asciiTheme="minorHAnsi" w:hAnsiTheme="minorHAnsi" w:cstheme="minorHAnsi"/>
          <w:sz w:val="22"/>
          <w:szCs w:val="22"/>
        </w:rPr>
        <w:t>pokrajinský</w:t>
      </w:r>
      <w:proofErr w:type="spellEnd"/>
      <w:r w:rsidRPr="00C67833">
        <w:rPr>
          <w:rFonts w:asciiTheme="minorHAnsi" w:hAnsiTheme="minorHAnsi" w:cstheme="minorHAnsi"/>
          <w:sz w:val="22"/>
          <w:szCs w:val="22"/>
        </w:rPr>
        <w:t xml:space="preserve"> sekretariát o realizácii programov alebo projektov v lehotách uvedených v zmluve;</w:t>
      </w:r>
    </w:p>
    <w:p w14:paraId="74F98A9B" w14:textId="77777777" w:rsidR="00B36083" w:rsidRPr="00C67833" w:rsidRDefault="00B36083" w:rsidP="00B36083">
      <w:pPr>
        <w:numPr>
          <w:ilvl w:val="0"/>
          <w:numId w:val="41"/>
        </w:numPr>
        <w:shd w:val="clear" w:color="auto" w:fill="FFFFFF"/>
        <w:ind w:right="-18"/>
        <w:contextualSpacing/>
        <w:jc w:val="both"/>
        <w:rPr>
          <w:rFonts w:asciiTheme="minorHAnsi" w:eastAsia="Calibri" w:hAnsiTheme="minorHAnsi" w:cstheme="minorHAnsi"/>
          <w:sz w:val="22"/>
          <w:szCs w:val="22"/>
        </w:rPr>
      </w:pPr>
      <w:r w:rsidRPr="00C67833">
        <w:rPr>
          <w:rFonts w:asciiTheme="minorHAnsi" w:hAnsiTheme="minorHAnsi" w:cstheme="minorHAnsi"/>
          <w:sz w:val="22"/>
          <w:szCs w:val="22"/>
        </w:rPr>
        <w:t xml:space="preserve">kontrolu správ o účelovom použití finančných prostriedkov </w:t>
      </w:r>
      <w:proofErr w:type="spellStart"/>
      <w:r w:rsidRPr="00C67833">
        <w:rPr>
          <w:rFonts w:asciiTheme="minorHAnsi" w:hAnsiTheme="minorHAnsi" w:cstheme="minorHAnsi"/>
          <w:sz w:val="22"/>
          <w:szCs w:val="22"/>
        </w:rPr>
        <w:t>pokrajinským</w:t>
      </w:r>
      <w:proofErr w:type="spellEnd"/>
      <w:r w:rsidRPr="00C67833">
        <w:rPr>
          <w:rFonts w:asciiTheme="minorHAnsi" w:hAnsiTheme="minorHAnsi" w:cstheme="minorHAnsi"/>
          <w:sz w:val="22"/>
          <w:szCs w:val="22"/>
        </w:rPr>
        <w:t xml:space="preserve"> sekretariátom;</w:t>
      </w:r>
    </w:p>
    <w:p w14:paraId="24475D90" w14:textId="269CC288" w:rsidR="00B36083" w:rsidRPr="00C67833" w:rsidRDefault="0025696F" w:rsidP="00B36083">
      <w:pPr>
        <w:numPr>
          <w:ilvl w:val="0"/>
          <w:numId w:val="41"/>
        </w:numPr>
        <w:shd w:val="clear" w:color="auto" w:fill="FFFFFF"/>
        <w:ind w:right="-18"/>
        <w:contextualSpacing/>
        <w:jc w:val="both"/>
        <w:rPr>
          <w:rFonts w:asciiTheme="minorHAnsi" w:eastAsia="Calibri" w:hAnsiTheme="minorHAnsi" w:cstheme="minorHAnsi"/>
          <w:sz w:val="22"/>
          <w:szCs w:val="22"/>
        </w:rPr>
      </w:pPr>
      <w:r w:rsidRPr="00C67833">
        <w:rPr>
          <w:rFonts w:asciiTheme="minorHAnsi" w:hAnsiTheme="minorHAnsi" w:cstheme="minorHAnsi"/>
          <w:sz w:val="22"/>
          <w:szCs w:val="22"/>
        </w:rPr>
        <w:t>m</w:t>
      </w:r>
      <w:r w:rsidR="00B36083" w:rsidRPr="00C67833">
        <w:rPr>
          <w:rFonts w:asciiTheme="minorHAnsi" w:hAnsiTheme="minorHAnsi" w:cstheme="minorHAnsi"/>
          <w:sz w:val="22"/>
          <w:szCs w:val="22"/>
        </w:rPr>
        <w:t xml:space="preserve">onitorovacie návštevy predstaviteľov </w:t>
      </w:r>
      <w:proofErr w:type="spellStart"/>
      <w:r w:rsidR="00B36083" w:rsidRPr="00C67833">
        <w:rPr>
          <w:rFonts w:asciiTheme="minorHAnsi" w:hAnsiTheme="minorHAnsi" w:cstheme="minorHAnsi"/>
          <w:sz w:val="22"/>
          <w:szCs w:val="22"/>
        </w:rPr>
        <w:t>pokrajinského</w:t>
      </w:r>
      <w:proofErr w:type="spellEnd"/>
      <w:r w:rsidR="00B36083" w:rsidRPr="00C67833">
        <w:rPr>
          <w:rFonts w:asciiTheme="minorHAnsi" w:hAnsiTheme="minorHAnsi" w:cstheme="minorHAnsi"/>
          <w:sz w:val="22"/>
          <w:szCs w:val="22"/>
        </w:rPr>
        <w:t xml:space="preserve"> sekretariátu;</w:t>
      </w:r>
    </w:p>
    <w:p w14:paraId="60DD1D86" w14:textId="1E2D7105" w:rsidR="00B36083" w:rsidRPr="00C67833" w:rsidRDefault="0025696F" w:rsidP="00B36083">
      <w:pPr>
        <w:numPr>
          <w:ilvl w:val="0"/>
          <w:numId w:val="41"/>
        </w:numPr>
        <w:shd w:val="clear" w:color="auto" w:fill="FFFFFF"/>
        <w:ind w:right="-18"/>
        <w:contextualSpacing/>
        <w:jc w:val="both"/>
        <w:rPr>
          <w:rFonts w:asciiTheme="minorHAnsi" w:eastAsia="Calibri" w:hAnsiTheme="minorHAnsi" w:cstheme="minorHAnsi"/>
          <w:sz w:val="22"/>
          <w:szCs w:val="22"/>
        </w:rPr>
      </w:pPr>
      <w:r w:rsidRPr="00C67833">
        <w:rPr>
          <w:rFonts w:asciiTheme="minorHAnsi" w:hAnsiTheme="minorHAnsi" w:cstheme="minorHAnsi"/>
          <w:sz w:val="22"/>
          <w:szCs w:val="22"/>
        </w:rPr>
        <w:t>p</w:t>
      </w:r>
      <w:r w:rsidR="00B36083" w:rsidRPr="00C67833">
        <w:rPr>
          <w:rFonts w:asciiTheme="minorHAnsi" w:hAnsiTheme="minorHAnsi" w:cstheme="minorHAnsi"/>
          <w:sz w:val="22"/>
          <w:szCs w:val="22"/>
        </w:rPr>
        <w:t xml:space="preserve">ovinnosť užívateľa prostriedkov umožniť predstaviteľom </w:t>
      </w:r>
      <w:proofErr w:type="spellStart"/>
      <w:r w:rsidR="00B36083" w:rsidRPr="00C67833">
        <w:rPr>
          <w:rFonts w:asciiTheme="minorHAnsi" w:hAnsiTheme="minorHAnsi" w:cstheme="minorHAnsi"/>
          <w:sz w:val="22"/>
          <w:szCs w:val="22"/>
        </w:rPr>
        <w:t>pokrajinského</w:t>
      </w:r>
      <w:proofErr w:type="spellEnd"/>
      <w:r w:rsidR="00B36083" w:rsidRPr="00C67833">
        <w:rPr>
          <w:rFonts w:asciiTheme="minorHAnsi" w:hAnsiTheme="minorHAnsi" w:cstheme="minorHAnsi"/>
          <w:sz w:val="22"/>
          <w:szCs w:val="22"/>
        </w:rPr>
        <w:t xml:space="preserve"> </w:t>
      </w:r>
      <w:proofErr w:type="spellStart"/>
      <w:r w:rsidR="00B36083" w:rsidRPr="00C67833">
        <w:rPr>
          <w:rFonts w:asciiTheme="minorHAnsi" w:hAnsiTheme="minorHAnsi" w:cstheme="minorHAnsi"/>
          <w:sz w:val="22"/>
          <w:szCs w:val="22"/>
        </w:rPr>
        <w:t>sekretriátu</w:t>
      </w:r>
      <w:proofErr w:type="spellEnd"/>
      <w:r w:rsidR="00B36083" w:rsidRPr="00C67833">
        <w:rPr>
          <w:rFonts w:asciiTheme="minorHAnsi" w:hAnsiTheme="minorHAnsi" w:cstheme="minorHAnsi"/>
          <w:sz w:val="22"/>
          <w:szCs w:val="22"/>
        </w:rPr>
        <w:t xml:space="preserve"> nahliadnuť do relevantnej dokumentácie , ktorá vznikla počas realizácie programu alebo projektu;</w:t>
      </w:r>
    </w:p>
    <w:p w14:paraId="1DC29112" w14:textId="77777777" w:rsidR="00B36083" w:rsidRPr="00C67833" w:rsidRDefault="00B36083" w:rsidP="00B36083">
      <w:pPr>
        <w:numPr>
          <w:ilvl w:val="0"/>
          <w:numId w:val="41"/>
        </w:numPr>
        <w:shd w:val="clear" w:color="auto" w:fill="FFFFFF"/>
        <w:ind w:right="-18"/>
        <w:contextualSpacing/>
        <w:jc w:val="both"/>
        <w:rPr>
          <w:rFonts w:asciiTheme="minorHAnsi" w:eastAsia="Calibri" w:hAnsiTheme="minorHAnsi" w:cstheme="minorHAnsi"/>
          <w:sz w:val="22"/>
          <w:szCs w:val="22"/>
        </w:rPr>
      </w:pPr>
      <w:r w:rsidRPr="00C67833">
        <w:rPr>
          <w:rFonts w:asciiTheme="minorHAnsi" w:hAnsiTheme="minorHAnsi" w:cstheme="minorHAnsi"/>
          <w:sz w:val="22"/>
          <w:szCs w:val="22"/>
        </w:rPr>
        <w:t>ďalšie činnosti stanovené v zmluve.</w:t>
      </w:r>
    </w:p>
    <w:p w14:paraId="47C64848" w14:textId="77777777" w:rsidR="00862AB6" w:rsidRPr="00C67833" w:rsidRDefault="00862AB6" w:rsidP="007A6425">
      <w:pPr>
        <w:shd w:val="clear" w:color="auto" w:fill="FFFFFF"/>
        <w:jc w:val="center"/>
        <w:rPr>
          <w:rFonts w:asciiTheme="minorHAnsi" w:hAnsiTheme="minorHAnsi" w:cstheme="minorHAnsi"/>
          <w:b/>
          <w:sz w:val="22"/>
          <w:szCs w:val="22"/>
          <w:lang w:val="sr-Cyrl-RS"/>
        </w:rPr>
      </w:pPr>
    </w:p>
    <w:p w14:paraId="1CCFD849" w14:textId="77777777" w:rsidR="007A6425" w:rsidRPr="00C67833" w:rsidRDefault="007A6425" w:rsidP="007A6425">
      <w:pPr>
        <w:shd w:val="clear" w:color="auto" w:fill="FFFFFF"/>
        <w:jc w:val="center"/>
        <w:rPr>
          <w:rFonts w:asciiTheme="minorHAnsi" w:hAnsiTheme="minorHAnsi" w:cstheme="minorHAnsi"/>
          <w:b/>
          <w:sz w:val="22"/>
          <w:szCs w:val="22"/>
        </w:rPr>
      </w:pPr>
      <w:r w:rsidRPr="00C67833">
        <w:rPr>
          <w:rFonts w:asciiTheme="minorHAnsi" w:hAnsiTheme="minorHAnsi" w:cstheme="minorHAnsi"/>
          <w:b/>
          <w:sz w:val="22"/>
          <w:szCs w:val="22"/>
        </w:rPr>
        <w:t>Monitorovacie návštevy</w:t>
      </w:r>
    </w:p>
    <w:p w14:paraId="6CA93219" w14:textId="77777777" w:rsidR="007A6425" w:rsidRPr="00C67833" w:rsidRDefault="007A6425" w:rsidP="007A6425">
      <w:pPr>
        <w:shd w:val="clear" w:color="auto" w:fill="FFFFFF"/>
        <w:jc w:val="center"/>
        <w:rPr>
          <w:rFonts w:asciiTheme="minorHAnsi" w:hAnsiTheme="minorHAnsi" w:cstheme="minorHAnsi"/>
          <w:b/>
          <w:sz w:val="22"/>
          <w:szCs w:val="22"/>
          <w:lang w:val="sr-Cyrl-RS"/>
        </w:rPr>
      </w:pPr>
    </w:p>
    <w:p w14:paraId="31F3D129" w14:textId="418D2222" w:rsidR="007A6425" w:rsidRPr="00C67833" w:rsidRDefault="007A6425" w:rsidP="007A6425">
      <w:pPr>
        <w:shd w:val="clear" w:color="auto" w:fill="FFFFFF"/>
        <w:ind w:firstLine="284"/>
        <w:jc w:val="center"/>
        <w:rPr>
          <w:rFonts w:asciiTheme="minorHAnsi" w:hAnsiTheme="minorHAnsi" w:cstheme="minorHAnsi"/>
          <w:b/>
          <w:sz w:val="22"/>
          <w:szCs w:val="22"/>
        </w:rPr>
      </w:pPr>
      <w:r w:rsidRPr="00C67833">
        <w:rPr>
          <w:rFonts w:asciiTheme="minorHAnsi" w:hAnsiTheme="minorHAnsi" w:cstheme="minorHAnsi"/>
          <w:b/>
          <w:sz w:val="22"/>
          <w:szCs w:val="22"/>
        </w:rPr>
        <w:t>Článok 17</w:t>
      </w:r>
    </w:p>
    <w:p w14:paraId="71ABD0E8" w14:textId="77777777" w:rsidR="007A6425" w:rsidRPr="00C67833" w:rsidRDefault="007A6425" w:rsidP="007A6425">
      <w:pPr>
        <w:shd w:val="clear" w:color="auto" w:fill="FFFFFF"/>
        <w:ind w:firstLine="284"/>
        <w:jc w:val="center"/>
        <w:rPr>
          <w:rFonts w:asciiTheme="minorHAnsi" w:hAnsiTheme="minorHAnsi" w:cstheme="minorHAnsi"/>
          <w:b/>
          <w:sz w:val="22"/>
          <w:szCs w:val="22"/>
          <w:lang w:val="sr-Cyrl-CS"/>
        </w:rPr>
      </w:pPr>
    </w:p>
    <w:p w14:paraId="72B02B9A" w14:textId="77777777" w:rsidR="00163146" w:rsidRPr="00C67833" w:rsidRDefault="00163146" w:rsidP="00EF62BF">
      <w:pPr>
        <w:ind w:right="-18" w:firstLine="426"/>
        <w:jc w:val="both"/>
        <w:rPr>
          <w:rFonts w:asciiTheme="minorHAnsi" w:hAnsiTheme="minorHAnsi" w:cstheme="minorHAnsi"/>
          <w:noProof/>
          <w:sz w:val="22"/>
          <w:szCs w:val="22"/>
        </w:rPr>
      </w:pPr>
      <w:r w:rsidRPr="00C67833">
        <w:rPr>
          <w:rFonts w:asciiTheme="minorHAnsi" w:hAnsiTheme="minorHAnsi" w:cstheme="minorHAnsi"/>
          <w:sz w:val="22"/>
          <w:szCs w:val="22"/>
        </w:rPr>
        <w:t>Z dôvodu sledovania realizácie programu alebo projektu sekretariát môže realizovať monitorovacie návštevy.</w:t>
      </w:r>
    </w:p>
    <w:p w14:paraId="6B85A2F6" w14:textId="7CF65A18" w:rsidR="00163146" w:rsidRPr="00C67833" w:rsidRDefault="00163146" w:rsidP="00EF62BF">
      <w:pPr>
        <w:ind w:right="-18" w:firstLine="426"/>
        <w:jc w:val="both"/>
        <w:rPr>
          <w:rFonts w:asciiTheme="minorHAnsi" w:hAnsiTheme="minorHAnsi" w:cstheme="minorHAnsi"/>
          <w:noProof/>
          <w:sz w:val="22"/>
          <w:szCs w:val="22"/>
        </w:rPr>
      </w:pPr>
      <w:r w:rsidRPr="00C67833">
        <w:rPr>
          <w:rFonts w:asciiTheme="minorHAnsi" w:hAnsiTheme="minorHAnsi" w:cstheme="minorHAnsi"/>
          <w:sz w:val="22"/>
          <w:szCs w:val="22"/>
        </w:rPr>
        <w:t>Pre programy alebo projekty, ktoré trvajú dlhšie ako šesť mesiacov a ktorých schválené finančné prostried</w:t>
      </w:r>
      <w:r w:rsidR="0025696F" w:rsidRPr="00C67833">
        <w:rPr>
          <w:rFonts w:asciiTheme="minorHAnsi" w:hAnsiTheme="minorHAnsi" w:cstheme="minorHAnsi"/>
          <w:sz w:val="22"/>
          <w:szCs w:val="22"/>
        </w:rPr>
        <w:t>ky presahujú 500 000,00 dinárov</w:t>
      </w:r>
      <w:r w:rsidRPr="00C67833">
        <w:rPr>
          <w:rFonts w:asciiTheme="minorHAnsi" w:hAnsiTheme="minorHAnsi" w:cstheme="minorHAnsi"/>
          <w:sz w:val="22"/>
          <w:szCs w:val="22"/>
        </w:rPr>
        <w:t xml:space="preserve"> a programy alebo projekty, ktoré trvajú dlhšie ako jeden rok, sekretariát vykonáva počas programu najmenej jednu monitorovaciu návštevu v priebehu trvania programu alebo projektu, resp. najmenej raz ročne.</w:t>
      </w:r>
    </w:p>
    <w:p w14:paraId="00C9A67D" w14:textId="77777777" w:rsidR="00163146" w:rsidRPr="00C67833" w:rsidRDefault="00163146" w:rsidP="00EF62BF">
      <w:pPr>
        <w:ind w:right="-18" w:firstLine="426"/>
        <w:jc w:val="both"/>
        <w:rPr>
          <w:rFonts w:asciiTheme="minorHAnsi" w:hAnsiTheme="minorHAnsi" w:cstheme="minorHAnsi"/>
          <w:noProof/>
          <w:sz w:val="22"/>
          <w:szCs w:val="22"/>
        </w:rPr>
      </w:pPr>
      <w:r w:rsidRPr="00C67833">
        <w:rPr>
          <w:rFonts w:asciiTheme="minorHAnsi" w:hAnsiTheme="minorHAnsi" w:cstheme="minorHAnsi"/>
          <w:sz w:val="22"/>
          <w:szCs w:val="22"/>
        </w:rPr>
        <w:t>Sekretariát zostavuje správu o monitorovacej návšteve za 10 dní po dni uskutočnenia návštevy.</w:t>
      </w:r>
    </w:p>
    <w:p w14:paraId="5304CB45" w14:textId="77777777" w:rsidR="00163146" w:rsidRPr="00C67833" w:rsidRDefault="00163146" w:rsidP="00EF62BF">
      <w:pPr>
        <w:ind w:right="-18" w:firstLine="426"/>
        <w:jc w:val="both"/>
        <w:rPr>
          <w:rFonts w:asciiTheme="minorHAnsi" w:hAnsiTheme="minorHAnsi" w:cstheme="minorHAnsi"/>
          <w:sz w:val="22"/>
          <w:szCs w:val="22"/>
        </w:rPr>
      </w:pPr>
      <w:r w:rsidRPr="00C67833">
        <w:rPr>
          <w:rFonts w:asciiTheme="minorHAnsi" w:hAnsiTheme="minorHAnsi" w:cstheme="minorHAnsi"/>
          <w:sz w:val="22"/>
          <w:szCs w:val="22"/>
        </w:rPr>
        <w:t>Ak sa pri monitorovaní implementácie programu a projektu alebo pri monitorovacích návštevách zistí neprimerané čerpanie finančných prostriedkov, sekretariát má právo vypovedať zmluvu, požadovať vrátenie prevedených finančných prostriedkov s úrokom.</w:t>
      </w:r>
    </w:p>
    <w:p w14:paraId="1169B18D" w14:textId="77777777" w:rsidR="007A6425" w:rsidRPr="00C67833" w:rsidRDefault="007A6425" w:rsidP="00761B94">
      <w:pPr>
        <w:jc w:val="center"/>
        <w:rPr>
          <w:rFonts w:asciiTheme="minorHAnsi" w:hAnsiTheme="minorHAnsi" w:cstheme="minorHAnsi"/>
          <w:b/>
          <w:sz w:val="22"/>
          <w:szCs w:val="22"/>
          <w:lang w:val="sr-Cyrl-CS"/>
        </w:rPr>
      </w:pPr>
    </w:p>
    <w:p w14:paraId="1ECD1650" w14:textId="04543905" w:rsidR="00761B94" w:rsidRPr="00C67833" w:rsidRDefault="0025696F" w:rsidP="00761B94">
      <w:pPr>
        <w:jc w:val="center"/>
        <w:rPr>
          <w:rFonts w:asciiTheme="minorHAnsi" w:hAnsiTheme="minorHAnsi" w:cstheme="minorHAnsi"/>
          <w:b/>
          <w:sz w:val="22"/>
          <w:szCs w:val="22"/>
        </w:rPr>
      </w:pPr>
      <w:r w:rsidRPr="00C67833">
        <w:rPr>
          <w:rFonts w:asciiTheme="minorHAnsi" w:hAnsiTheme="minorHAnsi" w:cstheme="minorHAnsi"/>
          <w:b/>
          <w:sz w:val="22"/>
          <w:szCs w:val="22"/>
        </w:rPr>
        <w:t>Správa o nakladaní</w:t>
      </w:r>
      <w:r w:rsidR="00761B94" w:rsidRPr="00C67833">
        <w:rPr>
          <w:rFonts w:asciiTheme="minorHAnsi" w:hAnsiTheme="minorHAnsi" w:cstheme="minorHAnsi"/>
          <w:b/>
          <w:sz w:val="22"/>
          <w:szCs w:val="22"/>
        </w:rPr>
        <w:t xml:space="preserve"> a použití finančných prostriedkov v rámci programu a projektu</w:t>
      </w:r>
    </w:p>
    <w:p w14:paraId="3CDDB55B" w14:textId="77777777" w:rsidR="00761B94" w:rsidRPr="00C67833" w:rsidRDefault="00761B94" w:rsidP="00761B94">
      <w:pPr>
        <w:jc w:val="center"/>
        <w:rPr>
          <w:rFonts w:asciiTheme="minorHAnsi" w:hAnsiTheme="minorHAnsi" w:cstheme="minorHAnsi"/>
          <w:sz w:val="22"/>
          <w:szCs w:val="22"/>
          <w:lang w:val="sr-Cyrl-CS"/>
        </w:rPr>
      </w:pPr>
    </w:p>
    <w:p w14:paraId="20834A0A" w14:textId="21AB4E45" w:rsidR="00AF51CB" w:rsidRPr="00C67833" w:rsidRDefault="00AF51CB" w:rsidP="007E3625">
      <w:pPr>
        <w:jc w:val="center"/>
        <w:rPr>
          <w:rFonts w:asciiTheme="minorHAnsi" w:hAnsiTheme="minorHAnsi" w:cstheme="minorHAnsi"/>
          <w:b/>
          <w:sz w:val="22"/>
          <w:szCs w:val="22"/>
        </w:rPr>
      </w:pPr>
      <w:r w:rsidRPr="00C67833">
        <w:rPr>
          <w:rFonts w:asciiTheme="minorHAnsi" w:hAnsiTheme="minorHAnsi" w:cstheme="minorHAnsi"/>
          <w:b/>
          <w:sz w:val="22"/>
          <w:szCs w:val="22"/>
        </w:rPr>
        <w:t>Článok 18</w:t>
      </w:r>
    </w:p>
    <w:p w14:paraId="67BC1D46" w14:textId="77777777" w:rsidR="00761B94" w:rsidRPr="00C67833" w:rsidRDefault="00761B94" w:rsidP="007E3625">
      <w:pPr>
        <w:jc w:val="center"/>
        <w:rPr>
          <w:rFonts w:asciiTheme="minorHAnsi" w:hAnsiTheme="minorHAnsi" w:cstheme="minorHAnsi"/>
          <w:b/>
          <w:sz w:val="22"/>
          <w:szCs w:val="22"/>
          <w:lang w:val="sr-Cyrl-CS"/>
        </w:rPr>
      </w:pPr>
    </w:p>
    <w:p w14:paraId="4A0493A6" w14:textId="7EBBCC59" w:rsidR="00FC0233" w:rsidRPr="00C67833" w:rsidRDefault="006D4696" w:rsidP="00EF62BF">
      <w:pPr>
        <w:ind w:right="-18" w:firstLine="426"/>
        <w:jc w:val="both"/>
        <w:rPr>
          <w:rFonts w:asciiTheme="minorHAnsi" w:hAnsiTheme="minorHAnsi" w:cstheme="minorHAnsi"/>
          <w:noProof/>
          <w:sz w:val="22"/>
          <w:szCs w:val="22"/>
        </w:rPr>
      </w:pPr>
      <w:r w:rsidRPr="00C67833">
        <w:rPr>
          <w:rFonts w:asciiTheme="minorHAnsi" w:hAnsiTheme="minorHAnsi" w:cstheme="minorHAnsi"/>
          <w:sz w:val="22"/>
          <w:szCs w:val="22"/>
        </w:rPr>
        <w:t>Príjemcovia</w:t>
      </w:r>
      <w:r w:rsidR="00FC0233" w:rsidRPr="00C67833">
        <w:rPr>
          <w:rFonts w:asciiTheme="minorHAnsi" w:hAnsiTheme="minorHAnsi" w:cstheme="minorHAnsi"/>
          <w:sz w:val="22"/>
          <w:szCs w:val="22"/>
        </w:rPr>
        <w:t xml:space="preserve"> prostriedkov sú povinní pridelené prostriedky použiť zákonným a účelovým spôsobom a nevyužité prostriedky vrátiť do rozpočtu AP Vojvodiny.</w:t>
      </w:r>
    </w:p>
    <w:p w14:paraId="63DDA366" w14:textId="6616F37C" w:rsidR="00FC0233" w:rsidRPr="00C67833" w:rsidRDefault="006D4696" w:rsidP="00EF62BF">
      <w:pPr>
        <w:ind w:right="-18" w:firstLine="426"/>
        <w:jc w:val="both"/>
        <w:rPr>
          <w:rFonts w:asciiTheme="minorHAnsi" w:hAnsiTheme="minorHAnsi" w:cstheme="minorHAnsi"/>
          <w:noProof/>
          <w:sz w:val="22"/>
          <w:szCs w:val="22"/>
        </w:rPr>
      </w:pPr>
      <w:r w:rsidRPr="00C67833">
        <w:rPr>
          <w:rFonts w:asciiTheme="minorHAnsi" w:hAnsiTheme="minorHAnsi" w:cstheme="minorHAnsi"/>
          <w:sz w:val="22"/>
          <w:szCs w:val="22"/>
        </w:rPr>
        <w:lastRenderedPageBreak/>
        <w:t>Príjemcov</w:t>
      </w:r>
      <w:r w:rsidR="00FC0233" w:rsidRPr="00C67833">
        <w:rPr>
          <w:rFonts w:asciiTheme="minorHAnsi" w:hAnsiTheme="minorHAnsi" w:cstheme="minorHAnsi"/>
          <w:sz w:val="22"/>
          <w:szCs w:val="22"/>
        </w:rPr>
        <w:t xml:space="preserve">ia prostriedkov sú povinní predložiť </w:t>
      </w:r>
      <w:proofErr w:type="spellStart"/>
      <w:r w:rsidR="00FC0233" w:rsidRPr="00C67833">
        <w:rPr>
          <w:rFonts w:asciiTheme="minorHAnsi" w:hAnsiTheme="minorHAnsi" w:cstheme="minorHAnsi"/>
          <w:sz w:val="22"/>
          <w:szCs w:val="22"/>
        </w:rPr>
        <w:t>pokrajinskému</w:t>
      </w:r>
      <w:proofErr w:type="spellEnd"/>
      <w:r w:rsidR="00FC0233" w:rsidRPr="00C67833">
        <w:rPr>
          <w:rFonts w:asciiTheme="minorHAnsi" w:hAnsiTheme="minorHAnsi" w:cstheme="minorHAnsi"/>
          <w:sz w:val="22"/>
          <w:szCs w:val="22"/>
        </w:rPr>
        <w:t xml:space="preserve"> sekretariátu opisnú a finančnú správu </w:t>
      </w:r>
      <w:r w:rsidR="0025696F" w:rsidRPr="00C67833">
        <w:rPr>
          <w:rFonts w:asciiTheme="minorHAnsi" w:hAnsiTheme="minorHAnsi" w:cstheme="minorHAnsi"/>
          <w:sz w:val="22"/>
          <w:szCs w:val="22"/>
        </w:rPr>
        <w:t>o plánovanom nakladaní a použití</w:t>
      </w:r>
      <w:r w:rsidR="00FC0233" w:rsidRPr="00C67833">
        <w:rPr>
          <w:rFonts w:asciiTheme="minorHAnsi" w:hAnsiTheme="minorHAnsi" w:cstheme="minorHAnsi"/>
          <w:sz w:val="22"/>
          <w:szCs w:val="22"/>
        </w:rPr>
        <w:t xml:space="preserve"> finančných prostriedkov po realizácii programu a projektu.</w:t>
      </w:r>
    </w:p>
    <w:p w14:paraId="49FA6A6A" w14:textId="4942D1B8" w:rsidR="00FC0233" w:rsidRPr="00C67833" w:rsidRDefault="006D4696" w:rsidP="00EF62BF">
      <w:pPr>
        <w:ind w:right="-18" w:firstLine="426"/>
        <w:jc w:val="both"/>
        <w:rPr>
          <w:rFonts w:asciiTheme="minorHAnsi" w:hAnsiTheme="minorHAnsi" w:cstheme="minorHAnsi"/>
          <w:noProof/>
          <w:sz w:val="22"/>
          <w:szCs w:val="22"/>
        </w:rPr>
      </w:pPr>
      <w:r w:rsidRPr="00C67833">
        <w:rPr>
          <w:rFonts w:asciiTheme="minorHAnsi" w:hAnsiTheme="minorHAnsi" w:cstheme="minorHAnsi"/>
          <w:sz w:val="22"/>
          <w:szCs w:val="22"/>
        </w:rPr>
        <w:t>Príjemca</w:t>
      </w:r>
      <w:r w:rsidR="00FC0233" w:rsidRPr="00C67833">
        <w:rPr>
          <w:rFonts w:asciiTheme="minorHAnsi" w:hAnsiTheme="minorHAnsi" w:cstheme="minorHAnsi"/>
          <w:sz w:val="22"/>
          <w:szCs w:val="22"/>
        </w:rPr>
        <w:t xml:space="preserve"> finančných prostriedkov je povinný predložiť správu o použití finančných prostriedkov najneskôr do 30 dní od stanoveného termínu na realizáciu plánovaného účelu s príslušnou dokumentáciou overenou zodpovednými osobami.</w:t>
      </w:r>
    </w:p>
    <w:p w14:paraId="43437A29" w14:textId="77777777" w:rsidR="00FC0233" w:rsidRPr="00C67833" w:rsidRDefault="00FC0233" w:rsidP="00EF62BF">
      <w:pPr>
        <w:ind w:right="-18" w:firstLine="426"/>
        <w:jc w:val="both"/>
        <w:rPr>
          <w:rFonts w:asciiTheme="minorHAnsi" w:hAnsiTheme="minorHAnsi" w:cstheme="minorHAnsi"/>
          <w:noProof/>
          <w:sz w:val="22"/>
          <w:szCs w:val="22"/>
        </w:rPr>
      </w:pPr>
      <w:proofErr w:type="spellStart"/>
      <w:r w:rsidRPr="00C67833">
        <w:rPr>
          <w:rFonts w:asciiTheme="minorHAnsi" w:hAnsiTheme="minorHAnsi" w:cstheme="minorHAnsi"/>
          <w:sz w:val="22"/>
          <w:szCs w:val="22"/>
        </w:rPr>
        <w:t>Pokrajinský</w:t>
      </w:r>
      <w:proofErr w:type="spellEnd"/>
      <w:r w:rsidRPr="00C67833">
        <w:rPr>
          <w:rFonts w:asciiTheme="minorHAnsi" w:hAnsiTheme="minorHAnsi" w:cstheme="minorHAnsi"/>
          <w:sz w:val="22"/>
          <w:szCs w:val="22"/>
        </w:rPr>
        <w:t xml:space="preserve"> sekretariát môže schváliť predĺženie lehoty na predloženie správy o použití finančných prostriedkov na základe odôvodnenej žiadosti prijímateľa finančných prostriedkov.</w:t>
      </w:r>
    </w:p>
    <w:p w14:paraId="6A4E8847" w14:textId="77777777" w:rsidR="00FC0233" w:rsidRPr="00C67833" w:rsidRDefault="00FC0233" w:rsidP="00EF62BF">
      <w:pPr>
        <w:ind w:right="-18" w:firstLine="426"/>
        <w:jc w:val="both"/>
        <w:rPr>
          <w:rFonts w:asciiTheme="minorHAnsi" w:hAnsiTheme="minorHAnsi" w:cstheme="minorHAnsi"/>
          <w:sz w:val="22"/>
          <w:szCs w:val="22"/>
        </w:rPr>
      </w:pPr>
      <w:r w:rsidRPr="00C67833">
        <w:rPr>
          <w:rFonts w:asciiTheme="minorHAnsi" w:hAnsiTheme="minorHAnsi" w:cstheme="minorHAnsi"/>
          <w:sz w:val="22"/>
          <w:szCs w:val="22"/>
        </w:rPr>
        <w:t>Prijímateľovi finančných prostriedkov, ktorý nepredloží správu v stanovenom termíne, sa zasiela žiadosť o predloženie správy o použití finančných prostriedkov alebo upozornenie.</w:t>
      </w:r>
    </w:p>
    <w:p w14:paraId="5ACD7831" w14:textId="52CEF52B" w:rsidR="00FC0233" w:rsidRPr="00C67833" w:rsidRDefault="00FC0233" w:rsidP="00EF62BF">
      <w:pPr>
        <w:ind w:right="-18" w:firstLine="426"/>
        <w:jc w:val="both"/>
        <w:rPr>
          <w:rFonts w:asciiTheme="minorHAnsi" w:hAnsiTheme="minorHAnsi" w:cstheme="minorHAnsi"/>
          <w:noProof/>
          <w:sz w:val="22"/>
          <w:szCs w:val="22"/>
        </w:rPr>
      </w:pPr>
      <w:r w:rsidRPr="00C67833">
        <w:rPr>
          <w:rFonts w:asciiTheme="minorHAnsi" w:hAnsiTheme="minorHAnsi" w:cstheme="minorHAnsi"/>
          <w:sz w:val="22"/>
          <w:szCs w:val="22"/>
        </w:rPr>
        <w:t xml:space="preserve">Pokiaľ ani po ôsmych dňoch odo dňa prijatia upomienky nedoručí kompletnú naratívnu a finančnú správu, užívateľ prostriedkov je povinný vrátiť prostriedky do rozpočtu AP Vojvodiny a nemá právo na pridelenie prostriedkov pri vypísaní nasledujúcich súbehov.  </w:t>
      </w:r>
    </w:p>
    <w:p w14:paraId="791642EF" w14:textId="77777777" w:rsidR="00FC0233" w:rsidRPr="00C67833" w:rsidRDefault="00FC0233" w:rsidP="00EF62BF">
      <w:pPr>
        <w:ind w:right="-18" w:firstLine="426"/>
        <w:jc w:val="both"/>
        <w:rPr>
          <w:rFonts w:asciiTheme="minorHAnsi" w:hAnsiTheme="minorHAnsi" w:cstheme="minorHAnsi"/>
          <w:noProof/>
          <w:sz w:val="22"/>
          <w:szCs w:val="22"/>
        </w:rPr>
      </w:pPr>
      <w:r w:rsidRPr="00C67833">
        <w:rPr>
          <w:rFonts w:asciiTheme="minorHAnsi" w:hAnsiTheme="minorHAnsi" w:cstheme="minorHAnsi"/>
          <w:sz w:val="22"/>
          <w:szCs w:val="22"/>
        </w:rPr>
        <w:t>Príjemcovi finančných prostriedkov, ktorý predloží neúplnú a nesprávnu správu, sa zašle žiadosť o doplnenie a opravu správy.</w:t>
      </w:r>
    </w:p>
    <w:p w14:paraId="762C8984" w14:textId="373F0699" w:rsidR="00FC0233" w:rsidRPr="00C67833" w:rsidRDefault="00FC0233" w:rsidP="00EF62BF">
      <w:pPr>
        <w:ind w:right="-18" w:firstLine="426"/>
        <w:jc w:val="both"/>
        <w:rPr>
          <w:rFonts w:asciiTheme="minorHAnsi" w:hAnsiTheme="minorHAnsi" w:cstheme="minorHAnsi"/>
          <w:noProof/>
          <w:sz w:val="22"/>
          <w:szCs w:val="22"/>
        </w:rPr>
      </w:pPr>
      <w:r w:rsidRPr="00C67833">
        <w:rPr>
          <w:rFonts w:asciiTheme="minorHAnsi" w:hAnsiTheme="minorHAnsi" w:cstheme="minorHAnsi"/>
          <w:sz w:val="22"/>
          <w:szCs w:val="22"/>
        </w:rPr>
        <w:t>V prípade podozrenia, že pridelené finančné pr</w:t>
      </w:r>
      <w:r w:rsidR="0025696F" w:rsidRPr="00C67833">
        <w:rPr>
          <w:rFonts w:asciiTheme="minorHAnsi" w:hAnsiTheme="minorHAnsi" w:cstheme="minorHAnsi"/>
          <w:sz w:val="22"/>
          <w:szCs w:val="22"/>
        </w:rPr>
        <w:t>ostriedky neboli použité na definova</w:t>
      </w:r>
      <w:r w:rsidRPr="00C67833">
        <w:rPr>
          <w:rFonts w:asciiTheme="minorHAnsi" w:hAnsiTheme="minorHAnsi" w:cstheme="minorHAnsi"/>
          <w:sz w:val="22"/>
          <w:szCs w:val="22"/>
        </w:rPr>
        <w:t xml:space="preserve">ný účel, </w:t>
      </w:r>
      <w:proofErr w:type="spellStart"/>
      <w:r w:rsidRPr="00C67833">
        <w:rPr>
          <w:rFonts w:asciiTheme="minorHAnsi" w:hAnsiTheme="minorHAnsi" w:cstheme="minorHAnsi"/>
          <w:sz w:val="22"/>
          <w:szCs w:val="22"/>
        </w:rPr>
        <w:t>pokrajinský</w:t>
      </w:r>
      <w:proofErr w:type="spellEnd"/>
      <w:r w:rsidRPr="00C67833">
        <w:rPr>
          <w:rFonts w:asciiTheme="minorHAnsi" w:hAnsiTheme="minorHAnsi" w:cstheme="minorHAnsi"/>
          <w:sz w:val="22"/>
          <w:szCs w:val="22"/>
        </w:rPr>
        <w:t xml:space="preserve"> sekretariát začne konanie pred príslušnou rozpočtovou inšpekciou s cieľom kontroly účelového a zákonného použitia finančných prostriedkov.</w:t>
      </w:r>
    </w:p>
    <w:p w14:paraId="3440EF48" w14:textId="77777777" w:rsidR="00FC0233" w:rsidRPr="00C67833" w:rsidRDefault="00FC0233" w:rsidP="00EF62BF">
      <w:pPr>
        <w:ind w:right="-18" w:firstLine="426"/>
        <w:jc w:val="both"/>
        <w:rPr>
          <w:rFonts w:asciiTheme="minorHAnsi" w:hAnsiTheme="minorHAnsi" w:cstheme="minorHAnsi"/>
          <w:noProof/>
          <w:sz w:val="22"/>
          <w:szCs w:val="22"/>
        </w:rPr>
      </w:pPr>
      <w:r w:rsidRPr="00C67833">
        <w:rPr>
          <w:rFonts w:asciiTheme="minorHAnsi" w:hAnsiTheme="minorHAnsi" w:cstheme="minorHAnsi"/>
          <w:sz w:val="22"/>
          <w:szCs w:val="22"/>
        </w:rPr>
        <w:t>Príjemca finančných prostriedkov je povinný vrátiť prijaté finančné prostriedky do rozpočtu AP Vojvodiny, ak sa zistí, že finančné prostriedky neboli použité na účel, na ktorý boli pridelené.</w:t>
      </w:r>
    </w:p>
    <w:p w14:paraId="49BF0BF8" w14:textId="5352FC27" w:rsidR="00163146" w:rsidRPr="00C67833" w:rsidRDefault="006D4696" w:rsidP="00EF62BF">
      <w:pPr>
        <w:ind w:right="-18" w:firstLine="426"/>
        <w:jc w:val="both"/>
        <w:rPr>
          <w:rFonts w:asciiTheme="minorHAnsi" w:hAnsiTheme="minorHAnsi" w:cstheme="minorHAnsi"/>
          <w:b/>
          <w:sz w:val="22"/>
          <w:szCs w:val="22"/>
        </w:rPr>
      </w:pPr>
      <w:r w:rsidRPr="00C67833">
        <w:rPr>
          <w:rFonts w:asciiTheme="minorHAnsi" w:hAnsiTheme="minorHAnsi" w:cstheme="minorHAnsi"/>
          <w:sz w:val="22"/>
          <w:szCs w:val="22"/>
        </w:rPr>
        <w:t xml:space="preserve">Príjemca </w:t>
      </w:r>
      <w:r w:rsidR="00B1787C" w:rsidRPr="00C67833">
        <w:rPr>
          <w:rFonts w:asciiTheme="minorHAnsi" w:hAnsiTheme="minorHAnsi" w:cstheme="minorHAnsi"/>
          <w:sz w:val="22"/>
          <w:szCs w:val="22"/>
        </w:rPr>
        <w:t>prostriedkov je povinný na svojich propagačných materiáloch alebo n</w:t>
      </w:r>
      <w:r w:rsidRPr="00C67833">
        <w:rPr>
          <w:rFonts w:asciiTheme="minorHAnsi" w:hAnsiTheme="minorHAnsi" w:cstheme="minorHAnsi"/>
          <w:sz w:val="22"/>
          <w:szCs w:val="22"/>
        </w:rPr>
        <w:t>a iný adekvátny spôsob zverejniť</w:t>
      </w:r>
      <w:r w:rsidR="00B1787C" w:rsidRPr="00C67833">
        <w:rPr>
          <w:rFonts w:asciiTheme="minorHAnsi" w:hAnsiTheme="minorHAnsi" w:cstheme="minorHAnsi"/>
          <w:sz w:val="22"/>
          <w:szCs w:val="22"/>
        </w:rPr>
        <w:t>, že vo fi</w:t>
      </w:r>
      <w:r w:rsidRPr="00C67833">
        <w:rPr>
          <w:rFonts w:asciiTheme="minorHAnsi" w:hAnsiTheme="minorHAnsi" w:cstheme="minorHAnsi"/>
          <w:sz w:val="22"/>
          <w:szCs w:val="22"/>
        </w:rPr>
        <w:t xml:space="preserve">nancovaní aktivít sa podieľal </w:t>
      </w:r>
      <w:proofErr w:type="spellStart"/>
      <w:r w:rsidRPr="00C67833">
        <w:rPr>
          <w:rFonts w:asciiTheme="minorHAnsi" w:hAnsiTheme="minorHAnsi" w:cstheme="minorHAnsi"/>
          <w:sz w:val="22"/>
          <w:szCs w:val="22"/>
        </w:rPr>
        <w:t>Po</w:t>
      </w:r>
      <w:r w:rsidR="00B1787C" w:rsidRPr="00C67833">
        <w:rPr>
          <w:rFonts w:asciiTheme="minorHAnsi" w:hAnsiTheme="minorHAnsi" w:cstheme="minorHAnsi"/>
          <w:sz w:val="22"/>
          <w:szCs w:val="22"/>
        </w:rPr>
        <w:t>krajinský</w:t>
      </w:r>
      <w:proofErr w:type="spellEnd"/>
      <w:r w:rsidR="00B1787C" w:rsidRPr="00C67833">
        <w:rPr>
          <w:rFonts w:asciiTheme="minorHAnsi" w:hAnsiTheme="minorHAnsi" w:cstheme="minorHAnsi"/>
          <w:sz w:val="22"/>
          <w:szCs w:val="22"/>
        </w:rPr>
        <w:t xml:space="preserve"> sekretariát vzdelávania, predpisov, správy a národnostných menšín – národnostných spoločenstiev. </w:t>
      </w:r>
    </w:p>
    <w:p w14:paraId="4FF6EA85" w14:textId="51B49EEC" w:rsidR="00862AB6" w:rsidRPr="00C67833" w:rsidRDefault="00862AB6" w:rsidP="003A7FB2">
      <w:pPr>
        <w:shd w:val="clear" w:color="auto" w:fill="FFFFFF"/>
        <w:rPr>
          <w:rFonts w:asciiTheme="minorHAnsi" w:hAnsiTheme="minorHAnsi" w:cstheme="minorHAnsi"/>
          <w:b/>
          <w:sz w:val="22"/>
          <w:szCs w:val="22"/>
          <w:lang w:val="sr-Cyrl-RS"/>
        </w:rPr>
      </w:pPr>
    </w:p>
    <w:p w14:paraId="4E8FC283" w14:textId="77777777" w:rsidR="00A7106E" w:rsidRPr="00C67833" w:rsidRDefault="0022523E" w:rsidP="007E3625">
      <w:pPr>
        <w:shd w:val="clear" w:color="auto" w:fill="FFFFFF"/>
        <w:jc w:val="center"/>
        <w:rPr>
          <w:rFonts w:asciiTheme="minorHAnsi" w:hAnsiTheme="minorHAnsi" w:cstheme="minorHAnsi"/>
          <w:b/>
          <w:sz w:val="22"/>
          <w:szCs w:val="22"/>
        </w:rPr>
      </w:pPr>
      <w:r w:rsidRPr="00C67833">
        <w:rPr>
          <w:rFonts w:asciiTheme="minorHAnsi" w:hAnsiTheme="minorHAnsi" w:cstheme="minorHAnsi"/>
          <w:b/>
          <w:sz w:val="22"/>
          <w:szCs w:val="22"/>
        </w:rPr>
        <w:t xml:space="preserve">Správa sekretariátu </w:t>
      </w:r>
    </w:p>
    <w:p w14:paraId="7C25FF64" w14:textId="77777777" w:rsidR="0022523E" w:rsidRPr="00C67833" w:rsidRDefault="0022523E" w:rsidP="007E3625">
      <w:pPr>
        <w:shd w:val="clear" w:color="auto" w:fill="FFFFFF"/>
        <w:jc w:val="center"/>
        <w:rPr>
          <w:rFonts w:asciiTheme="minorHAnsi" w:hAnsiTheme="minorHAnsi" w:cstheme="minorHAnsi"/>
          <w:b/>
          <w:sz w:val="22"/>
          <w:szCs w:val="22"/>
          <w:lang w:val="sr-Cyrl-RS"/>
        </w:rPr>
      </w:pPr>
    </w:p>
    <w:p w14:paraId="58C39D6E" w14:textId="79C1B2C4" w:rsidR="00F04D43" w:rsidRPr="00C67833" w:rsidRDefault="00D107E4" w:rsidP="007E3625">
      <w:pPr>
        <w:shd w:val="clear" w:color="auto" w:fill="FFFFFF"/>
        <w:jc w:val="center"/>
        <w:rPr>
          <w:rFonts w:asciiTheme="minorHAnsi" w:hAnsiTheme="minorHAnsi" w:cstheme="minorHAnsi"/>
          <w:b/>
          <w:sz w:val="22"/>
          <w:szCs w:val="22"/>
        </w:rPr>
      </w:pPr>
      <w:r w:rsidRPr="00C67833">
        <w:rPr>
          <w:rFonts w:asciiTheme="minorHAnsi" w:hAnsiTheme="minorHAnsi" w:cstheme="minorHAnsi"/>
          <w:b/>
          <w:sz w:val="22"/>
          <w:szCs w:val="22"/>
        </w:rPr>
        <w:t>Článok 19</w:t>
      </w:r>
    </w:p>
    <w:p w14:paraId="637B79C6" w14:textId="77777777" w:rsidR="0022523E" w:rsidRPr="00C67833" w:rsidRDefault="0022523E" w:rsidP="007E3625">
      <w:pPr>
        <w:shd w:val="clear" w:color="auto" w:fill="FFFFFF"/>
        <w:jc w:val="center"/>
        <w:rPr>
          <w:rFonts w:asciiTheme="minorHAnsi" w:hAnsiTheme="minorHAnsi" w:cstheme="minorHAnsi"/>
          <w:b/>
          <w:color w:val="FF0000"/>
          <w:sz w:val="22"/>
          <w:szCs w:val="22"/>
          <w:lang w:val="sr-Cyrl-RS"/>
        </w:rPr>
      </w:pPr>
    </w:p>
    <w:p w14:paraId="6C5B997E" w14:textId="40FE9139" w:rsidR="003A7FB2" w:rsidRPr="00C67833" w:rsidRDefault="003A7FB2" w:rsidP="00EF62BF">
      <w:pPr>
        <w:ind w:right="-18" w:firstLine="426"/>
        <w:jc w:val="both"/>
        <w:rPr>
          <w:rFonts w:asciiTheme="minorHAnsi" w:hAnsiTheme="minorHAnsi" w:cstheme="minorHAnsi"/>
          <w:noProof/>
          <w:sz w:val="22"/>
          <w:szCs w:val="22"/>
        </w:rPr>
      </w:pPr>
      <w:r w:rsidRPr="00C67833">
        <w:rPr>
          <w:rFonts w:asciiTheme="minorHAnsi" w:hAnsiTheme="minorHAnsi" w:cstheme="minorHAnsi"/>
          <w:sz w:val="22"/>
          <w:szCs w:val="22"/>
        </w:rPr>
        <w:t xml:space="preserve">Sekretariát vypracuje správu o </w:t>
      </w:r>
      <w:r w:rsidR="006D4696" w:rsidRPr="00C67833">
        <w:rPr>
          <w:rFonts w:asciiTheme="minorHAnsi" w:hAnsiTheme="minorHAnsi" w:cstheme="minorHAnsi"/>
          <w:sz w:val="22"/>
          <w:szCs w:val="22"/>
        </w:rPr>
        <w:t>realizovanej</w:t>
      </w:r>
      <w:r w:rsidRPr="00C67833">
        <w:rPr>
          <w:rFonts w:asciiTheme="minorHAnsi" w:hAnsiTheme="minorHAnsi" w:cstheme="minorHAnsi"/>
          <w:sz w:val="22"/>
          <w:szCs w:val="22"/>
        </w:rPr>
        <w:t xml:space="preserve"> finančnej podpore programov, respektíve projektov ktorých cieľom je zveľade</w:t>
      </w:r>
      <w:r w:rsidR="00A97F56">
        <w:rPr>
          <w:rFonts w:asciiTheme="minorHAnsi" w:hAnsiTheme="minorHAnsi" w:cstheme="minorHAnsi"/>
          <w:sz w:val="22"/>
          <w:szCs w:val="22"/>
        </w:rPr>
        <w:t xml:space="preserve">nie a rozvoj </w:t>
      </w:r>
      <w:proofErr w:type="spellStart"/>
      <w:r w:rsidR="00A97F56">
        <w:rPr>
          <w:rFonts w:asciiTheme="minorHAnsi" w:hAnsiTheme="minorHAnsi" w:cstheme="minorHAnsi"/>
          <w:sz w:val="22"/>
          <w:szCs w:val="22"/>
        </w:rPr>
        <w:t>multikulturalizmu</w:t>
      </w:r>
      <w:proofErr w:type="spellEnd"/>
      <w:r w:rsidR="00A97F56">
        <w:rPr>
          <w:rFonts w:asciiTheme="minorHAnsi" w:hAnsiTheme="minorHAnsi" w:cstheme="minorHAnsi"/>
          <w:sz w:val="22"/>
          <w:szCs w:val="22"/>
        </w:rPr>
        <w:t xml:space="preserve"> </w:t>
      </w:r>
      <w:r w:rsidRPr="00C67833">
        <w:rPr>
          <w:rFonts w:asciiTheme="minorHAnsi" w:hAnsiTheme="minorHAnsi" w:cstheme="minorHAnsi"/>
          <w:sz w:val="22"/>
          <w:szCs w:val="22"/>
        </w:rPr>
        <w:t>a tolerancie v AP vojvodine z rozpočtových prostriedkov v predchádzajúcom kalendárnom roku.</w:t>
      </w:r>
    </w:p>
    <w:p w14:paraId="111C79FA" w14:textId="5CD483EA" w:rsidR="003A7FB2" w:rsidRPr="00C67833" w:rsidRDefault="003A7FB2" w:rsidP="00EF62BF">
      <w:pPr>
        <w:ind w:right="-18" w:firstLine="426"/>
        <w:jc w:val="both"/>
        <w:rPr>
          <w:rFonts w:asciiTheme="minorHAnsi" w:hAnsiTheme="minorHAnsi" w:cstheme="minorHAnsi"/>
          <w:noProof/>
          <w:sz w:val="22"/>
          <w:szCs w:val="22"/>
        </w:rPr>
      </w:pPr>
      <w:r w:rsidRPr="00C67833">
        <w:rPr>
          <w:rFonts w:asciiTheme="minorHAnsi" w:hAnsiTheme="minorHAnsi" w:cstheme="minorHAnsi"/>
          <w:sz w:val="22"/>
          <w:szCs w:val="22"/>
        </w:rPr>
        <w:t>Správa z odseku 1 tohto článku sa zverejňuje na oficiálnej  webovej stránke sekretariátu</w:t>
      </w:r>
    </w:p>
    <w:p w14:paraId="0BEE069A" w14:textId="77777777" w:rsidR="00554E48" w:rsidRPr="00C67833" w:rsidRDefault="00554E48" w:rsidP="007E3625">
      <w:pPr>
        <w:jc w:val="center"/>
        <w:rPr>
          <w:rFonts w:asciiTheme="minorHAnsi" w:hAnsiTheme="minorHAnsi" w:cstheme="minorHAnsi"/>
          <w:b/>
          <w:sz w:val="22"/>
          <w:szCs w:val="22"/>
          <w:lang w:val="sr-Cyrl-CS"/>
        </w:rPr>
      </w:pPr>
    </w:p>
    <w:p w14:paraId="45800BE6" w14:textId="77777777" w:rsidR="00A7106E" w:rsidRPr="00C67833" w:rsidRDefault="00D32566" w:rsidP="007E3625">
      <w:pPr>
        <w:jc w:val="center"/>
        <w:rPr>
          <w:rFonts w:asciiTheme="minorHAnsi" w:hAnsiTheme="minorHAnsi" w:cstheme="minorHAnsi"/>
          <w:b/>
          <w:sz w:val="22"/>
          <w:szCs w:val="22"/>
        </w:rPr>
      </w:pPr>
      <w:r w:rsidRPr="00C67833">
        <w:rPr>
          <w:rFonts w:asciiTheme="minorHAnsi" w:hAnsiTheme="minorHAnsi" w:cstheme="minorHAnsi"/>
          <w:b/>
          <w:sz w:val="22"/>
          <w:szCs w:val="22"/>
        </w:rPr>
        <w:t>Záverečné ustanovenia</w:t>
      </w:r>
    </w:p>
    <w:p w14:paraId="5C555B1B" w14:textId="77777777" w:rsidR="0022523E" w:rsidRPr="00C67833" w:rsidRDefault="0022523E" w:rsidP="007E3625">
      <w:pPr>
        <w:jc w:val="center"/>
        <w:rPr>
          <w:rFonts w:asciiTheme="minorHAnsi" w:hAnsiTheme="minorHAnsi" w:cstheme="minorHAnsi"/>
          <w:b/>
          <w:sz w:val="22"/>
          <w:szCs w:val="22"/>
          <w:lang w:val="sr-Cyrl-CS"/>
        </w:rPr>
      </w:pPr>
    </w:p>
    <w:p w14:paraId="519511DE" w14:textId="096F4D32" w:rsidR="00AF51CB" w:rsidRPr="00C67833" w:rsidRDefault="00AF51CB" w:rsidP="007E3625">
      <w:pPr>
        <w:jc w:val="center"/>
        <w:rPr>
          <w:rFonts w:asciiTheme="minorHAnsi" w:hAnsiTheme="minorHAnsi" w:cstheme="minorHAnsi"/>
          <w:b/>
          <w:sz w:val="22"/>
          <w:szCs w:val="22"/>
        </w:rPr>
      </w:pPr>
      <w:r w:rsidRPr="00C67833">
        <w:rPr>
          <w:rFonts w:asciiTheme="minorHAnsi" w:hAnsiTheme="minorHAnsi" w:cstheme="minorHAnsi"/>
          <w:b/>
          <w:sz w:val="22"/>
          <w:szCs w:val="22"/>
        </w:rPr>
        <w:t>Článok 20</w:t>
      </w:r>
    </w:p>
    <w:p w14:paraId="5EDB638A" w14:textId="77777777" w:rsidR="0022523E" w:rsidRPr="00C67833" w:rsidRDefault="0022523E" w:rsidP="007E3625">
      <w:pPr>
        <w:jc w:val="center"/>
        <w:rPr>
          <w:rFonts w:asciiTheme="minorHAnsi" w:hAnsiTheme="minorHAnsi" w:cstheme="minorHAnsi"/>
          <w:b/>
          <w:color w:val="FF0000"/>
          <w:sz w:val="22"/>
          <w:szCs w:val="22"/>
          <w:lang w:val="sr-Cyrl-CS"/>
        </w:rPr>
      </w:pPr>
    </w:p>
    <w:p w14:paraId="15CE0F3D" w14:textId="6E3E5C0E" w:rsidR="003A7FB2" w:rsidRPr="00C67833" w:rsidRDefault="003A7FB2" w:rsidP="00EF62BF">
      <w:pPr>
        <w:ind w:right="-18" w:firstLine="426"/>
        <w:jc w:val="both"/>
        <w:rPr>
          <w:rFonts w:asciiTheme="minorHAnsi" w:hAnsiTheme="minorHAnsi" w:cstheme="minorHAnsi"/>
          <w:noProof/>
          <w:sz w:val="22"/>
          <w:szCs w:val="22"/>
        </w:rPr>
      </w:pPr>
      <w:r w:rsidRPr="00C67833">
        <w:rPr>
          <w:rFonts w:asciiTheme="minorHAnsi" w:hAnsiTheme="minorHAnsi" w:cstheme="minorHAnsi"/>
          <w:sz w:val="22"/>
          <w:szCs w:val="22"/>
        </w:rPr>
        <w:t>Dňom nadobudnutia platnosti týchto pravidiel, zaniká platnosť pravidlám o pride</w:t>
      </w:r>
      <w:r w:rsidR="00A97F56">
        <w:rPr>
          <w:rFonts w:asciiTheme="minorHAnsi" w:hAnsiTheme="minorHAnsi" w:cstheme="minorHAnsi"/>
          <w:sz w:val="22"/>
          <w:szCs w:val="22"/>
        </w:rPr>
        <w:t xml:space="preserve">lení rozpočtových prostriedkov </w:t>
      </w:r>
      <w:proofErr w:type="spellStart"/>
      <w:r w:rsidR="00A97F56">
        <w:rPr>
          <w:rFonts w:asciiTheme="minorHAnsi" w:hAnsiTheme="minorHAnsi" w:cstheme="minorHAnsi"/>
          <w:sz w:val="22"/>
          <w:szCs w:val="22"/>
        </w:rPr>
        <w:t>P</w:t>
      </w:r>
      <w:r w:rsidRPr="00C67833">
        <w:rPr>
          <w:rFonts w:asciiTheme="minorHAnsi" w:hAnsiTheme="minorHAnsi" w:cstheme="minorHAnsi"/>
          <w:sz w:val="22"/>
          <w:szCs w:val="22"/>
        </w:rPr>
        <w:t>okraj</w:t>
      </w:r>
      <w:r w:rsidR="00A97F56">
        <w:rPr>
          <w:rFonts w:asciiTheme="minorHAnsi" w:hAnsiTheme="minorHAnsi" w:cstheme="minorHAnsi"/>
          <w:sz w:val="22"/>
          <w:szCs w:val="22"/>
        </w:rPr>
        <w:t>i</w:t>
      </w:r>
      <w:r w:rsidRPr="00C67833">
        <w:rPr>
          <w:rFonts w:asciiTheme="minorHAnsi" w:hAnsiTheme="minorHAnsi" w:cstheme="minorHAnsi"/>
          <w:sz w:val="22"/>
          <w:szCs w:val="22"/>
        </w:rPr>
        <w:t>nského</w:t>
      </w:r>
      <w:proofErr w:type="spellEnd"/>
      <w:r w:rsidRPr="00C67833">
        <w:rPr>
          <w:rFonts w:asciiTheme="minorHAnsi" w:hAnsiTheme="minorHAnsi" w:cstheme="minorHAnsi"/>
          <w:sz w:val="22"/>
          <w:szCs w:val="22"/>
        </w:rPr>
        <w:t xml:space="preserve"> sekretariátu vzdelávania, predpisov, správy a národnostných menšín –  národnostný</w:t>
      </w:r>
      <w:r w:rsidR="00A97F56">
        <w:rPr>
          <w:rFonts w:asciiTheme="minorHAnsi" w:hAnsiTheme="minorHAnsi" w:cstheme="minorHAnsi"/>
          <w:sz w:val="22"/>
          <w:szCs w:val="22"/>
        </w:rPr>
        <w:t xml:space="preserve">ch spoločenstiev na zveľadenie </w:t>
      </w:r>
      <w:r w:rsidRPr="00C67833">
        <w:rPr>
          <w:rFonts w:asciiTheme="minorHAnsi" w:hAnsiTheme="minorHAnsi" w:cstheme="minorHAnsi"/>
          <w:sz w:val="22"/>
          <w:szCs w:val="22"/>
        </w:rPr>
        <w:t xml:space="preserve">a rozvoj </w:t>
      </w:r>
      <w:proofErr w:type="spellStart"/>
      <w:r w:rsidRPr="00C67833">
        <w:rPr>
          <w:rFonts w:asciiTheme="minorHAnsi" w:hAnsiTheme="minorHAnsi" w:cstheme="minorHAnsi"/>
          <w:sz w:val="22"/>
          <w:szCs w:val="22"/>
        </w:rPr>
        <w:t>multikulturalizmu</w:t>
      </w:r>
      <w:proofErr w:type="spellEnd"/>
      <w:r w:rsidRPr="00C67833">
        <w:rPr>
          <w:rFonts w:asciiTheme="minorHAnsi" w:hAnsiTheme="minorHAnsi" w:cstheme="minorHAnsi"/>
          <w:sz w:val="22"/>
          <w:szCs w:val="22"/>
        </w:rPr>
        <w:t xml:space="preserve"> a tolerancie v Autonómnej </w:t>
      </w:r>
      <w:proofErr w:type="spellStart"/>
      <w:r w:rsidRPr="00C67833">
        <w:rPr>
          <w:rFonts w:asciiTheme="minorHAnsi" w:hAnsiTheme="minorHAnsi" w:cstheme="minorHAnsi"/>
          <w:sz w:val="22"/>
          <w:szCs w:val="22"/>
        </w:rPr>
        <w:t>pokrajine</w:t>
      </w:r>
      <w:proofErr w:type="spellEnd"/>
      <w:r w:rsidRPr="00C67833">
        <w:rPr>
          <w:rFonts w:asciiTheme="minorHAnsi" w:hAnsiTheme="minorHAnsi" w:cstheme="minorHAnsi"/>
          <w:sz w:val="22"/>
          <w:szCs w:val="22"/>
        </w:rPr>
        <w:t xml:space="preserve"> Vojvodi</w:t>
      </w:r>
      <w:r w:rsidR="00F610AD" w:rsidRPr="00C67833">
        <w:rPr>
          <w:rFonts w:asciiTheme="minorHAnsi" w:hAnsiTheme="minorHAnsi" w:cstheme="minorHAnsi"/>
          <w:sz w:val="22"/>
          <w:szCs w:val="22"/>
        </w:rPr>
        <w:t>ne v roku 2025 (Úradný vestník A</w:t>
      </w:r>
      <w:r w:rsidRPr="00C67833">
        <w:rPr>
          <w:rFonts w:asciiTheme="minorHAnsi" w:hAnsiTheme="minorHAnsi" w:cstheme="minorHAnsi"/>
          <w:sz w:val="22"/>
          <w:szCs w:val="22"/>
        </w:rPr>
        <w:t xml:space="preserve">PV číslo 5/2025 a 39/2025).   </w:t>
      </w:r>
    </w:p>
    <w:p w14:paraId="234804F4" w14:textId="77777777" w:rsidR="003A7FB2" w:rsidRPr="00C67833" w:rsidRDefault="003A7FB2" w:rsidP="00EF62BF">
      <w:pPr>
        <w:ind w:right="-18" w:firstLine="426"/>
        <w:jc w:val="both"/>
        <w:rPr>
          <w:rFonts w:asciiTheme="minorHAnsi" w:hAnsiTheme="minorHAnsi" w:cstheme="minorHAnsi"/>
          <w:sz w:val="22"/>
          <w:szCs w:val="22"/>
        </w:rPr>
      </w:pPr>
      <w:r w:rsidRPr="00C67833">
        <w:rPr>
          <w:rFonts w:asciiTheme="minorHAnsi" w:hAnsiTheme="minorHAnsi" w:cstheme="minorHAnsi"/>
          <w:sz w:val="22"/>
          <w:szCs w:val="22"/>
        </w:rPr>
        <w:t xml:space="preserve">Tieto pravidlá nadobúdajú účinnosť dňom uverejnenia v Úradnom vestníku Autonómnej </w:t>
      </w:r>
      <w:proofErr w:type="spellStart"/>
      <w:r w:rsidRPr="00C67833">
        <w:rPr>
          <w:rFonts w:asciiTheme="minorHAnsi" w:hAnsiTheme="minorHAnsi" w:cstheme="minorHAnsi"/>
          <w:sz w:val="22"/>
          <w:szCs w:val="22"/>
        </w:rPr>
        <w:t>pokrajiny</w:t>
      </w:r>
      <w:proofErr w:type="spellEnd"/>
      <w:r w:rsidRPr="00C67833">
        <w:rPr>
          <w:rFonts w:asciiTheme="minorHAnsi" w:hAnsiTheme="minorHAnsi" w:cstheme="minorHAnsi"/>
          <w:sz w:val="22"/>
          <w:szCs w:val="22"/>
        </w:rPr>
        <w:t xml:space="preserve"> Vojvodiny a uverejňujú sa aj na oficiálnej webovej stránke </w:t>
      </w:r>
      <w:proofErr w:type="spellStart"/>
      <w:r w:rsidRPr="00C67833">
        <w:rPr>
          <w:rFonts w:asciiTheme="minorHAnsi" w:hAnsiTheme="minorHAnsi" w:cstheme="minorHAnsi"/>
          <w:sz w:val="22"/>
          <w:szCs w:val="22"/>
        </w:rPr>
        <w:t>Pokrajinského</w:t>
      </w:r>
      <w:proofErr w:type="spellEnd"/>
      <w:r w:rsidRPr="00C67833">
        <w:rPr>
          <w:rFonts w:asciiTheme="minorHAnsi" w:hAnsiTheme="minorHAnsi" w:cstheme="minorHAnsi"/>
          <w:sz w:val="22"/>
          <w:szCs w:val="22"/>
        </w:rPr>
        <w:t xml:space="preserve"> sekretariátu vzdelávania, predpisov, správy a národnostných menšín – národnostných spoločenstiev.</w:t>
      </w:r>
    </w:p>
    <w:p w14:paraId="2B11B495" w14:textId="77777777" w:rsidR="003A7FB2" w:rsidRPr="00C67833" w:rsidRDefault="003A7FB2" w:rsidP="003A7FB2">
      <w:pPr>
        <w:jc w:val="both"/>
        <w:rPr>
          <w:rFonts w:asciiTheme="minorHAnsi" w:hAnsiTheme="minorHAnsi" w:cstheme="minorHAnsi"/>
          <w:color w:val="FF0000"/>
          <w:sz w:val="22"/>
          <w:szCs w:val="22"/>
          <w:lang w:val="ru-RU"/>
        </w:rPr>
      </w:pPr>
    </w:p>
    <w:p w14:paraId="61498A79" w14:textId="77777777" w:rsidR="003A7FB2" w:rsidRPr="00C67833" w:rsidRDefault="003A7FB2" w:rsidP="003A7FB2">
      <w:pPr>
        <w:jc w:val="center"/>
        <w:rPr>
          <w:rFonts w:asciiTheme="minorHAnsi" w:hAnsiTheme="minorHAnsi" w:cstheme="minorHAnsi"/>
          <w:sz w:val="22"/>
          <w:szCs w:val="22"/>
        </w:rPr>
      </w:pPr>
      <w:r w:rsidRPr="00C67833">
        <w:rPr>
          <w:rFonts w:asciiTheme="minorHAnsi" w:hAnsiTheme="minorHAnsi" w:cstheme="minorHAnsi"/>
          <w:sz w:val="22"/>
          <w:szCs w:val="22"/>
        </w:rPr>
        <w:t>POKRAJINSKÝ SEKRETARIÁT VZDELÁVANIA, PREDPISOV, SPRÁVY A</w:t>
      </w:r>
    </w:p>
    <w:p w14:paraId="5D5235B2" w14:textId="77777777" w:rsidR="003A7FB2" w:rsidRPr="00C67833" w:rsidRDefault="003A7FB2" w:rsidP="003A7FB2">
      <w:pPr>
        <w:jc w:val="center"/>
        <w:rPr>
          <w:rFonts w:asciiTheme="minorHAnsi" w:hAnsiTheme="minorHAnsi" w:cstheme="minorHAnsi"/>
          <w:sz w:val="22"/>
          <w:szCs w:val="22"/>
        </w:rPr>
      </w:pPr>
      <w:r w:rsidRPr="00C67833">
        <w:rPr>
          <w:rFonts w:asciiTheme="minorHAnsi" w:hAnsiTheme="minorHAnsi" w:cstheme="minorHAnsi"/>
          <w:sz w:val="22"/>
          <w:szCs w:val="22"/>
        </w:rPr>
        <w:t xml:space="preserve"> NÁRODNOSTNÝCH MENŠÍN – NÁRODNOSTNÝCH SPOLOČENSTIEV</w:t>
      </w:r>
    </w:p>
    <w:p w14:paraId="5C3F812A" w14:textId="0AB0FAE2" w:rsidR="003A7FB2" w:rsidRPr="00C67833" w:rsidRDefault="003A7FB2" w:rsidP="003A7FB2">
      <w:pPr>
        <w:jc w:val="both"/>
        <w:rPr>
          <w:rFonts w:asciiTheme="minorHAnsi" w:hAnsiTheme="minorHAnsi" w:cstheme="minorHAnsi"/>
          <w:sz w:val="22"/>
          <w:szCs w:val="22"/>
          <w:lang w:val="sr-Cyrl-CS"/>
        </w:rPr>
      </w:pPr>
    </w:p>
    <w:p w14:paraId="0B4B2145" w14:textId="1F6C97B1" w:rsidR="003A7FB2" w:rsidRPr="00C67833" w:rsidRDefault="003A7FB2" w:rsidP="003A7FB2">
      <w:pPr>
        <w:jc w:val="both"/>
        <w:rPr>
          <w:rFonts w:asciiTheme="minorHAnsi" w:hAnsiTheme="minorHAnsi" w:cstheme="minorHAnsi"/>
          <w:sz w:val="22"/>
          <w:szCs w:val="22"/>
        </w:rPr>
      </w:pPr>
      <w:r w:rsidRPr="00C67833">
        <w:rPr>
          <w:rFonts w:asciiTheme="minorHAnsi" w:hAnsiTheme="minorHAnsi" w:cstheme="minorHAnsi"/>
          <w:sz w:val="22"/>
          <w:szCs w:val="22"/>
        </w:rPr>
        <w:t>Číslo: 000781998 2026 09427 005 001 000 001</w:t>
      </w:r>
    </w:p>
    <w:p w14:paraId="5C4814F4" w14:textId="695E8955" w:rsidR="003A7FB2" w:rsidRPr="00C67833" w:rsidRDefault="003A7FB2" w:rsidP="003A7FB2">
      <w:pPr>
        <w:jc w:val="both"/>
        <w:rPr>
          <w:rFonts w:asciiTheme="minorHAnsi" w:hAnsiTheme="minorHAnsi" w:cstheme="minorHAnsi"/>
          <w:sz w:val="22"/>
          <w:szCs w:val="22"/>
        </w:rPr>
      </w:pPr>
      <w:r w:rsidRPr="00C67833">
        <w:rPr>
          <w:rFonts w:asciiTheme="minorHAnsi" w:hAnsiTheme="minorHAnsi" w:cstheme="minorHAnsi"/>
          <w:sz w:val="22"/>
          <w:szCs w:val="22"/>
        </w:rPr>
        <w:t xml:space="preserve">Nový Sad 27. </w:t>
      </w:r>
      <w:r w:rsidR="00A97F56">
        <w:rPr>
          <w:rFonts w:asciiTheme="minorHAnsi" w:hAnsiTheme="minorHAnsi" w:cstheme="minorHAnsi"/>
          <w:sz w:val="22"/>
          <w:szCs w:val="22"/>
        </w:rPr>
        <w:t>0</w:t>
      </w:r>
      <w:r w:rsidRPr="00C67833">
        <w:rPr>
          <w:rFonts w:asciiTheme="minorHAnsi" w:hAnsiTheme="minorHAnsi" w:cstheme="minorHAnsi"/>
          <w:sz w:val="22"/>
          <w:szCs w:val="22"/>
        </w:rPr>
        <w:t xml:space="preserve">2. 2026                          </w:t>
      </w:r>
    </w:p>
    <w:p w14:paraId="73670D9B" w14:textId="6738EE6B" w:rsidR="003A7FB2" w:rsidRPr="00C67833" w:rsidRDefault="003A7FB2" w:rsidP="003A7FB2">
      <w:pPr>
        <w:jc w:val="both"/>
        <w:rPr>
          <w:rFonts w:asciiTheme="minorHAnsi" w:hAnsiTheme="minorHAnsi" w:cstheme="minorHAnsi"/>
          <w:sz w:val="22"/>
          <w:szCs w:val="22"/>
        </w:rPr>
      </w:pPr>
      <w:r w:rsidRPr="00C67833">
        <w:rPr>
          <w:rFonts w:asciiTheme="minorHAnsi" w:hAnsiTheme="minorHAnsi" w:cstheme="minorHAnsi"/>
          <w:sz w:val="22"/>
          <w:szCs w:val="22"/>
        </w:rPr>
        <w:t xml:space="preserve">                             </w:t>
      </w:r>
    </w:p>
    <w:p w14:paraId="5381FB4D" w14:textId="77777777" w:rsidR="003A7FB2" w:rsidRPr="00C67833" w:rsidRDefault="003A7FB2" w:rsidP="003A7FB2">
      <w:pPr>
        <w:tabs>
          <w:tab w:val="center" w:pos="7088"/>
        </w:tabs>
        <w:jc w:val="both"/>
        <w:rPr>
          <w:rFonts w:asciiTheme="minorHAnsi" w:hAnsiTheme="minorHAnsi" w:cstheme="minorHAnsi"/>
          <w:sz w:val="22"/>
          <w:szCs w:val="22"/>
        </w:rPr>
      </w:pPr>
      <w:r w:rsidRPr="00C67833">
        <w:rPr>
          <w:rFonts w:asciiTheme="minorHAnsi" w:hAnsiTheme="minorHAnsi" w:cstheme="minorHAnsi"/>
          <w:sz w:val="22"/>
          <w:szCs w:val="22"/>
        </w:rPr>
        <w:tab/>
        <w:t>POKRAJINSKÝ TAJOMNÍK</w:t>
      </w:r>
    </w:p>
    <w:p w14:paraId="61FF5A3A" w14:textId="7B69F048" w:rsidR="003A7FB2" w:rsidRPr="00C67833" w:rsidRDefault="003A7FB2" w:rsidP="003A7FB2">
      <w:pPr>
        <w:tabs>
          <w:tab w:val="center" w:pos="7088"/>
        </w:tabs>
        <w:jc w:val="both"/>
        <w:rPr>
          <w:rFonts w:asciiTheme="minorHAnsi" w:hAnsiTheme="minorHAnsi" w:cstheme="minorHAnsi"/>
          <w:sz w:val="22"/>
          <w:szCs w:val="22"/>
          <w:lang w:val="sr-Cyrl-CS"/>
        </w:rPr>
      </w:pPr>
    </w:p>
    <w:p w14:paraId="1DA0921F" w14:textId="21F63BB3" w:rsidR="00581AD6" w:rsidRPr="00C67833" w:rsidRDefault="003A7FB2" w:rsidP="003A7FB2">
      <w:pPr>
        <w:ind w:left="4956"/>
        <w:jc w:val="center"/>
        <w:rPr>
          <w:rFonts w:asciiTheme="minorHAnsi" w:hAnsiTheme="minorHAnsi" w:cstheme="minorHAnsi"/>
          <w:sz w:val="22"/>
          <w:szCs w:val="22"/>
        </w:rPr>
      </w:pPr>
      <w:r w:rsidRPr="00C67833">
        <w:rPr>
          <w:rFonts w:asciiTheme="minorHAnsi" w:hAnsiTheme="minorHAnsi" w:cstheme="minorHAnsi"/>
          <w:sz w:val="22"/>
          <w:szCs w:val="22"/>
        </w:rPr>
        <w:t xml:space="preserve">Róbert </w:t>
      </w:r>
      <w:proofErr w:type="spellStart"/>
      <w:r w:rsidRPr="00C67833">
        <w:rPr>
          <w:rFonts w:asciiTheme="minorHAnsi" w:hAnsiTheme="minorHAnsi" w:cstheme="minorHAnsi"/>
          <w:sz w:val="22"/>
          <w:szCs w:val="22"/>
        </w:rPr>
        <w:t>Ótott</w:t>
      </w:r>
      <w:proofErr w:type="spellEnd"/>
    </w:p>
    <w:p w14:paraId="7E5CFF64" w14:textId="50BE9677" w:rsidR="000433CB" w:rsidRPr="00C67833" w:rsidRDefault="000433CB" w:rsidP="003A7FB2">
      <w:pPr>
        <w:ind w:left="4956"/>
        <w:jc w:val="center"/>
        <w:rPr>
          <w:rFonts w:asciiTheme="minorHAnsi" w:hAnsiTheme="minorHAnsi" w:cstheme="minorHAnsi"/>
          <w:sz w:val="22"/>
          <w:szCs w:val="22"/>
          <w:lang w:val="sr-Cyrl-CS"/>
        </w:rPr>
      </w:pPr>
    </w:p>
    <w:p w14:paraId="3A9F25E1" w14:textId="0CE5579A" w:rsidR="000433CB" w:rsidRPr="00C67833" w:rsidRDefault="000433CB" w:rsidP="003A7FB2">
      <w:pPr>
        <w:ind w:left="4956"/>
        <w:jc w:val="center"/>
        <w:rPr>
          <w:rFonts w:asciiTheme="minorHAnsi" w:hAnsiTheme="minorHAnsi" w:cstheme="minorHAnsi"/>
          <w:sz w:val="22"/>
          <w:szCs w:val="22"/>
          <w:lang w:val="sr-Latn-RS"/>
        </w:rPr>
      </w:pPr>
    </w:p>
    <w:sectPr w:rsidR="000433CB" w:rsidRPr="00C67833" w:rsidSect="00EF62BF">
      <w:pgSz w:w="11906" w:h="16838"/>
      <w:pgMar w:top="993" w:right="1247" w:bottom="993" w:left="124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2071DE"/>
    <w:multiLevelType w:val="hybridMultilevel"/>
    <w:tmpl w:val="4BA0B470"/>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 w15:restartNumberingAfterBreak="0">
    <w:nsid w:val="0C485F43"/>
    <w:multiLevelType w:val="hybridMultilevel"/>
    <w:tmpl w:val="9000F02C"/>
    <w:lvl w:ilvl="0" w:tplc="241A0001">
      <w:start w:val="1"/>
      <w:numFmt w:val="bullet"/>
      <w:lvlText w:val=""/>
      <w:lvlJc w:val="left"/>
      <w:pPr>
        <w:ind w:left="1080" w:hanging="360"/>
      </w:pPr>
      <w:rPr>
        <w:rFonts w:ascii="Symbol" w:hAnsi="Symbol" w:hint="default"/>
      </w:rPr>
    </w:lvl>
    <w:lvl w:ilvl="1" w:tplc="241A0003" w:tentative="1">
      <w:start w:val="1"/>
      <w:numFmt w:val="bullet"/>
      <w:lvlText w:val="o"/>
      <w:lvlJc w:val="left"/>
      <w:pPr>
        <w:ind w:left="1800" w:hanging="360"/>
      </w:pPr>
      <w:rPr>
        <w:rFonts w:ascii="Courier New" w:hAnsi="Courier New" w:cs="Courier New" w:hint="default"/>
      </w:rPr>
    </w:lvl>
    <w:lvl w:ilvl="2" w:tplc="241A0005" w:tentative="1">
      <w:start w:val="1"/>
      <w:numFmt w:val="bullet"/>
      <w:lvlText w:val=""/>
      <w:lvlJc w:val="left"/>
      <w:pPr>
        <w:ind w:left="2520" w:hanging="360"/>
      </w:pPr>
      <w:rPr>
        <w:rFonts w:ascii="Wingdings" w:hAnsi="Wingdings" w:hint="default"/>
      </w:rPr>
    </w:lvl>
    <w:lvl w:ilvl="3" w:tplc="241A0001" w:tentative="1">
      <w:start w:val="1"/>
      <w:numFmt w:val="bullet"/>
      <w:lvlText w:val=""/>
      <w:lvlJc w:val="left"/>
      <w:pPr>
        <w:ind w:left="3240" w:hanging="360"/>
      </w:pPr>
      <w:rPr>
        <w:rFonts w:ascii="Symbol" w:hAnsi="Symbol" w:hint="default"/>
      </w:rPr>
    </w:lvl>
    <w:lvl w:ilvl="4" w:tplc="241A0003" w:tentative="1">
      <w:start w:val="1"/>
      <w:numFmt w:val="bullet"/>
      <w:lvlText w:val="o"/>
      <w:lvlJc w:val="left"/>
      <w:pPr>
        <w:ind w:left="3960" w:hanging="360"/>
      </w:pPr>
      <w:rPr>
        <w:rFonts w:ascii="Courier New" w:hAnsi="Courier New" w:cs="Courier New" w:hint="default"/>
      </w:rPr>
    </w:lvl>
    <w:lvl w:ilvl="5" w:tplc="241A0005" w:tentative="1">
      <w:start w:val="1"/>
      <w:numFmt w:val="bullet"/>
      <w:lvlText w:val=""/>
      <w:lvlJc w:val="left"/>
      <w:pPr>
        <w:ind w:left="4680" w:hanging="360"/>
      </w:pPr>
      <w:rPr>
        <w:rFonts w:ascii="Wingdings" w:hAnsi="Wingdings" w:hint="default"/>
      </w:rPr>
    </w:lvl>
    <w:lvl w:ilvl="6" w:tplc="241A0001" w:tentative="1">
      <w:start w:val="1"/>
      <w:numFmt w:val="bullet"/>
      <w:lvlText w:val=""/>
      <w:lvlJc w:val="left"/>
      <w:pPr>
        <w:ind w:left="5400" w:hanging="360"/>
      </w:pPr>
      <w:rPr>
        <w:rFonts w:ascii="Symbol" w:hAnsi="Symbol" w:hint="default"/>
      </w:rPr>
    </w:lvl>
    <w:lvl w:ilvl="7" w:tplc="241A0003" w:tentative="1">
      <w:start w:val="1"/>
      <w:numFmt w:val="bullet"/>
      <w:lvlText w:val="o"/>
      <w:lvlJc w:val="left"/>
      <w:pPr>
        <w:ind w:left="6120" w:hanging="360"/>
      </w:pPr>
      <w:rPr>
        <w:rFonts w:ascii="Courier New" w:hAnsi="Courier New" w:cs="Courier New" w:hint="default"/>
      </w:rPr>
    </w:lvl>
    <w:lvl w:ilvl="8" w:tplc="241A0005" w:tentative="1">
      <w:start w:val="1"/>
      <w:numFmt w:val="bullet"/>
      <w:lvlText w:val=""/>
      <w:lvlJc w:val="left"/>
      <w:pPr>
        <w:ind w:left="6840" w:hanging="360"/>
      </w:pPr>
      <w:rPr>
        <w:rFonts w:ascii="Wingdings" w:hAnsi="Wingdings" w:hint="default"/>
      </w:rPr>
    </w:lvl>
  </w:abstractNum>
  <w:abstractNum w:abstractNumId="2" w15:restartNumberingAfterBreak="0">
    <w:nsid w:val="0FA971AA"/>
    <w:multiLevelType w:val="hybridMultilevel"/>
    <w:tmpl w:val="382A0982"/>
    <w:lvl w:ilvl="0" w:tplc="241A000F">
      <w:start w:val="1"/>
      <w:numFmt w:val="decimal"/>
      <w:lvlText w:val="%1."/>
      <w:lvlJc w:val="left"/>
      <w:pPr>
        <w:ind w:left="644" w:hanging="360"/>
      </w:pPr>
      <w:rPr>
        <w:rFonts w:hint="default"/>
      </w:rPr>
    </w:lvl>
    <w:lvl w:ilvl="1" w:tplc="241A0019" w:tentative="1">
      <w:start w:val="1"/>
      <w:numFmt w:val="lowerLetter"/>
      <w:lvlText w:val="%2."/>
      <w:lvlJc w:val="left"/>
      <w:pPr>
        <w:ind w:left="1364" w:hanging="360"/>
      </w:pPr>
    </w:lvl>
    <w:lvl w:ilvl="2" w:tplc="241A001B" w:tentative="1">
      <w:start w:val="1"/>
      <w:numFmt w:val="lowerRoman"/>
      <w:lvlText w:val="%3."/>
      <w:lvlJc w:val="right"/>
      <w:pPr>
        <w:ind w:left="2084" w:hanging="180"/>
      </w:pPr>
    </w:lvl>
    <w:lvl w:ilvl="3" w:tplc="241A000F" w:tentative="1">
      <w:start w:val="1"/>
      <w:numFmt w:val="decimal"/>
      <w:lvlText w:val="%4."/>
      <w:lvlJc w:val="left"/>
      <w:pPr>
        <w:ind w:left="2804" w:hanging="360"/>
      </w:pPr>
    </w:lvl>
    <w:lvl w:ilvl="4" w:tplc="241A0019" w:tentative="1">
      <w:start w:val="1"/>
      <w:numFmt w:val="lowerLetter"/>
      <w:lvlText w:val="%5."/>
      <w:lvlJc w:val="left"/>
      <w:pPr>
        <w:ind w:left="3524" w:hanging="360"/>
      </w:pPr>
    </w:lvl>
    <w:lvl w:ilvl="5" w:tplc="241A001B" w:tentative="1">
      <w:start w:val="1"/>
      <w:numFmt w:val="lowerRoman"/>
      <w:lvlText w:val="%6."/>
      <w:lvlJc w:val="right"/>
      <w:pPr>
        <w:ind w:left="4244" w:hanging="180"/>
      </w:pPr>
    </w:lvl>
    <w:lvl w:ilvl="6" w:tplc="241A000F" w:tentative="1">
      <w:start w:val="1"/>
      <w:numFmt w:val="decimal"/>
      <w:lvlText w:val="%7."/>
      <w:lvlJc w:val="left"/>
      <w:pPr>
        <w:ind w:left="4964" w:hanging="360"/>
      </w:pPr>
    </w:lvl>
    <w:lvl w:ilvl="7" w:tplc="241A0019" w:tentative="1">
      <w:start w:val="1"/>
      <w:numFmt w:val="lowerLetter"/>
      <w:lvlText w:val="%8."/>
      <w:lvlJc w:val="left"/>
      <w:pPr>
        <w:ind w:left="5684" w:hanging="360"/>
      </w:pPr>
    </w:lvl>
    <w:lvl w:ilvl="8" w:tplc="241A001B" w:tentative="1">
      <w:start w:val="1"/>
      <w:numFmt w:val="lowerRoman"/>
      <w:lvlText w:val="%9."/>
      <w:lvlJc w:val="right"/>
      <w:pPr>
        <w:ind w:left="6404" w:hanging="180"/>
      </w:pPr>
    </w:lvl>
  </w:abstractNum>
  <w:abstractNum w:abstractNumId="3" w15:restartNumberingAfterBreak="0">
    <w:nsid w:val="101D6748"/>
    <w:multiLevelType w:val="hybridMultilevel"/>
    <w:tmpl w:val="276A6E3E"/>
    <w:lvl w:ilvl="0" w:tplc="F0A21016">
      <w:numFmt w:val="bullet"/>
      <w:lvlText w:val="–"/>
      <w:lvlJc w:val="left"/>
      <w:pPr>
        <w:ind w:left="681" w:hanging="360"/>
      </w:pPr>
      <w:rPr>
        <w:rFonts w:ascii="Calibri" w:eastAsia="Times New Roman" w:hAnsi="Calibri" w:cs="Times New Roman" w:hint="default"/>
        <w:b/>
      </w:rPr>
    </w:lvl>
    <w:lvl w:ilvl="1" w:tplc="241A0003">
      <w:start w:val="1"/>
      <w:numFmt w:val="bullet"/>
      <w:lvlText w:val="o"/>
      <w:lvlJc w:val="left"/>
      <w:pPr>
        <w:ind w:left="1401" w:hanging="360"/>
      </w:pPr>
      <w:rPr>
        <w:rFonts w:ascii="Courier New" w:hAnsi="Courier New" w:cs="Courier New" w:hint="default"/>
      </w:rPr>
    </w:lvl>
    <w:lvl w:ilvl="2" w:tplc="241A0005">
      <w:start w:val="1"/>
      <w:numFmt w:val="bullet"/>
      <w:lvlText w:val=""/>
      <w:lvlJc w:val="left"/>
      <w:pPr>
        <w:ind w:left="2121" w:hanging="360"/>
      </w:pPr>
      <w:rPr>
        <w:rFonts w:ascii="Wingdings" w:hAnsi="Wingdings" w:hint="default"/>
      </w:rPr>
    </w:lvl>
    <w:lvl w:ilvl="3" w:tplc="241A0001">
      <w:start w:val="1"/>
      <w:numFmt w:val="bullet"/>
      <w:lvlText w:val=""/>
      <w:lvlJc w:val="left"/>
      <w:pPr>
        <w:ind w:left="2841" w:hanging="360"/>
      </w:pPr>
      <w:rPr>
        <w:rFonts w:ascii="Symbol" w:hAnsi="Symbol" w:hint="default"/>
      </w:rPr>
    </w:lvl>
    <w:lvl w:ilvl="4" w:tplc="241A0003">
      <w:start w:val="1"/>
      <w:numFmt w:val="bullet"/>
      <w:lvlText w:val="o"/>
      <w:lvlJc w:val="left"/>
      <w:pPr>
        <w:ind w:left="3561" w:hanging="360"/>
      </w:pPr>
      <w:rPr>
        <w:rFonts w:ascii="Courier New" w:hAnsi="Courier New" w:cs="Courier New" w:hint="default"/>
      </w:rPr>
    </w:lvl>
    <w:lvl w:ilvl="5" w:tplc="241A0005">
      <w:start w:val="1"/>
      <w:numFmt w:val="bullet"/>
      <w:lvlText w:val=""/>
      <w:lvlJc w:val="left"/>
      <w:pPr>
        <w:ind w:left="4281" w:hanging="360"/>
      </w:pPr>
      <w:rPr>
        <w:rFonts w:ascii="Wingdings" w:hAnsi="Wingdings" w:hint="default"/>
      </w:rPr>
    </w:lvl>
    <w:lvl w:ilvl="6" w:tplc="241A0001">
      <w:start w:val="1"/>
      <w:numFmt w:val="bullet"/>
      <w:lvlText w:val=""/>
      <w:lvlJc w:val="left"/>
      <w:pPr>
        <w:ind w:left="5001" w:hanging="360"/>
      </w:pPr>
      <w:rPr>
        <w:rFonts w:ascii="Symbol" w:hAnsi="Symbol" w:hint="default"/>
      </w:rPr>
    </w:lvl>
    <w:lvl w:ilvl="7" w:tplc="241A0003">
      <w:start w:val="1"/>
      <w:numFmt w:val="bullet"/>
      <w:lvlText w:val="o"/>
      <w:lvlJc w:val="left"/>
      <w:pPr>
        <w:ind w:left="5721" w:hanging="360"/>
      </w:pPr>
      <w:rPr>
        <w:rFonts w:ascii="Courier New" w:hAnsi="Courier New" w:cs="Courier New" w:hint="default"/>
      </w:rPr>
    </w:lvl>
    <w:lvl w:ilvl="8" w:tplc="241A0005">
      <w:start w:val="1"/>
      <w:numFmt w:val="bullet"/>
      <w:lvlText w:val=""/>
      <w:lvlJc w:val="left"/>
      <w:pPr>
        <w:ind w:left="6441" w:hanging="360"/>
      </w:pPr>
      <w:rPr>
        <w:rFonts w:ascii="Wingdings" w:hAnsi="Wingdings" w:hint="default"/>
      </w:rPr>
    </w:lvl>
  </w:abstractNum>
  <w:abstractNum w:abstractNumId="4" w15:restartNumberingAfterBreak="0">
    <w:nsid w:val="10CC0FC2"/>
    <w:multiLevelType w:val="hybridMultilevel"/>
    <w:tmpl w:val="838E416E"/>
    <w:lvl w:ilvl="0" w:tplc="ADEA8316">
      <w:start w:val="1"/>
      <w:numFmt w:val="decimal"/>
      <w:lvlText w:val="%1."/>
      <w:lvlJc w:val="left"/>
      <w:pPr>
        <w:ind w:left="540" w:hanging="360"/>
      </w:pPr>
    </w:lvl>
    <w:lvl w:ilvl="1" w:tplc="241A0019">
      <w:start w:val="1"/>
      <w:numFmt w:val="lowerLetter"/>
      <w:lvlText w:val="%2."/>
      <w:lvlJc w:val="left"/>
      <w:pPr>
        <w:ind w:left="1260" w:hanging="360"/>
      </w:pPr>
    </w:lvl>
    <w:lvl w:ilvl="2" w:tplc="241A001B">
      <w:start w:val="1"/>
      <w:numFmt w:val="lowerRoman"/>
      <w:lvlText w:val="%3."/>
      <w:lvlJc w:val="right"/>
      <w:pPr>
        <w:ind w:left="1980" w:hanging="180"/>
      </w:pPr>
    </w:lvl>
    <w:lvl w:ilvl="3" w:tplc="241A000F">
      <w:start w:val="1"/>
      <w:numFmt w:val="decimal"/>
      <w:lvlText w:val="%4."/>
      <w:lvlJc w:val="left"/>
      <w:pPr>
        <w:ind w:left="2700" w:hanging="360"/>
      </w:pPr>
    </w:lvl>
    <w:lvl w:ilvl="4" w:tplc="241A0019">
      <w:start w:val="1"/>
      <w:numFmt w:val="lowerLetter"/>
      <w:lvlText w:val="%5."/>
      <w:lvlJc w:val="left"/>
      <w:pPr>
        <w:ind w:left="3420" w:hanging="360"/>
      </w:pPr>
    </w:lvl>
    <w:lvl w:ilvl="5" w:tplc="241A001B">
      <w:start w:val="1"/>
      <w:numFmt w:val="lowerRoman"/>
      <w:lvlText w:val="%6."/>
      <w:lvlJc w:val="right"/>
      <w:pPr>
        <w:ind w:left="4140" w:hanging="180"/>
      </w:pPr>
    </w:lvl>
    <w:lvl w:ilvl="6" w:tplc="241A000F">
      <w:start w:val="1"/>
      <w:numFmt w:val="decimal"/>
      <w:lvlText w:val="%7."/>
      <w:lvlJc w:val="left"/>
      <w:pPr>
        <w:ind w:left="4860" w:hanging="360"/>
      </w:pPr>
    </w:lvl>
    <w:lvl w:ilvl="7" w:tplc="241A0019">
      <w:start w:val="1"/>
      <w:numFmt w:val="lowerLetter"/>
      <w:lvlText w:val="%8."/>
      <w:lvlJc w:val="left"/>
      <w:pPr>
        <w:ind w:left="5580" w:hanging="360"/>
      </w:pPr>
    </w:lvl>
    <w:lvl w:ilvl="8" w:tplc="241A001B">
      <w:start w:val="1"/>
      <w:numFmt w:val="lowerRoman"/>
      <w:lvlText w:val="%9."/>
      <w:lvlJc w:val="right"/>
      <w:pPr>
        <w:ind w:left="6300" w:hanging="180"/>
      </w:pPr>
    </w:lvl>
  </w:abstractNum>
  <w:abstractNum w:abstractNumId="5" w15:restartNumberingAfterBreak="0">
    <w:nsid w:val="10E968CC"/>
    <w:multiLevelType w:val="hybridMultilevel"/>
    <w:tmpl w:val="336ABA90"/>
    <w:lvl w:ilvl="0" w:tplc="F0A21016">
      <w:numFmt w:val="bullet"/>
      <w:lvlText w:val="–"/>
      <w:lvlJc w:val="left"/>
      <w:pPr>
        <w:ind w:left="720" w:hanging="360"/>
      </w:pPr>
      <w:rPr>
        <w:rFonts w:ascii="Calibri" w:eastAsia="Times New Roman" w:hAnsi="Calibri" w:cs="Times New Roman" w:hint="default"/>
        <w:b/>
      </w:rPr>
    </w:lvl>
    <w:lvl w:ilvl="1" w:tplc="241A0003">
      <w:start w:val="1"/>
      <w:numFmt w:val="bullet"/>
      <w:lvlText w:val="o"/>
      <w:lvlJc w:val="left"/>
      <w:pPr>
        <w:ind w:left="1440" w:hanging="360"/>
      </w:pPr>
      <w:rPr>
        <w:rFonts w:ascii="Courier New" w:hAnsi="Courier New" w:cs="Courier New" w:hint="default"/>
      </w:rPr>
    </w:lvl>
    <w:lvl w:ilvl="2" w:tplc="241A0005">
      <w:start w:val="1"/>
      <w:numFmt w:val="bullet"/>
      <w:lvlText w:val=""/>
      <w:lvlJc w:val="left"/>
      <w:pPr>
        <w:ind w:left="2160" w:hanging="360"/>
      </w:pPr>
      <w:rPr>
        <w:rFonts w:ascii="Wingdings" w:hAnsi="Wingdings" w:hint="default"/>
      </w:rPr>
    </w:lvl>
    <w:lvl w:ilvl="3" w:tplc="241A0001">
      <w:start w:val="1"/>
      <w:numFmt w:val="bullet"/>
      <w:lvlText w:val=""/>
      <w:lvlJc w:val="left"/>
      <w:pPr>
        <w:ind w:left="2880" w:hanging="360"/>
      </w:pPr>
      <w:rPr>
        <w:rFonts w:ascii="Symbol" w:hAnsi="Symbol" w:hint="default"/>
      </w:rPr>
    </w:lvl>
    <w:lvl w:ilvl="4" w:tplc="241A0003">
      <w:start w:val="1"/>
      <w:numFmt w:val="bullet"/>
      <w:lvlText w:val="o"/>
      <w:lvlJc w:val="left"/>
      <w:pPr>
        <w:ind w:left="3600" w:hanging="360"/>
      </w:pPr>
      <w:rPr>
        <w:rFonts w:ascii="Courier New" w:hAnsi="Courier New" w:cs="Courier New" w:hint="default"/>
      </w:rPr>
    </w:lvl>
    <w:lvl w:ilvl="5" w:tplc="241A0005">
      <w:start w:val="1"/>
      <w:numFmt w:val="bullet"/>
      <w:lvlText w:val=""/>
      <w:lvlJc w:val="left"/>
      <w:pPr>
        <w:ind w:left="4320" w:hanging="360"/>
      </w:pPr>
      <w:rPr>
        <w:rFonts w:ascii="Wingdings" w:hAnsi="Wingdings" w:hint="default"/>
      </w:rPr>
    </w:lvl>
    <w:lvl w:ilvl="6" w:tplc="241A0001">
      <w:start w:val="1"/>
      <w:numFmt w:val="bullet"/>
      <w:lvlText w:val=""/>
      <w:lvlJc w:val="left"/>
      <w:pPr>
        <w:ind w:left="5040" w:hanging="360"/>
      </w:pPr>
      <w:rPr>
        <w:rFonts w:ascii="Symbol" w:hAnsi="Symbol" w:hint="default"/>
      </w:rPr>
    </w:lvl>
    <w:lvl w:ilvl="7" w:tplc="241A0003">
      <w:start w:val="1"/>
      <w:numFmt w:val="bullet"/>
      <w:lvlText w:val="o"/>
      <w:lvlJc w:val="left"/>
      <w:pPr>
        <w:ind w:left="5760" w:hanging="360"/>
      </w:pPr>
      <w:rPr>
        <w:rFonts w:ascii="Courier New" w:hAnsi="Courier New" w:cs="Courier New" w:hint="default"/>
      </w:rPr>
    </w:lvl>
    <w:lvl w:ilvl="8" w:tplc="241A0005">
      <w:start w:val="1"/>
      <w:numFmt w:val="bullet"/>
      <w:lvlText w:val=""/>
      <w:lvlJc w:val="left"/>
      <w:pPr>
        <w:ind w:left="6480" w:hanging="360"/>
      </w:pPr>
      <w:rPr>
        <w:rFonts w:ascii="Wingdings" w:hAnsi="Wingdings" w:hint="default"/>
      </w:rPr>
    </w:lvl>
  </w:abstractNum>
  <w:abstractNum w:abstractNumId="6" w15:restartNumberingAfterBreak="0">
    <w:nsid w:val="131530F4"/>
    <w:multiLevelType w:val="hybridMultilevel"/>
    <w:tmpl w:val="61BE142C"/>
    <w:lvl w:ilvl="0" w:tplc="241A0001">
      <w:start w:val="1"/>
      <w:numFmt w:val="bullet"/>
      <w:lvlText w:val=""/>
      <w:lvlJc w:val="left"/>
      <w:pPr>
        <w:ind w:left="1080" w:hanging="360"/>
      </w:pPr>
      <w:rPr>
        <w:rFonts w:ascii="Symbol" w:hAnsi="Symbol" w:hint="default"/>
      </w:rPr>
    </w:lvl>
    <w:lvl w:ilvl="1" w:tplc="241A0003" w:tentative="1">
      <w:start w:val="1"/>
      <w:numFmt w:val="bullet"/>
      <w:lvlText w:val="o"/>
      <w:lvlJc w:val="left"/>
      <w:pPr>
        <w:ind w:left="1800" w:hanging="360"/>
      </w:pPr>
      <w:rPr>
        <w:rFonts w:ascii="Courier New" w:hAnsi="Courier New" w:cs="Courier New" w:hint="default"/>
      </w:rPr>
    </w:lvl>
    <w:lvl w:ilvl="2" w:tplc="241A0005" w:tentative="1">
      <w:start w:val="1"/>
      <w:numFmt w:val="bullet"/>
      <w:lvlText w:val=""/>
      <w:lvlJc w:val="left"/>
      <w:pPr>
        <w:ind w:left="2520" w:hanging="360"/>
      </w:pPr>
      <w:rPr>
        <w:rFonts w:ascii="Wingdings" w:hAnsi="Wingdings" w:hint="default"/>
      </w:rPr>
    </w:lvl>
    <w:lvl w:ilvl="3" w:tplc="241A0001" w:tentative="1">
      <w:start w:val="1"/>
      <w:numFmt w:val="bullet"/>
      <w:lvlText w:val=""/>
      <w:lvlJc w:val="left"/>
      <w:pPr>
        <w:ind w:left="3240" w:hanging="360"/>
      </w:pPr>
      <w:rPr>
        <w:rFonts w:ascii="Symbol" w:hAnsi="Symbol" w:hint="default"/>
      </w:rPr>
    </w:lvl>
    <w:lvl w:ilvl="4" w:tplc="241A0003" w:tentative="1">
      <w:start w:val="1"/>
      <w:numFmt w:val="bullet"/>
      <w:lvlText w:val="o"/>
      <w:lvlJc w:val="left"/>
      <w:pPr>
        <w:ind w:left="3960" w:hanging="360"/>
      </w:pPr>
      <w:rPr>
        <w:rFonts w:ascii="Courier New" w:hAnsi="Courier New" w:cs="Courier New" w:hint="default"/>
      </w:rPr>
    </w:lvl>
    <w:lvl w:ilvl="5" w:tplc="241A0005" w:tentative="1">
      <w:start w:val="1"/>
      <w:numFmt w:val="bullet"/>
      <w:lvlText w:val=""/>
      <w:lvlJc w:val="left"/>
      <w:pPr>
        <w:ind w:left="4680" w:hanging="360"/>
      </w:pPr>
      <w:rPr>
        <w:rFonts w:ascii="Wingdings" w:hAnsi="Wingdings" w:hint="default"/>
      </w:rPr>
    </w:lvl>
    <w:lvl w:ilvl="6" w:tplc="241A0001" w:tentative="1">
      <w:start w:val="1"/>
      <w:numFmt w:val="bullet"/>
      <w:lvlText w:val=""/>
      <w:lvlJc w:val="left"/>
      <w:pPr>
        <w:ind w:left="5400" w:hanging="360"/>
      </w:pPr>
      <w:rPr>
        <w:rFonts w:ascii="Symbol" w:hAnsi="Symbol" w:hint="default"/>
      </w:rPr>
    </w:lvl>
    <w:lvl w:ilvl="7" w:tplc="241A0003" w:tentative="1">
      <w:start w:val="1"/>
      <w:numFmt w:val="bullet"/>
      <w:lvlText w:val="o"/>
      <w:lvlJc w:val="left"/>
      <w:pPr>
        <w:ind w:left="6120" w:hanging="360"/>
      </w:pPr>
      <w:rPr>
        <w:rFonts w:ascii="Courier New" w:hAnsi="Courier New" w:cs="Courier New" w:hint="default"/>
      </w:rPr>
    </w:lvl>
    <w:lvl w:ilvl="8" w:tplc="241A0005" w:tentative="1">
      <w:start w:val="1"/>
      <w:numFmt w:val="bullet"/>
      <w:lvlText w:val=""/>
      <w:lvlJc w:val="left"/>
      <w:pPr>
        <w:ind w:left="6840" w:hanging="360"/>
      </w:pPr>
      <w:rPr>
        <w:rFonts w:ascii="Wingdings" w:hAnsi="Wingdings" w:hint="default"/>
      </w:rPr>
    </w:lvl>
  </w:abstractNum>
  <w:abstractNum w:abstractNumId="7" w15:restartNumberingAfterBreak="0">
    <w:nsid w:val="146633E1"/>
    <w:multiLevelType w:val="hybridMultilevel"/>
    <w:tmpl w:val="CD000D86"/>
    <w:lvl w:ilvl="0" w:tplc="2778A942">
      <w:start w:val="1"/>
      <w:numFmt w:val="decimal"/>
      <w:lvlText w:val="%1)"/>
      <w:lvlJc w:val="left"/>
      <w:pPr>
        <w:ind w:left="644" w:hanging="360"/>
      </w:pPr>
      <w:rPr>
        <w:rFonts w:hint="default"/>
      </w:rPr>
    </w:lvl>
    <w:lvl w:ilvl="1" w:tplc="241A0019" w:tentative="1">
      <w:start w:val="1"/>
      <w:numFmt w:val="lowerLetter"/>
      <w:lvlText w:val="%2."/>
      <w:lvlJc w:val="left"/>
      <w:pPr>
        <w:ind w:left="1364" w:hanging="360"/>
      </w:pPr>
    </w:lvl>
    <w:lvl w:ilvl="2" w:tplc="241A001B" w:tentative="1">
      <w:start w:val="1"/>
      <w:numFmt w:val="lowerRoman"/>
      <w:lvlText w:val="%3."/>
      <w:lvlJc w:val="right"/>
      <w:pPr>
        <w:ind w:left="2084" w:hanging="180"/>
      </w:pPr>
    </w:lvl>
    <w:lvl w:ilvl="3" w:tplc="241A000F" w:tentative="1">
      <w:start w:val="1"/>
      <w:numFmt w:val="decimal"/>
      <w:lvlText w:val="%4."/>
      <w:lvlJc w:val="left"/>
      <w:pPr>
        <w:ind w:left="2804" w:hanging="360"/>
      </w:pPr>
    </w:lvl>
    <w:lvl w:ilvl="4" w:tplc="241A0019" w:tentative="1">
      <w:start w:val="1"/>
      <w:numFmt w:val="lowerLetter"/>
      <w:lvlText w:val="%5."/>
      <w:lvlJc w:val="left"/>
      <w:pPr>
        <w:ind w:left="3524" w:hanging="360"/>
      </w:pPr>
    </w:lvl>
    <w:lvl w:ilvl="5" w:tplc="241A001B" w:tentative="1">
      <w:start w:val="1"/>
      <w:numFmt w:val="lowerRoman"/>
      <w:lvlText w:val="%6."/>
      <w:lvlJc w:val="right"/>
      <w:pPr>
        <w:ind w:left="4244" w:hanging="180"/>
      </w:pPr>
    </w:lvl>
    <w:lvl w:ilvl="6" w:tplc="241A000F" w:tentative="1">
      <w:start w:val="1"/>
      <w:numFmt w:val="decimal"/>
      <w:lvlText w:val="%7."/>
      <w:lvlJc w:val="left"/>
      <w:pPr>
        <w:ind w:left="4964" w:hanging="360"/>
      </w:pPr>
    </w:lvl>
    <w:lvl w:ilvl="7" w:tplc="241A0019" w:tentative="1">
      <w:start w:val="1"/>
      <w:numFmt w:val="lowerLetter"/>
      <w:lvlText w:val="%8."/>
      <w:lvlJc w:val="left"/>
      <w:pPr>
        <w:ind w:left="5684" w:hanging="360"/>
      </w:pPr>
    </w:lvl>
    <w:lvl w:ilvl="8" w:tplc="241A001B" w:tentative="1">
      <w:start w:val="1"/>
      <w:numFmt w:val="lowerRoman"/>
      <w:lvlText w:val="%9."/>
      <w:lvlJc w:val="right"/>
      <w:pPr>
        <w:ind w:left="6404" w:hanging="180"/>
      </w:pPr>
    </w:lvl>
  </w:abstractNum>
  <w:abstractNum w:abstractNumId="8" w15:restartNumberingAfterBreak="0">
    <w:nsid w:val="19B436B6"/>
    <w:multiLevelType w:val="hybridMultilevel"/>
    <w:tmpl w:val="31B8C5F4"/>
    <w:lvl w:ilvl="0" w:tplc="F0A21016">
      <w:numFmt w:val="bullet"/>
      <w:lvlText w:val="–"/>
      <w:lvlJc w:val="left"/>
      <w:pPr>
        <w:ind w:left="720" w:hanging="360"/>
      </w:pPr>
      <w:rPr>
        <w:rFonts w:ascii="Calibri" w:eastAsia="Times New Roman" w:hAnsi="Calibri" w:cs="Times New Roman" w:hint="default"/>
        <w:b/>
      </w:rPr>
    </w:lvl>
    <w:lvl w:ilvl="1" w:tplc="241A0003">
      <w:start w:val="1"/>
      <w:numFmt w:val="bullet"/>
      <w:lvlText w:val="o"/>
      <w:lvlJc w:val="left"/>
      <w:pPr>
        <w:ind w:left="1440" w:hanging="360"/>
      </w:pPr>
      <w:rPr>
        <w:rFonts w:ascii="Courier New" w:hAnsi="Courier New" w:cs="Courier New" w:hint="default"/>
      </w:rPr>
    </w:lvl>
    <w:lvl w:ilvl="2" w:tplc="241A0005">
      <w:start w:val="1"/>
      <w:numFmt w:val="bullet"/>
      <w:lvlText w:val=""/>
      <w:lvlJc w:val="left"/>
      <w:pPr>
        <w:ind w:left="2160" w:hanging="360"/>
      </w:pPr>
      <w:rPr>
        <w:rFonts w:ascii="Wingdings" w:hAnsi="Wingdings" w:hint="default"/>
      </w:rPr>
    </w:lvl>
    <w:lvl w:ilvl="3" w:tplc="241A0001">
      <w:start w:val="1"/>
      <w:numFmt w:val="bullet"/>
      <w:lvlText w:val=""/>
      <w:lvlJc w:val="left"/>
      <w:pPr>
        <w:ind w:left="2880" w:hanging="360"/>
      </w:pPr>
      <w:rPr>
        <w:rFonts w:ascii="Symbol" w:hAnsi="Symbol" w:hint="default"/>
      </w:rPr>
    </w:lvl>
    <w:lvl w:ilvl="4" w:tplc="241A0003">
      <w:start w:val="1"/>
      <w:numFmt w:val="bullet"/>
      <w:lvlText w:val="o"/>
      <w:lvlJc w:val="left"/>
      <w:pPr>
        <w:ind w:left="3600" w:hanging="360"/>
      </w:pPr>
      <w:rPr>
        <w:rFonts w:ascii="Courier New" w:hAnsi="Courier New" w:cs="Courier New" w:hint="default"/>
      </w:rPr>
    </w:lvl>
    <w:lvl w:ilvl="5" w:tplc="241A0005">
      <w:start w:val="1"/>
      <w:numFmt w:val="bullet"/>
      <w:lvlText w:val=""/>
      <w:lvlJc w:val="left"/>
      <w:pPr>
        <w:ind w:left="4320" w:hanging="360"/>
      </w:pPr>
      <w:rPr>
        <w:rFonts w:ascii="Wingdings" w:hAnsi="Wingdings" w:hint="default"/>
      </w:rPr>
    </w:lvl>
    <w:lvl w:ilvl="6" w:tplc="241A0001">
      <w:start w:val="1"/>
      <w:numFmt w:val="bullet"/>
      <w:lvlText w:val=""/>
      <w:lvlJc w:val="left"/>
      <w:pPr>
        <w:ind w:left="5040" w:hanging="360"/>
      </w:pPr>
      <w:rPr>
        <w:rFonts w:ascii="Symbol" w:hAnsi="Symbol" w:hint="default"/>
      </w:rPr>
    </w:lvl>
    <w:lvl w:ilvl="7" w:tplc="241A0003">
      <w:start w:val="1"/>
      <w:numFmt w:val="bullet"/>
      <w:lvlText w:val="o"/>
      <w:lvlJc w:val="left"/>
      <w:pPr>
        <w:ind w:left="5760" w:hanging="360"/>
      </w:pPr>
      <w:rPr>
        <w:rFonts w:ascii="Courier New" w:hAnsi="Courier New" w:cs="Courier New" w:hint="default"/>
      </w:rPr>
    </w:lvl>
    <w:lvl w:ilvl="8" w:tplc="241A0005">
      <w:start w:val="1"/>
      <w:numFmt w:val="bullet"/>
      <w:lvlText w:val=""/>
      <w:lvlJc w:val="left"/>
      <w:pPr>
        <w:ind w:left="6480" w:hanging="360"/>
      </w:pPr>
      <w:rPr>
        <w:rFonts w:ascii="Wingdings" w:hAnsi="Wingdings" w:hint="default"/>
      </w:rPr>
    </w:lvl>
  </w:abstractNum>
  <w:abstractNum w:abstractNumId="9" w15:restartNumberingAfterBreak="0">
    <w:nsid w:val="1CB216A0"/>
    <w:multiLevelType w:val="hybridMultilevel"/>
    <w:tmpl w:val="732E14C8"/>
    <w:lvl w:ilvl="0" w:tplc="EB1884DC">
      <w:start w:val="1"/>
      <w:numFmt w:val="bullet"/>
      <w:lvlText w:val="-"/>
      <w:lvlJc w:val="left"/>
      <w:pPr>
        <w:ind w:left="1440" w:hanging="360"/>
      </w:pPr>
      <w:rPr>
        <w:rFonts w:ascii="Arial" w:eastAsia="Times New Roman" w:hAnsi="Arial" w:cs="Arial" w:hint="default"/>
      </w:rPr>
    </w:lvl>
    <w:lvl w:ilvl="1" w:tplc="241A0003" w:tentative="1">
      <w:start w:val="1"/>
      <w:numFmt w:val="bullet"/>
      <w:lvlText w:val="o"/>
      <w:lvlJc w:val="left"/>
      <w:pPr>
        <w:ind w:left="2160" w:hanging="360"/>
      </w:pPr>
      <w:rPr>
        <w:rFonts w:ascii="Courier New" w:hAnsi="Courier New" w:cs="Courier New" w:hint="default"/>
      </w:rPr>
    </w:lvl>
    <w:lvl w:ilvl="2" w:tplc="241A0005" w:tentative="1">
      <w:start w:val="1"/>
      <w:numFmt w:val="bullet"/>
      <w:lvlText w:val=""/>
      <w:lvlJc w:val="left"/>
      <w:pPr>
        <w:ind w:left="2880" w:hanging="360"/>
      </w:pPr>
      <w:rPr>
        <w:rFonts w:ascii="Wingdings" w:hAnsi="Wingdings" w:hint="default"/>
      </w:rPr>
    </w:lvl>
    <w:lvl w:ilvl="3" w:tplc="241A0001" w:tentative="1">
      <w:start w:val="1"/>
      <w:numFmt w:val="bullet"/>
      <w:lvlText w:val=""/>
      <w:lvlJc w:val="left"/>
      <w:pPr>
        <w:ind w:left="3600" w:hanging="360"/>
      </w:pPr>
      <w:rPr>
        <w:rFonts w:ascii="Symbol" w:hAnsi="Symbol" w:hint="default"/>
      </w:rPr>
    </w:lvl>
    <w:lvl w:ilvl="4" w:tplc="241A0003" w:tentative="1">
      <w:start w:val="1"/>
      <w:numFmt w:val="bullet"/>
      <w:lvlText w:val="o"/>
      <w:lvlJc w:val="left"/>
      <w:pPr>
        <w:ind w:left="4320" w:hanging="360"/>
      </w:pPr>
      <w:rPr>
        <w:rFonts w:ascii="Courier New" w:hAnsi="Courier New" w:cs="Courier New" w:hint="default"/>
      </w:rPr>
    </w:lvl>
    <w:lvl w:ilvl="5" w:tplc="241A0005" w:tentative="1">
      <w:start w:val="1"/>
      <w:numFmt w:val="bullet"/>
      <w:lvlText w:val=""/>
      <w:lvlJc w:val="left"/>
      <w:pPr>
        <w:ind w:left="5040" w:hanging="360"/>
      </w:pPr>
      <w:rPr>
        <w:rFonts w:ascii="Wingdings" w:hAnsi="Wingdings" w:hint="default"/>
      </w:rPr>
    </w:lvl>
    <w:lvl w:ilvl="6" w:tplc="241A0001" w:tentative="1">
      <w:start w:val="1"/>
      <w:numFmt w:val="bullet"/>
      <w:lvlText w:val=""/>
      <w:lvlJc w:val="left"/>
      <w:pPr>
        <w:ind w:left="5760" w:hanging="360"/>
      </w:pPr>
      <w:rPr>
        <w:rFonts w:ascii="Symbol" w:hAnsi="Symbol" w:hint="default"/>
      </w:rPr>
    </w:lvl>
    <w:lvl w:ilvl="7" w:tplc="241A0003" w:tentative="1">
      <w:start w:val="1"/>
      <w:numFmt w:val="bullet"/>
      <w:lvlText w:val="o"/>
      <w:lvlJc w:val="left"/>
      <w:pPr>
        <w:ind w:left="6480" w:hanging="360"/>
      </w:pPr>
      <w:rPr>
        <w:rFonts w:ascii="Courier New" w:hAnsi="Courier New" w:cs="Courier New" w:hint="default"/>
      </w:rPr>
    </w:lvl>
    <w:lvl w:ilvl="8" w:tplc="241A0005" w:tentative="1">
      <w:start w:val="1"/>
      <w:numFmt w:val="bullet"/>
      <w:lvlText w:val=""/>
      <w:lvlJc w:val="left"/>
      <w:pPr>
        <w:ind w:left="7200" w:hanging="360"/>
      </w:pPr>
      <w:rPr>
        <w:rFonts w:ascii="Wingdings" w:hAnsi="Wingdings" w:hint="default"/>
      </w:rPr>
    </w:lvl>
  </w:abstractNum>
  <w:abstractNum w:abstractNumId="10" w15:restartNumberingAfterBreak="0">
    <w:nsid w:val="20CB3C02"/>
    <w:multiLevelType w:val="hybridMultilevel"/>
    <w:tmpl w:val="93A0E164"/>
    <w:lvl w:ilvl="0" w:tplc="241A0001">
      <w:start w:val="1"/>
      <w:numFmt w:val="bullet"/>
      <w:lvlText w:val=""/>
      <w:lvlJc w:val="left"/>
      <w:pPr>
        <w:ind w:left="2160" w:hanging="360"/>
      </w:pPr>
      <w:rPr>
        <w:rFonts w:ascii="Symbol" w:hAnsi="Symbol" w:hint="default"/>
      </w:rPr>
    </w:lvl>
    <w:lvl w:ilvl="1" w:tplc="241A0003" w:tentative="1">
      <w:start w:val="1"/>
      <w:numFmt w:val="bullet"/>
      <w:lvlText w:val="o"/>
      <w:lvlJc w:val="left"/>
      <w:pPr>
        <w:ind w:left="2880" w:hanging="360"/>
      </w:pPr>
      <w:rPr>
        <w:rFonts w:ascii="Courier New" w:hAnsi="Courier New" w:cs="Courier New" w:hint="default"/>
      </w:rPr>
    </w:lvl>
    <w:lvl w:ilvl="2" w:tplc="241A0005" w:tentative="1">
      <w:start w:val="1"/>
      <w:numFmt w:val="bullet"/>
      <w:lvlText w:val=""/>
      <w:lvlJc w:val="left"/>
      <w:pPr>
        <w:ind w:left="3600" w:hanging="360"/>
      </w:pPr>
      <w:rPr>
        <w:rFonts w:ascii="Wingdings" w:hAnsi="Wingdings" w:hint="default"/>
      </w:rPr>
    </w:lvl>
    <w:lvl w:ilvl="3" w:tplc="241A0001" w:tentative="1">
      <w:start w:val="1"/>
      <w:numFmt w:val="bullet"/>
      <w:lvlText w:val=""/>
      <w:lvlJc w:val="left"/>
      <w:pPr>
        <w:ind w:left="4320" w:hanging="360"/>
      </w:pPr>
      <w:rPr>
        <w:rFonts w:ascii="Symbol" w:hAnsi="Symbol" w:hint="default"/>
      </w:rPr>
    </w:lvl>
    <w:lvl w:ilvl="4" w:tplc="241A0003" w:tentative="1">
      <w:start w:val="1"/>
      <w:numFmt w:val="bullet"/>
      <w:lvlText w:val="o"/>
      <w:lvlJc w:val="left"/>
      <w:pPr>
        <w:ind w:left="5040" w:hanging="360"/>
      </w:pPr>
      <w:rPr>
        <w:rFonts w:ascii="Courier New" w:hAnsi="Courier New" w:cs="Courier New" w:hint="default"/>
      </w:rPr>
    </w:lvl>
    <w:lvl w:ilvl="5" w:tplc="241A0005" w:tentative="1">
      <w:start w:val="1"/>
      <w:numFmt w:val="bullet"/>
      <w:lvlText w:val=""/>
      <w:lvlJc w:val="left"/>
      <w:pPr>
        <w:ind w:left="5760" w:hanging="360"/>
      </w:pPr>
      <w:rPr>
        <w:rFonts w:ascii="Wingdings" w:hAnsi="Wingdings" w:hint="default"/>
      </w:rPr>
    </w:lvl>
    <w:lvl w:ilvl="6" w:tplc="241A0001" w:tentative="1">
      <w:start w:val="1"/>
      <w:numFmt w:val="bullet"/>
      <w:lvlText w:val=""/>
      <w:lvlJc w:val="left"/>
      <w:pPr>
        <w:ind w:left="6480" w:hanging="360"/>
      </w:pPr>
      <w:rPr>
        <w:rFonts w:ascii="Symbol" w:hAnsi="Symbol" w:hint="default"/>
      </w:rPr>
    </w:lvl>
    <w:lvl w:ilvl="7" w:tplc="241A0003" w:tentative="1">
      <w:start w:val="1"/>
      <w:numFmt w:val="bullet"/>
      <w:lvlText w:val="o"/>
      <w:lvlJc w:val="left"/>
      <w:pPr>
        <w:ind w:left="7200" w:hanging="360"/>
      </w:pPr>
      <w:rPr>
        <w:rFonts w:ascii="Courier New" w:hAnsi="Courier New" w:cs="Courier New" w:hint="default"/>
      </w:rPr>
    </w:lvl>
    <w:lvl w:ilvl="8" w:tplc="241A0005" w:tentative="1">
      <w:start w:val="1"/>
      <w:numFmt w:val="bullet"/>
      <w:lvlText w:val=""/>
      <w:lvlJc w:val="left"/>
      <w:pPr>
        <w:ind w:left="7920" w:hanging="360"/>
      </w:pPr>
      <w:rPr>
        <w:rFonts w:ascii="Wingdings" w:hAnsi="Wingdings" w:hint="default"/>
      </w:rPr>
    </w:lvl>
  </w:abstractNum>
  <w:abstractNum w:abstractNumId="11" w15:restartNumberingAfterBreak="0">
    <w:nsid w:val="281613D6"/>
    <w:multiLevelType w:val="hybridMultilevel"/>
    <w:tmpl w:val="3E20D10E"/>
    <w:lvl w:ilvl="0" w:tplc="F0A21016">
      <w:numFmt w:val="bullet"/>
      <w:lvlText w:val="–"/>
      <w:lvlJc w:val="left"/>
      <w:pPr>
        <w:ind w:left="720" w:hanging="360"/>
      </w:pPr>
      <w:rPr>
        <w:rFonts w:ascii="Calibri" w:eastAsia="Times New Roman" w:hAnsi="Calibri" w:cs="Times New Roman" w:hint="default"/>
        <w:b/>
      </w:rPr>
    </w:lvl>
    <w:lvl w:ilvl="1" w:tplc="241A0003">
      <w:start w:val="1"/>
      <w:numFmt w:val="bullet"/>
      <w:lvlText w:val="o"/>
      <w:lvlJc w:val="left"/>
      <w:pPr>
        <w:ind w:left="1440" w:hanging="360"/>
      </w:pPr>
      <w:rPr>
        <w:rFonts w:ascii="Courier New" w:hAnsi="Courier New" w:cs="Courier New" w:hint="default"/>
      </w:rPr>
    </w:lvl>
    <w:lvl w:ilvl="2" w:tplc="241A0005">
      <w:start w:val="1"/>
      <w:numFmt w:val="bullet"/>
      <w:lvlText w:val=""/>
      <w:lvlJc w:val="left"/>
      <w:pPr>
        <w:ind w:left="2160" w:hanging="360"/>
      </w:pPr>
      <w:rPr>
        <w:rFonts w:ascii="Wingdings" w:hAnsi="Wingdings" w:hint="default"/>
      </w:rPr>
    </w:lvl>
    <w:lvl w:ilvl="3" w:tplc="241A0001">
      <w:start w:val="1"/>
      <w:numFmt w:val="bullet"/>
      <w:lvlText w:val=""/>
      <w:lvlJc w:val="left"/>
      <w:pPr>
        <w:ind w:left="2880" w:hanging="360"/>
      </w:pPr>
      <w:rPr>
        <w:rFonts w:ascii="Symbol" w:hAnsi="Symbol" w:hint="default"/>
      </w:rPr>
    </w:lvl>
    <w:lvl w:ilvl="4" w:tplc="241A0003">
      <w:start w:val="1"/>
      <w:numFmt w:val="bullet"/>
      <w:lvlText w:val="o"/>
      <w:lvlJc w:val="left"/>
      <w:pPr>
        <w:ind w:left="3600" w:hanging="360"/>
      </w:pPr>
      <w:rPr>
        <w:rFonts w:ascii="Courier New" w:hAnsi="Courier New" w:cs="Courier New" w:hint="default"/>
      </w:rPr>
    </w:lvl>
    <w:lvl w:ilvl="5" w:tplc="241A0005">
      <w:start w:val="1"/>
      <w:numFmt w:val="bullet"/>
      <w:lvlText w:val=""/>
      <w:lvlJc w:val="left"/>
      <w:pPr>
        <w:ind w:left="4320" w:hanging="360"/>
      </w:pPr>
      <w:rPr>
        <w:rFonts w:ascii="Wingdings" w:hAnsi="Wingdings" w:hint="default"/>
      </w:rPr>
    </w:lvl>
    <w:lvl w:ilvl="6" w:tplc="241A0001">
      <w:start w:val="1"/>
      <w:numFmt w:val="bullet"/>
      <w:lvlText w:val=""/>
      <w:lvlJc w:val="left"/>
      <w:pPr>
        <w:ind w:left="5040" w:hanging="360"/>
      </w:pPr>
      <w:rPr>
        <w:rFonts w:ascii="Symbol" w:hAnsi="Symbol" w:hint="default"/>
      </w:rPr>
    </w:lvl>
    <w:lvl w:ilvl="7" w:tplc="241A0003">
      <w:start w:val="1"/>
      <w:numFmt w:val="bullet"/>
      <w:lvlText w:val="o"/>
      <w:lvlJc w:val="left"/>
      <w:pPr>
        <w:ind w:left="5760" w:hanging="360"/>
      </w:pPr>
      <w:rPr>
        <w:rFonts w:ascii="Courier New" w:hAnsi="Courier New" w:cs="Courier New" w:hint="default"/>
      </w:rPr>
    </w:lvl>
    <w:lvl w:ilvl="8" w:tplc="241A0005">
      <w:start w:val="1"/>
      <w:numFmt w:val="bullet"/>
      <w:lvlText w:val=""/>
      <w:lvlJc w:val="left"/>
      <w:pPr>
        <w:ind w:left="6480" w:hanging="360"/>
      </w:pPr>
      <w:rPr>
        <w:rFonts w:ascii="Wingdings" w:hAnsi="Wingdings" w:hint="default"/>
      </w:rPr>
    </w:lvl>
  </w:abstractNum>
  <w:abstractNum w:abstractNumId="12" w15:restartNumberingAfterBreak="0">
    <w:nsid w:val="292523AA"/>
    <w:multiLevelType w:val="hybridMultilevel"/>
    <w:tmpl w:val="EDBE4BCC"/>
    <w:lvl w:ilvl="0" w:tplc="241A0001">
      <w:start w:val="1"/>
      <w:numFmt w:val="bullet"/>
      <w:lvlText w:val=""/>
      <w:lvlJc w:val="left"/>
      <w:pPr>
        <w:ind w:left="1080" w:hanging="360"/>
      </w:pPr>
      <w:rPr>
        <w:rFonts w:ascii="Symbol" w:hAnsi="Symbol" w:hint="default"/>
      </w:rPr>
    </w:lvl>
    <w:lvl w:ilvl="1" w:tplc="241A0003" w:tentative="1">
      <w:start w:val="1"/>
      <w:numFmt w:val="bullet"/>
      <w:lvlText w:val="o"/>
      <w:lvlJc w:val="left"/>
      <w:pPr>
        <w:ind w:left="1800" w:hanging="360"/>
      </w:pPr>
      <w:rPr>
        <w:rFonts w:ascii="Courier New" w:hAnsi="Courier New" w:cs="Courier New" w:hint="default"/>
      </w:rPr>
    </w:lvl>
    <w:lvl w:ilvl="2" w:tplc="241A0005" w:tentative="1">
      <w:start w:val="1"/>
      <w:numFmt w:val="bullet"/>
      <w:lvlText w:val=""/>
      <w:lvlJc w:val="left"/>
      <w:pPr>
        <w:ind w:left="2520" w:hanging="360"/>
      </w:pPr>
      <w:rPr>
        <w:rFonts w:ascii="Wingdings" w:hAnsi="Wingdings" w:hint="default"/>
      </w:rPr>
    </w:lvl>
    <w:lvl w:ilvl="3" w:tplc="241A0001" w:tentative="1">
      <w:start w:val="1"/>
      <w:numFmt w:val="bullet"/>
      <w:lvlText w:val=""/>
      <w:lvlJc w:val="left"/>
      <w:pPr>
        <w:ind w:left="3240" w:hanging="360"/>
      </w:pPr>
      <w:rPr>
        <w:rFonts w:ascii="Symbol" w:hAnsi="Symbol" w:hint="default"/>
      </w:rPr>
    </w:lvl>
    <w:lvl w:ilvl="4" w:tplc="241A0003" w:tentative="1">
      <w:start w:val="1"/>
      <w:numFmt w:val="bullet"/>
      <w:lvlText w:val="o"/>
      <w:lvlJc w:val="left"/>
      <w:pPr>
        <w:ind w:left="3960" w:hanging="360"/>
      </w:pPr>
      <w:rPr>
        <w:rFonts w:ascii="Courier New" w:hAnsi="Courier New" w:cs="Courier New" w:hint="default"/>
      </w:rPr>
    </w:lvl>
    <w:lvl w:ilvl="5" w:tplc="241A0005" w:tentative="1">
      <w:start w:val="1"/>
      <w:numFmt w:val="bullet"/>
      <w:lvlText w:val=""/>
      <w:lvlJc w:val="left"/>
      <w:pPr>
        <w:ind w:left="4680" w:hanging="360"/>
      </w:pPr>
      <w:rPr>
        <w:rFonts w:ascii="Wingdings" w:hAnsi="Wingdings" w:hint="default"/>
      </w:rPr>
    </w:lvl>
    <w:lvl w:ilvl="6" w:tplc="241A0001" w:tentative="1">
      <w:start w:val="1"/>
      <w:numFmt w:val="bullet"/>
      <w:lvlText w:val=""/>
      <w:lvlJc w:val="left"/>
      <w:pPr>
        <w:ind w:left="5400" w:hanging="360"/>
      </w:pPr>
      <w:rPr>
        <w:rFonts w:ascii="Symbol" w:hAnsi="Symbol" w:hint="default"/>
      </w:rPr>
    </w:lvl>
    <w:lvl w:ilvl="7" w:tplc="241A0003" w:tentative="1">
      <w:start w:val="1"/>
      <w:numFmt w:val="bullet"/>
      <w:lvlText w:val="o"/>
      <w:lvlJc w:val="left"/>
      <w:pPr>
        <w:ind w:left="6120" w:hanging="360"/>
      </w:pPr>
      <w:rPr>
        <w:rFonts w:ascii="Courier New" w:hAnsi="Courier New" w:cs="Courier New" w:hint="default"/>
      </w:rPr>
    </w:lvl>
    <w:lvl w:ilvl="8" w:tplc="241A0005" w:tentative="1">
      <w:start w:val="1"/>
      <w:numFmt w:val="bullet"/>
      <w:lvlText w:val=""/>
      <w:lvlJc w:val="left"/>
      <w:pPr>
        <w:ind w:left="6840" w:hanging="360"/>
      </w:pPr>
      <w:rPr>
        <w:rFonts w:ascii="Wingdings" w:hAnsi="Wingdings" w:hint="default"/>
      </w:rPr>
    </w:lvl>
  </w:abstractNum>
  <w:abstractNum w:abstractNumId="13" w15:restartNumberingAfterBreak="0">
    <w:nsid w:val="2A3C793E"/>
    <w:multiLevelType w:val="hybridMultilevel"/>
    <w:tmpl w:val="38929A3E"/>
    <w:lvl w:ilvl="0" w:tplc="241A0001">
      <w:start w:val="1"/>
      <w:numFmt w:val="bullet"/>
      <w:lvlText w:val=""/>
      <w:lvlJc w:val="left"/>
      <w:pPr>
        <w:ind w:left="1080" w:hanging="360"/>
      </w:pPr>
      <w:rPr>
        <w:rFonts w:ascii="Symbol" w:hAnsi="Symbol" w:hint="default"/>
      </w:rPr>
    </w:lvl>
    <w:lvl w:ilvl="1" w:tplc="241A0003" w:tentative="1">
      <w:start w:val="1"/>
      <w:numFmt w:val="bullet"/>
      <w:lvlText w:val="o"/>
      <w:lvlJc w:val="left"/>
      <w:pPr>
        <w:ind w:left="1800" w:hanging="360"/>
      </w:pPr>
      <w:rPr>
        <w:rFonts w:ascii="Courier New" w:hAnsi="Courier New" w:cs="Courier New" w:hint="default"/>
      </w:rPr>
    </w:lvl>
    <w:lvl w:ilvl="2" w:tplc="241A0005" w:tentative="1">
      <w:start w:val="1"/>
      <w:numFmt w:val="bullet"/>
      <w:lvlText w:val=""/>
      <w:lvlJc w:val="left"/>
      <w:pPr>
        <w:ind w:left="2520" w:hanging="360"/>
      </w:pPr>
      <w:rPr>
        <w:rFonts w:ascii="Wingdings" w:hAnsi="Wingdings" w:hint="default"/>
      </w:rPr>
    </w:lvl>
    <w:lvl w:ilvl="3" w:tplc="241A0001" w:tentative="1">
      <w:start w:val="1"/>
      <w:numFmt w:val="bullet"/>
      <w:lvlText w:val=""/>
      <w:lvlJc w:val="left"/>
      <w:pPr>
        <w:ind w:left="3240" w:hanging="360"/>
      </w:pPr>
      <w:rPr>
        <w:rFonts w:ascii="Symbol" w:hAnsi="Symbol" w:hint="default"/>
      </w:rPr>
    </w:lvl>
    <w:lvl w:ilvl="4" w:tplc="241A0003" w:tentative="1">
      <w:start w:val="1"/>
      <w:numFmt w:val="bullet"/>
      <w:lvlText w:val="o"/>
      <w:lvlJc w:val="left"/>
      <w:pPr>
        <w:ind w:left="3960" w:hanging="360"/>
      </w:pPr>
      <w:rPr>
        <w:rFonts w:ascii="Courier New" w:hAnsi="Courier New" w:cs="Courier New" w:hint="default"/>
      </w:rPr>
    </w:lvl>
    <w:lvl w:ilvl="5" w:tplc="241A0005" w:tentative="1">
      <w:start w:val="1"/>
      <w:numFmt w:val="bullet"/>
      <w:lvlText w:val=""/>
      <w:lvlJc w:val="left"/>
      <w:pPr>
        <w:ind w:left="4680" w:hanging="360"/>
      </w:pPr>
      <w:rPr>
        <w:rFonts w:ascii="Wingdings" w:hAnsi="Wingdings" w:hint="default"/>
      </w:rPr>
    </w:lvl>
    <w:lvl w:ilvl="6" w:tplc="241A0001" w:tentative="1">
      <w:start w:val="1"/>
      <w:numFmt w:val="bullet"/>
      <w:lvlText w:val=""/>
      <w:lvlJc w:val="left"/>
      <w:pPr>
        <w:ind w:left="5400" w:hanging="360"/>
      </w:pPr>
      <w:rPr>
        <w:rFonts w:ascii="Symbol" w:hAnsi="Symbol" w:hint="default"/>
      </w:rPr>
    </w:lvl>
    <w:lvl w:ilvl="7" w:tplc="241A0003" w:tentative="1">
      <w:start w:val="1"/>
      <w:numFmt w:val="bullet"/>
      <w:lvlText w:val="o"/>
      <w:lvlJc w:val="left"/>
      <w:pPr>
        <w:ind w:left="6120" w:hanging="360"/>
      </w:pPr>
      <w:rPr>
        <w:rFonts w:ascii="Courier New" w:hAnsi="Courier New" w:cs="Courier New" w:hint="default"/>
      </w:rPr>
    </w:lvl>
    <w:lvl w:ilvl="8" w:tplc="241A0005" w:tentative="1">
      <w:start w:val="1"/>
      <w:numFmt w:val="bullet"/>
      <w:lvlText w:val=""/>
      <w:lvlJc w:val="left"/>
      <w:pPr>
        <w:ind w:left="6840" w:hanging="360"/>
      </w:pPr>
      <w:rPr>
        <w:rFonts w:ascii="Wingdings" w:hAnsi="Wingdings" w:hint="default"/>
      </w:rPr>
    </w:lvl>
  </w:abstractNum>
  <w:abstractNum w:abstractNumId="14" w15:restartNumberingAfterBreak="0">
    <w:nsid w:val="2BCB54EA"/>
    <w:multiLevelType w:val="hybridMultilevel"/>
    <w:tmpl w:val="D1F2E180"/>
    <w:lvl w:ilvl="0" w:tplc="241A0001">
      <w:start w:val="1"/>
      <w:numFmt w:val="bullet"/>
      <w:lvlText w:val=""/>
      <w:lvlJc w:val="left"/>
      <w:pPr>
        <w:ind w:left="1440" w:hanging="360"/>
      </w:pPr>
      <w:rPr>
        <w:rFonts w:ascii="Symbol" w:hAnsi="Symbol" w:hint="default"/>
      </w:rPr>
    </w:lvl>
    <w:lvl w:ilvl="1" w:tplc="241A0003" w:tentative="1">
      <w:start w:val="1"/>
      <w:numFmt w:val="bullet"/>
      <w:lvlText w:val="o"/>
      <w:lvlJc w:val="left"/>
      <w:pPr>
        <w:ind w:left="2160" w:hanging="360"/>
      </w:pPr>
      <w:rPr>
        <w:rFonts w:ascii="Courier New" w:hAnsi="Courier New" w:cs="Courier New" w:hint="default"/>
      </w:rPr>
    </w:lvl>
    <w:lvl w:ilvl="2" w:tplc="241A0005" w:tentative="1">
      <w:start w:val="1"/>
      <w:numFmt w:val="bullet"/>
      <w:lvlText w:val=""/>
      <w:lvlJc w:val="left"/>
      <w:pPr>
        <w:ind w:left="2880" w:hanging="360"/>
      </w:pPr>
      <w:rPr>
        <w:rFonts w:ascii="Wingdings" w:hAnsi="Wingdings" w:hint="default"/>
      </w:rPr>
    </w:lvl>
    <w:lvl w:ilvl="3" w:tplc="241A0001" w:tentative="1">
      <w:start w:val="1"/>
      <w:numFmt w:val="bullet"/>
      <w:lvlText w:val=""/>
      <w:lvlJc w:val="left"/>
      <w:pPr>
        <w:ind w:left="3600" w:hanging="360"/>
      </w:pPr>
      <w:rPr>
        <w:rFonts w:ascii="Symbol" w:hAnsi="Symbol" w:hint="default"/>
      </w:rPr>
    </w:lvl>
    <w:lvl w:ilvl="4" w:tplc="241A0003" w:tentative="1">
      <w:start w:val="1"/>
      <w:numFmt w:val="bullet"/>
      <w:lvlText w:val="o"/>
      <w:lvlJc w:val="left"/>
      <w:pPr>
        <w:ind w:left="4320" w:hanging="360"/>
      </w:pPr>
      <w:rPr>
        <w:rFonts w:ascii="Courier New" w:hAnsi="Courier New" w:cs="Courier New" w:hint="default"/>
      </w:rPr>
    </w:lvl>
    <w:lvl w:ilvl="5" w:tplc="241A0005" w:tentative="1">
      <w:start w:val="1"/>
      <w:numFmt w:val="bullet"/>
      <w:lvlText w:val=""/>
      <w:lvlJc w:val="left"/>
      <w:pPr>
        <w:ind w:left="5040" w:hanging="360"/>
      </w:pPr>
      <w:rPr>
        <w:rFonts w:ascii="Wingdings" w:hAnsi="Wingdings" w:hint="default"/>
      </w:rPr>
    </w:lvl>
    <w:lvl w:ilvl="6" w:tplc="241A0001" w:tentative="1">
      <w:start w:val="1"/>
      <w:numFmt w:val="bullet"/>
      <w:lvlText w:val=""/>
      <w:lvlJc w:val="left"/>
      <w:pPr>
        <w:ind w:left="5760" w:hanging="360"/>
      </w:pPr>
      <w:rPr>
        <w:rFonts w:ascii="Symbol" w:hAnsi="Symbol" w:hint="default"/>
      </w:rPr>
    </w:lvl>
    <w:lvl w:ilvl="7" w:tplc="241A0003" w:tentative="1">
      <w:start w:val="1"/>
      <w:numFmt w:val="bullet"/>
      <w:lvlText w:val="o"/>
      <w:lvlJc w:val="left"/>
      <w:pPr>
        <w:ind w:left="6480" w:hanging="360"/>
      </w:pPr>
      <w:rPr>
        <w:rFonts w:ascii="Courier New" w:hAnsi="Courier New" w:cs="Courier New" w:hint="default"/>
      </w:rPr>
    </w:lvl>
    <w:lvl w:ilvl="8" w:tplc="241A0005" w:tentative="1">
      <w:start w:val="1"/>
      <w:numFmt w:val="bullet"/>
      <w:lvlText w:val=""/>
      <w:lvlJc w:val="left"/>
      <w:pPr>
        <w:ind w:left="7200" w:hanging="360"/>
      </w:pPr>
      <w:rPr>
        <w:rFonts w:ascii="Wingdings" w:hAnsi="Wingdings" w:hint="default"/>
      </w:rPr>
    </w:lvl>
  </w:abstractNum>
  <w:abstractNum w:abstractNumId="15" w15:restartNumberingAfterBreak="0">
    <w:nsid w:val="2C3B1C77"/>
    <w:multiLevelType w:val="hybridMultilevel"/>
    <w:tmpl w:val="5FE0A3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34462036"/>
    <w:multiLevelType w:val="hybridMultilevel"/>
    <w:tmpl w:val="BD40E910"/>
    <w:lvl w:ilvl="0" w:tplc="97787FE0">
      <w:start w:val="1"/>
      <w:numFmt w:val="decimal"/>
      <w:lvlText w:val="%1)"/>
      <w:lvlJc w:val="left"/>
      <w:pPr>
        <w:tabs>
          <w:tab w:val="num" w:pos="825"/>
        </w:tabs>
        <w:ind w:left="825" w:hanging="360"/>
      </w:pPr>
      <w:rPr>
        <w:color w:val="auto"/>
      </w:rPr>
    </w:lvl>
    <w:lvl w:ilvl="1" w:tplc="04090019">
      <w:start w:val="1"/>
      <w:numFmt w:val="lowerLetter"/>
      <w:lvlText w:val="%2."/>
      <w:lvlJc w:val="left"/>
      <w:pPr>
        <w:tabs>
          <w:tab w:val="num" w:pos="1545"/>
        </w:tabs>
        <w:ind w:left="1545" w:hanging="360"/>
      </w:pPr>
    </w:lvl>
    <w:lvl w:ilvl="2" w:tplc="0409001B">
      <w:start w:val="1"/>
      <w:numFmt w:val="lowerRoman"/>
      <w:lvlText w:val="%3."/>
      <w:lvlJc w:val="right"/>
      <w:pPr>
        <w:tabs>
          <w:tab w:val="num" w:pos="2265"/>
        </w:tabs>
        <w:ind w:left="2265" w:hanging="180"/>
      </w:pPr>
    </w:lvl>
    <w:lvl w:ilvl="3" w:tplc="0409000F">
      <w:start w:val="1"/>
      <w:numFmt w:val="decimal"/>
      <w:lvlText w:val="%4."/>
      <w:lvlJc w:val="left"/>
      <w:pPr>
        <w:tabs>
          <w:tab w:val="num" w:pos="2985"/>
        </w:tabs>
        <w:ind w:left="2985" w:hanging="360"/>
      </w:pPr>
    </w:lvl>
    <w:lvl w:ilvl="4" w:tplc="04090019">
      <w:start w:val="1"/>
      <w:numFmt w:val="lowerLetter"/>
      <w:lvlText w:val="%5."/>
      <w:lvlJc w:val="left"/>
      <w:pPr>
        <w:tabs>
          <w:tab w:val="num" w:pos="3705"/>
        </w:tabs>
        <w:ind w:left="3705" w:hanging="360"/>
      </w:pPr>
    </w:lvl>
    <w:lvl w:ilvl="5" w:tplc="0409001B">
      <w:start w:val="1"/>
      <w:numFmt w:val="lowerRoman"/>
      <w:lvlText w:val="%6."/>
      <w:lvlJc w:val="right"/>
      <w:pPr>
        <w:tabs>
          <w:tab w:val="num" w:pos="4425"/>
        </w:tabs>
        <w:ind w:left="4425" w:hanging="180"/>
      </w:pPr>
    </w:lvl>
    <w:lvl w:ilvl="6" w:tplc="0409000F">
      <w:start w:val="1"/>
      <w:numFmt w:val="decimal"/>
      <w:lvlText w:val="%7."/>
      <w:lvlJc w:val="left"/>
      <w:pPr>
        <w:tabs>
          <w:tab w:val="num" w:pos="5145"/>
        </w:tabs>
        <w:ind w:left="5145" w:hanging="360"/>
      </w:pPr>
    </w:lvl>
    <w:lvl w:ilvl="7" w:tplc="04090019">
      <w:start w:val="1"/>
      <w:numFmt w:val="lowerLetter"/>
      <w:lvlText w:val="%8."/>
      <w:lvlJc w:val="left"/>
      <w:pPr>
        <w:tabs>
          <w:tab w:val="num" w:pos="5865"/>
        </w:tabs>
        <w:ind w:left="5865" w:hanging="360"/>
      </w:pPr>
    </w:lvl>
    <w:lvl w:ilvl="8" w:tplc="0409001B">
      <w:start w:val="1"/>
      <w:numFmt w:val="lowerRoman"/>
      <w:lvlText w:val="%9."/>
      <w:lvlJc w:val="right"/>
      <w:pPr>
        <w:tabs>
          <w:tab w:val="num" w:pos="6585"/>
        </w:tabs>
        <w:ind w:left="6585" w:hanging="180"/>
      </w:pPr>
    </w:lvl>
  </w:abstractNum>
  <w:abstractNum w:abstractNumId="17" w15:restartNumberingAfterBreak="0">
    <w:nsid w:val="35E432F4"/>
    <w:multiLevelType w:val="hybridMultilevel"/>
    <w:tmpl w:val="FB56DACA"/>
    <w:lvl w:ilvl="0" w:tplc="241A000F">
      <w:start w:val="1"/>
      <w:numFmt w:val="decimal"/>
      <w:lvlText w:val="%1."/>
      <w:lvlJc w:val="left"/>
      <w:pPr>
        <w:ind w:left="1004" w:hanging="360"/>
      </w:pPr>
    </w:lvl>
    <w:lvl w:ilvl="1" w:tplc="241A0019" w:tentative="1">
      <w:start w:val="1"/>
      <w:numFmt w:val="lowerLetter"/>
      <w:lvlText w:val="%2."/>
      <w:lvlJc w:val="left"/>
      <w:pPr>
        <w:ind w:left="1724" w:hanging="360"/>
      </w:pPr>
    </w:lvl>
    <w:lvl w:ilvl="2" w:tplc="241A001B" w:tentative="1">
      <w:start w:val="1"/>
      <w:numFmt w:val="lowerRoman"/>
      <w:lvlText w:val="%3."/>
      <w:lvlJc w:val="right"/>
      <w:pPr>
        <w:ind w:left="2444" w:hanging="180"/>
      </w:pPr>
    </w:lvl>
    <w:lvl w:ilvl="3" w:tplc="241A000F" w:tentative="1">
      <w:start w:val="1"/>
      <w:numFmt w:val="decimal"/>
      <w:lvlText w:val="%4."/>
      <w:lvlJc w:val="left"/>
      <w:pPr>
        <w:ind w:left="3164" w:hanging="360"/>
      </w:pPr>
    </w:lvl>
    <w:lvl w:ilvl="4" w:tplc="241A0019" w:tentative="1">
      <w:start w:val="1"/>
      <w:numFmt w:val="lowerLetter"/>
      <w:lvlText w:val="%5."/>
      <w:lvlJc w:val="left"/>
      <w:pPr>
        <w:ind w:left="3884" w:hanging="360"/>
      </w:pPr>
    </w:lvl>
    <w:lvl w:ilvl="5" w:tplc="241A001B" w:tentative="1">
      <w:start w:val="1"/>
      <w:numFmt w:val="lowerRoman"/>
      <w:lvlText w:val="%6."/>
      <w:lvlJc w:val="right"/>
      <w:pPr>
        <w:ind w:left="4604" w:hanging="180"/>
      </w:pPr>
    </w:lvl>
    <w:lvl w:ilvl="6" w:tplc="241A000F" w:tentative="1">
      <w:start w:val="1"/>
      <w:numFmt w:val="decimal"/>
      <w:lvlText w:val="%7."/>
      <w:lvlJc w:val="left"/>
      <w:pPr>
        <w:ind w:left="5324" w:hanging="360"/>
      </w:pPr>
    </w:lvl>
    <w:lvl w:ilvl="7" w:tplc="241A0019" w:tentative="1">
      <w:start w:val="1"/>
      <w:numFmt w:val="lowerLetter"/>
      <w:lvlText w:val="%8."/>
      <w:lvlJc w:val="left"/>
      <w:pPr>
        <w:ind w:left="6044" w:hanging="360"/>
      </w:pPr>
    </w:lvl>
    <w:lvl w:ilvl="8" w:tplc="241A001B" w:tentative="1">
      <w:start w:val="1"/>
      <w:numFmt w:val="lowerRoman"/>
      <w:lvlText w:val="%9."/>
      <w:lvlJc w:val="right"/>
      <w:pPr>
        <w:ind w:left="6764" w:hanging="180"/>
      </w:pPr>
    </w:lvl>
  </w:abstractNum>
  <w:abstractNum w:abstractNumId="18" w15:restartNumberingAfterBreak="0">
    <w:nsid w:val="38AF618B"/>
    <w:multiLevelType w:val="hybridMultilevel"/>
    <w:tmpl w:val="29BEA858"/>
    <w:lvl w:ilvl="0" w:tplc="79983EDE">
      <w:start w:val="4"/>
      <w:numFmt w:val="decimal"/>
      <w:lvlText w:val="%1)"/>
      <w:lvlJc w:val="left"/>
      <w:pPr>
        <w:ind w:left="927" w:hanging="360"/>
      </w:pPr>
      <w:rPr>
        <w:rFonts w:hint="default"/>
      </w:rPr>
    </w:lvl>
    <w:lvl w:ilvl="1" w:tplc="241A0019" w:tentative="1">
      <w:start w:val="1"/>
      <w:numFmt w:val="lowerLetter"/>
      <w:lvlText w:val="%2."/>
      <w:lvlJc w:val="left"/>
      <w:pPr>
        <w:ind w:left="1647" w:hanging="360"/>
      </w:pPr>
    </w:lvl>
    <w:lvl w:ilvl="2" w:tplc="241A001B" w:tentative="1">
      <w:start w:val="1"/>
      <w:numFmt w:val="lowerRoman"/>
      <w:lvlText w:val="%3."/>
      <w:lvlJc w:val="right"/>
      <w:pPr>
        <w:ind w:left="2367" w:hanging="180"/>
      </w:pPr>
    </w:lvl>
    <w:lvl w:ilvl="3" w:tplc="241A000F" w:tentative="1">
      <w:start w:val="1"/>
      <w:numFmt w:val="decimal"/>
      <w:lvlText w:val="%4."/>
      <w:lvlJc w:val="left"/>
      <w:pPr>
        <w:ind w:left="3087" w:hanging="360"/>
      </w:pPr>
    </w:lvl>
    <w:lvl w:ilvl="4" w:tplc="241A0019" w:tentative="1">
      <w:start w:val="1"/>
      <w:numFmt w:val="lowerLetter"/>
      <w:lvlText w:val="%5."/>
      <w:lvlJc w:val="left"/>
      <w:pPr>
        <w:ind w:left="3807" w:hanging="360"/>
      </w:pPr>
    </w:lvl>
    <w:lvl w:ilvl="5" w:tplc="241A001B" w:tentative="1">
      <w:start w:val="1"/>
      <w:numFmt w:val="lowerRoman"/>
      <w:lvlText w:val="%6."/>
      <w:lvlJc w:val="right"/>
      <w:pPr>
        <w:ind w:left="4527" w:hanging="180"/>
      </w:pPr>
    </w:lvl>
    <w:lvl w:ilvl="6" w:tplc="241A000F" w:tentative="1">
      <w:start w:val="1"/>
      <w:numFmt w:val="decimal"/>
      <w:lvlText w:val="%7."/>
      <w:lvlJc w:val="left"/>
      <w:pPr>
        <w:ind w:left="5247" w:hanging="360"/>
      </w:pPr>
    </w:lvl>
    <w:lvl w:ilvl="7" w:tplc="241A0019" w:tentative="1">
      <w:start w:val="1"/>
      <w:numFmt w:val="lowerLetter"/>
      <w:lvlText w:val="%8."/>
      <w:lvlJc w:val="left"/>
      <w:pPr>
        <w:ind w:left="5967" w:hanging="360"/>
      </w:pPr>
    </w:lvl>
    <w:lvl w:ilvl="8" w:tplc="241A001B" w:tentative="1">
      <w:start w:val="1"/>
      <w:numFmt w:val="lowerRoman"/>
      <w:lvlText w:val="%9."/>
      <w:lvlJc w:val="right"/>
      <w:pPr>
        <w:ind w:left="6687" w:hanging="180"/>
      </w:pPr>
    </w:lvl>
  </w:abstractNum>
  <w:abstractNum w:abstractNumId="19" w15:restartNumberingAfterBreak="0">
    <w:nsid w:val="39511F90"/>
    <w:multiLevelType w:val="hybridMultilevel"/>
    <w:tmpl w:val="FE62C17C"/>
    <w:lvl w:ilvl="0" w:tplc="EB1884DC">
      <w:start w:val="1"/>
      <w:numFmt w:val="bullet"/>
      <w:lvlText w:val="-"/>
      <w:lvlJc w:val="left"/>
      <w:pPr>
        <w:ind w:left="3837" w:hanging="360"/>
      </w:pPr>
      <w:rPr>
        <w:rFonts w:ascii="Arial" w:eastAsia="Times New Roman" w:hAnsi="Arial" w:cs="Arial" w:hint="default"/>
      </w:rPr>
    </w:lvl>
    <w:lvl w:ilvl="1" w:tplc="241A0003">
      <w:start w:val="1"/>
      <w:numFmt w:val="bullet"/>
      <w:lvlText w:val="o"/>
      <w:lvlJc w:val="left"/>
      <w:pPr>
        <w:ind w:left="3141" w:hanging="360"/>
      </w:pPr>
      <w:rPr>
        <w:rFonts w:ascii="Courier New" w:hAnsi="Courier New" w:cs="Courier New" w:hint="default"/>
      </w:rPr>
    </w:lvl>
    <w:lvl w:ilvl="2" w:tplc="241A0001">
      <w:start w:val="1"/>
      <w:numFmt w:val="bullet"/>
      <w:lvlText w:val=""/>
      <w:lvlJc w:val="left"/>
      <w:pPr>
        <w:ind w:left="3861" w:hanging="360"/>
      </w:pPr>
      <w:rPr>
        <w:rFonts w:ascii="Symbol" w:hAnsi="Symbol" w:hint="default"/>
      </w:rPr>
    </w:lvl>
    <w:lvl w:ilvl="3" w:tplc="241A0001" w:tentative="1">
      <w:start w:val="1"/>
      <w:numFmt w:val="bullet"/>
      <w:lvlText w:val=""/>
      <w:lvlJc w:val="left"/>
      <w:pPr>
        <w:ind w:left="4581" w:hanging="360"/>
      </w:pPr>
      <w:rPr>
        <w:rFonts w:ascii="Symbol" w:hAnsi="Symbol" w:hint="default"/>
      </w:rPr>
    </w:lvl>
    <w:lvl w:ilvl="4" w:tplc="241A0003" w:tentative="1">
      <w:start w:val="1"/>
      <w:numFmt w:val="bullet"/>
      <w:lvlText w:val="o"/>
      <w:lvlJc w:val="left"/>
      <w:pPr>
        <w:ind w:left="5301" w:hanging="360"/>
      </w:pPr>
      <w:rPr>
        <w:rFonts w:ascii="Courier New" w:hAnsi="Courier New" w:cs="Courier New" w:hint="default"/>
      </w:rPr>
    </w:lvl>
    <w:lvl w:ilvl="5" w:tplc="241A0005" w:tentative="1">
      <w:start w:val="1"/>
      <w:numFmt w:val="bullet"/>
      <w:lvlText w:val=""/>
      <w:lvlJc w:val="left"/>
      <w:pPr>
        <w:ind w:left="6021" w:hanging="360"/>
      </w:pPr>
      <w:rPr>
        <w:rFonts w:ascii="Wingdings" w:hAnsi="Wingdings" w:hint="default"/>
      </w:rPr>
    </w:lvl>
    <w:lvl w:ilvl="6" w:tplc="241A0001" w:tentative="1">
      <w:start w:val="1"/>
      <w:numFmt w:val="bullet"/>
      <w:lvlText w:val=""/>
      <w:lvlJc w:val="left"/>
      <w:pPr>
        <w:ind w:left="6741" w:hanging="360"/>
      </w:pPr>
      <w:rPr>
        <w:rFonts w:ascii="Symbol" w:hAnsi="Symbol" w:hint="default"/>
      </w:rPr>
    </w:lvl>
    <w:lvl w:ilvl="7" w:tplc="241A0003" w:tentative="1">
      <w:start w:val="1"/>
      <w:numFmt w:val="bullet"/>
      <w:lvlText w:val="o"/>
      <w:lvlJc w:val="left"/>
      <w:pPr>
        <w:ind w:left="7461" w:hanging="360"/>
      </w:pPr>
      <w:rPr>
        <w:rFonts w:ascii="Courier New" w:hAnsi="Courier New" w:cs="Courier New" w:hint="default"/>
      </w:rPr>
    </w:lvl>
    <w:lvl w:ilvl="8" w:tplc="241A0005" w:tentative="1">
      <w:start w:val="1"/>
      <w:numFmt w:val="bullet"/>
      <w:lvlText w:val=""/>
      <w:lvlJc w:val="left"/>
      <w:pPr>
        <w:ind w:left="8181" w:hanging="360"/>
      </w:pPr>
      <w:rPr>
        <w:rFonts w:ascii="Wingdings" w:hAnsi="Wingdings" w:hint="default"/>
      </w:rPr>
    </w:lvl>
  </w:abstractNum>
  <w:abstractNum w:abstractNumId="20" w15:restartNumberingAfterBreak="0">
    <w:nsid w:val="3F5B4546"/>
    <w:multiLevelType w:val="hybridMultilevel"/>
    <w:tmpl w:val="985C8714"/>
    <w:lvl w:ilvl="0" w:tplc="241A000F">
      <w:start w:val="1"/>
      <w:numFmt w:val="decimal"/>
      <w:lvlText w:val="%1."/>
      <w:lvlJc w:val="left"/>
      <w:pPr>
        <w:ind w:left="1440" w:hanging="360"/>
      </w:pPr>
    </w:lvl>
    <w:lvl w:ilvl="1" w:tplc="241A0019" w:tentative="1">
      <w:start w:val="1"/>
      <w:numFmt w:val="lowerLetter"/>
      <w:lvlText w:val="%2."/>
      <w:lvlJc w:val="left"/>
      <w:pPr>
        <w:ind w:left="2160" w:hanging="360"/>
      </w:pPr>
    </w:lvl>
    <w:lvl w:ilvl="2" w:tplc="241A001B" w:tentative="1">
      <w:start w:val="1"/>
      <w:numFmt w:val="lowerRoman"/>
      <w:lvlText w:val="%3."/>
      <w:lvlJc w:val="right"/>
      <w:pPr>
        <w:ind w:left="2880" w:hanging="180"/>
      </w:pPr>
    </w:lvl>
    <w:lvl w:ilvl="3" w:tplc="241A000F" w:tentative="1">
      <w:start w:val="1"/>
      <w:numFmt w:val="decimal"/>
      <w:lvlText w:val="%4."/>
      <w:lvlJc w:val="left"/>
      <w:pPr>
        <w:ind w:left="3600" w:hanging="360"/>
      </w:pPr>
    </w:lvl>
    <w:lvl w:ilvl="4" w:tplc="241A0019" w:tentative="1">
      <w:start w:val="1"/>
      <w:numFmt w:val="lowerLetter"/>
      <w:lvlText w:val="%5."/>
      <w:lvlJc w:val="left"/>
      <w:pPr>
        <w:ind w:left="4320" w:hanging="360"/>
      </w:pPr>
    </w:lvl>
    <w:lvl w:ilvl="5" w:tplc="241A001B" w:tentative="1">
      <w:start w:val="1"/>
      <w:numFmt w:val="lowerRoman"/>
      <w:lvlText w:val="%6."/>
      <w:lvlJc w:val="right"/>
      <w:pPr>
        <w:ind w:left="5040" w:hanging="180"/>
      </w:pPr>
    </w:lvl>
    <w:lvl w:ilvl="6" w:tplc="241A000F" w:tentative="1">
      <w:start w:val="1"/>
      <w:numFmt w:val="decimal"/>
      <w:lvlText w:val="%7."/>
      <w:lvlJc w:val="left"/>
      <w:pPr>
        <w:ind w:left="5760" w:hanging="360"/>
      </w:pPr>
    </w:lvl>
    <w:lvl w:ilvl="7" w:tplc="241A0019" w:tentative="1">
      <w:start w:val="1"/>
      <w:numFmt w:val="lowerLetter"/>
      <w:lvlText w:val="%8."/>
      <w:lvlJc w:val="left"/>
      <w:pPr>
        <w:ind w:left="6480" w:hanging="360"/>
      </w:pPr>
    </w:lvl>
    <w:lvl w:ilvl="8" w:tplc="241A001B" w:tentative="1">
      <w:start w:val="1"/>
      <w:numFmt w:val="lowerRoman"/>
      <w:lvlText w:val="%9."/>
      <w:lvlJc w:val="right"/>
      <w:pPr>
        <w:ind w:left="7200" w:hanging="180"/>
      </w:pPr>
    </w:lvl>
  </w:abstractNum>
  <w:abstractNum w:abstractNumId="21" w15:restartNumberingAfterBreak="0">
    <w:nsid w:val="3FCF1AA9"/>
    <w:multiLevelType w:val="hybridMultilevel"/>
    <w:tmpl w:val="ED462A78"/>
    <w:lvl w:ilvl="0" w:tplc="EB1884DC">
      <w:start w:val="1"/>
      <w:numFmt w:val="bullet"/>
      <w:lvlText w:val="-"/>
      <w:lvlJc w:val="left"/>
      <w:pPr>
        <w:ind w:left="3837" w:hanging="360"/>
      </w:pPr>
      <w:rPr>
        <w:rFonts w:ascii="Arial" w:eastAsia="Times New Roman" w:hAnsi="Arial" w:cs="Arial" w:hint="default"/>
      </w:rPr>
    </w:lvl>
    <w:lvl w:ilvl="1" w:tplc="241A0003" w:tentative="1">
      <w:start w:val="1"/>
      <w:numFmt w:val="bullet"/>
      <w:lvlText w:val="o"/>
      <w:lvlJc w:val="left"/>
      <w:pPr>
        <w:ind w:left="3141" w:hanging="360"/>
      </w:pPr>
      <w:rPr>
        <w:rFonts w:ascii="Courier New" w:hAnsi="Courier New" w:cs="Courier New" w:hint="default"/>
      </w:rPr>
    </w:lvl>
    <w:lvl w:ilvl="2" w:tplc="241A0005">
      <w:start w:val="1"/>
      <w:numFmt w:val="bullet"/>
      <w:lvlText w:val=""/>
      <w:lvlJc w:val="left"/>
      <w:pPr>
        <w:ind w:left="3861" w:hanging="360"/>
      </w:pPr>
      <w:rPr>
        <w:rFonts w:ascii="Wingdings" w:hAnsi="Wingdings" w:hint="default"/>
      </w:rPr>
    </w:lvl>
    <w:lvl w:ilvl="3" w:tplc="241A0001" w:tentative="1">
      <w:start w:val="1"/>
      <w:numFmt w:val="bullet"/>
      <w:lvlText w:val=""/>
      <w:lvlJc w:val="left"/>
      <w:pPr>
        <w:ind w:left="4581" w:hanging="360"/>
      </w:pPr>
      <w:rPr>
        <w:rFonts w:ascii="Symbol" w:hAnsi="Symbol" w:hint="default"/>
      </w:rPr>
    </w:lvl>
    <w:lvl w:ilvl="4" w:tplc="241A0003" w:tentative="1">
      <w:start w:val="1"/>
      <w:numFmt w:val="bullet"/>
      <w:lvlText w:val="o"/>
      <w:lvlJc w:val="left"/>
      <w:pPr>
        <w:ind w:left="5301" w:hanging="360"/>
      </w:pPr>
      <w:rPr>
        <w:rFonts w:ascii="Courier New" w:hAnsi="Courier New" w:cs="Courier New" w:hint="default"/>
      </w:rPr>
    </w:lvl>
    <w:lvl w:ilvl="5" w:tplc="241A0005" w:tentative="1">
      <w:start w:val="1"/>
      <w:numFmt w:val="bullet"/>
      <w:lvlText w:val=""/>
      <w:lvlJc w:val="left"/>
      <w:pPr>
        <w:ind w:left="6021" w:hanging="360"/>
      </w:pPr>
      <w:rPr>
        <w:rFonts w:ascii="Wingdings" w:hAnsi="Wingdings" w:hint="default"/>
      </w:rPr>
    </w:lvl>
    <w:lvl w:ilvl="6" w:tplc="241A0001" w:tentative="1">
      <w:start w:val="1"/>
      <w:numFmt w:val="bullet"/>
      <w:lvlText w:val=""/>
      <w:lvlJc w:val="left"/>
      <w:pPr>
        <w:ind w:left="6741" w:hanging="360"/>
      </w:pPr>
      <w:rPr>
        <w:rFonts w:ascii="Symbol" w:hAnsi="Symbol" w:hint="default"/>
      </w:rPr>
    </w:lvl>
    <w:lvl w:ilvl="7" w:tplc="241A0003" w:tentative="1">
      <w:start w:val="1"/>
      <w:numFmt w:val="bullet"/>
      <w:lvlText w:val="o"/>
      <w:lvlJc w:val="left"/>
      <w:pPr>
        <w:ind w:left="7461" w:hanging="360"/>
      </w:pPr>
      <w:rPr>
        <w:rFonts w:ascii="Courier New" w:hAnsi="Courier New" w:cs="Courier New" w:hint="default"/>
      </w:rPr>
    </w:lvl>
    <w:lvl w:ilvl="8" w:tplc="241A0005" w:tentative="1">
      <w:start w:val="1"/>
      <w:numFmt w:val="bullet"/>
      <w:lvlText w:val=""/>
      <w:lvlJc w:val="left"/>
      <w:pPr>
        <w:ind w:left="8181" w:hanging="360"/>
      </w:pPr>
      <w:rPr>
        <w:rFonts w:ascii="Wingdings" w:hAnsi="Wingdings" w:hint="default"/>
      </w:rPr>
    </w:lvl>
  </w:abstractNum>
  <w:abstractNum w:abstractNumId="22" w15:restartNumberingAfterBreak="0">
    <w:nsid w:val="40292648"/>
    <w:multiLevelType w:val="hybridMultilevel"/>
    <w:tmpl w:val="B12EE574"/>
    <w:lvl w:ilvl="0" w:tplc="241A0001">
      <w:start w:val="1"/>
      <w:numFmt w:val="bullet"/>
      <w:lvlText w:val=""/>
      <w:lvlJc w:val="left"/>
      <w:pPr>
        <w:ind w:left="2160" w:hanging="360"/>
      </w:pPr>
      <w:rPr>
        <w:rFonts w:ascii="Symbol" w:hAnsi="Symbol" w:hint="default"/>
      </w:rPr>
    </w:lvl>
    <w:lvl w:ilvl="1" w:tplc="241A0003" w:tentative="1">
      <w:start w:val="1"/>
      <w:numFmt w:val="bullet"/>
      <w:lvlText w:val="o"/>
      <w:lvlJc w:val="left"/>
      <w:pPr>
        <w:ind w:left="2880" w:hanging="360"/>
      </w:pPr>
      <w:rPr>
        <w:rFonts w:ascii="Courier New" w:hAnsi="Courier New" w:cs="Courier New" w:hint="default"/>
      </w:rPr>
    </w:lvl>
    <w:lvl w:ilvl="2" w:tplc="241A0005" w:tentative="1">
      <w:start w:val="1"/>
      <w:numFmt w:val="bullet"/>
      <w:lvlText w:val=""/>
      <w:lvlJc w:val="left"/>
      <w:pPr>
        <w:ind w:left="3600" w:hanging="360"/>
      </w:pPr>
      <w:rPr>
        <w:rFonts w:ascii="Wingdings" w:hAnsi="Wingdings" w:hint="default"/>
      </w:rPr>
    </w:lvl>
    <w:lvl w:ilvl="3" w:tplc="241A0001" w:tentative="1">
      <w:start w:val="1"/>
      <w:numFmt w:val="bullet"/>
      <w:lvlText w:val=""/>
      <w:lvlJc w:val="left"/>
      <w:pPr>
        <w:ind w:left="4320" w:hanging="360"/>
      </w:pPr>
      <w:rPr>
        <w:rFonts w:ascii="Symbol" w:hAnsi="Symbol" w:hint="default"/>
      </w:rPr>
    </w:lvl>
    <w:lvl w:ilvl="4" w:tplc="241A0003" w:tentative="1">
      <w:start w:val="1"/>
      <w:numFmt w:val="bullet"/>
      <w:lvlText w:val="o"/>
      <w:lvlJc w:val="left"/>
      <w:pPr>
        <w:ind w:left="5040" w:hanging="360"/>
      </w:pPr>
      <w:rPr>
        <w:rFonts w:ascii="Courier New" w:hAnsi="Courier New" w:cs="Courier New" w:hint="default"/>
      </w:rPr>
    </w:lvl>
    <w:lvl w:ilvl="5" w:tplc="241A0005" w:tentative="1">
      <w:start w:val="1"/>
      <w:numFmt w:val="bullet"/>
      <w:lvlText w:val=""/>
      <w:lvlJc w:val="left"/>
      <w:pPr>
        <w:ind w:left="5760" w:hanging="360"/>
      </w:pPr>
      <w:rPr>
        <w:rFonts w:ascii="Wingdings" w:hAnsi="Wingdings" w:hint="default"/>
      </w:rPr>
    </w:lvl>
    <w:lvl w:ilvl="6" w:tplc="241A0001" w:tentative="1">
      <w:start w:val="1"/>
      <w:numFmt w:val="bullet"/>
      <w:lvlText w:val=""/>
      <w:lvlJc w:val="left"/>
      <w:pPr>
        <w:ind w:left="6480" w:hanging="360"/>
      </w:pPr>
      <w:rPr>
        <w:rFonts w:ascii="Symbol" w:hAnsi="Symbol" w:hint="default"/>
      </w:rPr>
    </w:lvl>
    <w:lvl w:ilvl="7" w:tplc="241A0003" w:tentative="1">
      <w:start w:val="1"/>
      <w:numFmt w:val="bullet"/>
      <w:lvlText w:val="o"/>
      <w:lvlJc w:val="left"/>
      <w:pPr>
        <w:ind w:left="7200" w:hanging="360"/>
      </w:pPr>
      <w:rPr>
        <w:rFonts w:ascii="Courier New" w:hAnsi="Courier New" w:cs="Courier New" w:hint="default"/>
      </w:rPr>
    </w:lvl>
    <w:lvl w:ilvl="8" w:tplc="241A0005" w:tentative="1">
      <w:start w:val="1"/>
      <w:numFmt w:val="bullet"/>
      <w:lvlText w:val=""/>
      <w:lvlJc w:val="left"/>
      <w:pPr>
        <w:ind w:left="7920" w:hanging="360"/>
      </w:pPr>
      <w:rPr>
        <w:rFonts w:ascii="Wingdings" w:hAnsi="Wingdings" w:hint="default"/>
      </w:rPr>
    </w:lvl>
  </w:abstractNum>
  <w:abstractNum w:abstractNumId="23" w15:restartNumberingAfterBreak="0">
    <w:nsid w:val="48BF1171"/>
    <w:multiLevelType w:val="hybridMultilevel"/>
    <w:tmpl w:val="B6F8E3C8"/>
    <w:lvl w:ilvl="0" w:tplc="F0A21016">
      <w:numFmt w:val="bullet"/>
      <w:lvlText w:val="–"/>
      <w:lvlJc w:val="left"/>
      <w:pPr>
        <w:ind w:left="720" w:hanging="360"/>
      </w:pPr>
      <w:rPr>
        <w:rFonts w:ascii="Calibri" w:eastAsia="Times New Roman" w:hAnsi="Calibri" w:cs="Times New Roman" w:hint="default"/>
        <w:b/>
      </w:rPr>
    </w:lvl>
    <w:lvl w:ilvl="1" w:tplc="241A0003">
      <w:start w:val="1"/>
      <w:numFmt w:val="bullet"/>
      <w:lvlText w:val="o"/>
      <w:lvlJc w:val="left"/>
      <w:pPr>
        <w:ind w:left="1440" w:hanging="360"/>
      </w:pPr>
      <w:rPr>
        <w:rFonts w:ascii="Courier New" w:hAnsi="Courier New" w:cs="Courier New" w:hint="default"/>
      </w:rPr>
    </w:lvl>
    <w:lvl w:ilvl="2" w:tplc="241A0005">
      <w:start w:val="1"/>
      <w:numFmt w:val="bullet"/>
      <w:lvlText w:val=""/>
      <w:lvlJc w:val="left"/>
      <w:pPr>
        <w:ind w:left="2160" w:hanging="360"/>
      </w:pPr>
      <w:rPr>
        <w:rFonts w:ascii="Wingdings" w:hAnsi="Wingdings" w:hint="default"/>
      </w:rPr>
    </w:lvl>
    <w:lvl w:ilvl="3" w:tplc="241A0001">
      <w:start w:val="1"/>
      <w:numFmt w:val="bullet"/>
      <w:lvlText w:val=""/>
      <w:lvlJc w:val="left"/>
      <w:pPr>
        <w:ind w:left="2880" w:hanging="360"/>
      </w:pPr>
      <w:rPr>
        <w:rFonts w:ascii="Symbol" w:hAnsi="Symbol" w:hint="default"/>
      </w:rPr>
    </w:lvl>
    <w:lvl w:ilvl="4" w:tplc="241A0003">
      <w:start w:val="1"/>
      <w:numFmt w:val="bullet"/>
      <w:lvlText w:val="o"/>
      <w:lvlJc w:val="left"/>
      <w:pPr>
        <w:ind w:left="3600" w:hanging="360"/>
      </w:pPr>
      <w:rPr>
        <w:rFonts w:ascii="Courier New" w:hAnsi="Courier New" w:cs="Courier New" w:hint="default"/>
      </w:rPr>
    </w:lvl>
    <w:lvl w:ilvl="5" w:tplc="241A0005">
      <w:start w:val="1"/>
      <w:numFmt w:val="bullet"/>
      <w:lvlText w:val=""/>
      <w:lvlJc w:val="left"/>
      <w:pPr>
        <w:ind w:left="4320" w:hanging="360"/>
      </w:pPr>
      <w:rPr>
        <w:rFonts w:ascii="Wingdings" w:hAnsi="Wingdings" w:hint="default"/>
      </w:rPr>
    </w:lvl>
    <w:lvl w:ilvl="6" w:tplc="241A0001">
      <w:start w:val="1"/>
      <w:numFmt w:val="bullet"/>
      <w:lvlText w:val=""/>
      <w:lvlJc w:val="left"/>
      <w:pPr>
        <w:ind w:left="5040" w:hanging="360"/>
      </w:pPr>
      <w:rPr>
        <w:rFonts w:ascii="Symbol" w:hAnsi="Symbol" w:hint="default"/>
      </w:rPr>
    </w:lvl>
    <w:lvl w:ilvl="7" w:tplc="241A0003">
      <w:start w:val="1"/>
      <w:numFmt w:val="bullet"/>
      <w:lvlText w:val="o"/>
      <w:lvlJc w:val="left"/>
      <w:pPr>
        <w:ind w:left="5760" w:hanging="360"/>
      </w:pPr>
      <w:rPr>
        <w:rFonts w:ascii="Courier New" w:hAnsi="Courier New" w:cs="Courier New" w:hint="default"/>
      </w:rPr>
    </w:lvl>
    <w:lvl w:ilvl="8" w:tplc="241A0005">
      <w:start w:val="1"/>
      <w:numFmt w:val="bullet"/>
      <w:lvlText w:val=""/>
      <w:lvlJc w:val="left"/>
      <w:pPr>
        <w:ind w:left="6480" w:hanging="360"/>
      </w:pPr>
      <w:rPr>
        <w:rFonts w:ascii="Wingdings" w:hAnsi="Wingdings" w:hint="default"/>
      </w:rPr>
    </w:lvl>
  </w:abstractNum>
  <w:abstractNum w:abstractNumId="24" w15:restartNumberingAfterBreak="0">
    <w:nsid w:val="4CA52CD9"/>
    <w:multiLevelType w:val="hybridMultilevel"/>
    <w:tmpl w:val="D60ADDB4"/>
    <w:lvl w:ilvl="0" w:tplc="04090001">
      <w:start w:val="1"/>
      <w:numFmt w:val="bullet"/>
      <w:lvlText w:val=""/>
      <w:lvlJc w:val="left"/>
      <w:pPr>
        <w:tabs>
          <w:tab w:val="num" w:pos="720"/>
        </w:tabs>
        <w:ind w:left="720" w:hanging="360"/>
      </w:pPr>
      <w:rPr>
        <w:rFonts w:ascii="Symbol" w:hAnsi="Symbol" w:hint="default"/>
      </w:rPr>
    </w:lvl>
    <w:lvl w:ilvl="1" w:tplc="EB1884DC">
      <w:start w:val="1"/>
      <w:numFmt w:val="bullet"/>
      <w:lvlText w:val="-"/>
      <w:lvlJc w:val="left"/>
      <w:pPr>
        <w:tabs>
          <w:tab w:val="num" w:pos="1440"/>
        </w:tabs>
        <w:ind w:left="1440" w:hanging="360"/>
      </w:pPr>
      <w:rPr>
        <w:rFonts w:ascii="Arial" w:eastAsia="Times New Roman" w:hAnsi="Arial"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ED75DBD"/>
    <w:multiLevelType w:val="hybridMultilevel"/>
    <w:tmpl w:val="F5BAAA16"/>
    <w:lvl w:ilvl="0" w:tplc="BB984BCC">
      <w:start w:val="1"/>
      <w:numFmt w:val="decimal"/>
      <w:lvlText w:val="%1."/>
      <w:lvlJc w:val="left"/>
      <w:pPr>
        <w:ind w:left="720" w:hanging="360"/>
      </w:pPr>
      <w:rPr>
        <w:b/>
      </w:rPr>
    </w:lvl>
    <w:lvl w:ilvl="1" w:tplc="241A0019">
      <w:start w:val="1"/>
      <w:numFmt w:val="lowerLetter"/>
      <w:lvlText w:val="%2."/>
      <w:lvlJc w:val="left"/>
      <w:pPr>
        <w:ind w:left="1440" w:hanging="360"/>
      </w:pPr>
    </w:lvl>
    <w:lvl w:ilvl="2" w:tplc="241A001B">
      <w:start w:val="1"/>
      <w:numFmt w:val="lowerRoman"/>
      <w:lvlText w:val="%3."/>
      <w:lvlJc w:val="right"/>
      <w:pPr>
        <w:ind w:left="2160" w:hanging="180"/>
      </w:pPr>
    </w:lvl>
    <w:lvl w:ilvl="3" w:tplc="241A000F">
      <w:start w:val="1"/>
      <w:numFmt w:val="decimal"/>
      <w:lvlText w:val="%4."/>
      <w:lvlJc w:val="left"/>
      <w:pPr>
        <w:ind w:left="2880" w:hanging="360"/>
      </w:pPr>
    </w:lvl>
    <w:lvl w:ilvl="4" w:tplc="241A0019">
      <w:start w:val="1"/>
      <w:numFmt w:val="lowerLetter"/>
      <w:lvlText w:val="%5."/>
      <w:lvlJc w:val="left"/>
      <w:pPr>
        <w:ind w:left="3600" w:hanging="360"/>
      </w:pPr>
    </w:lvl>
    <w:lvl w:ilvl="5" w:tplc="241A001B">
      <w:start w:val="1"/>
      <w:numFmt w:val="lowerRoman"/>
      <w:lvlText w:val="%6."/>
      <w:lvlJc w:val="right"/>
      <w:pPr>
        <w:ind w:left="4320" w:hanging="180"/>
      </w:pPr>
    </w:lvl>
    <w:lvl w:ilvl="6" w:tplc="241A000F">
      <w:start w:val="1"/>
      <w:numFmt w:val="decimal"/>
      <w:lvlText w:val="%7."/>
      <w:lvlJc w:val="left"/>
      <w:pPr>
        <w:ind w:left="5040" w:hanging="360"/>
      </w:pPr>
    </w:lvl>
    <w:lvl w:ilvl="7" w:tplc="241A0019">
      <w:start w:val="1"/>
      <w:numFmt w:val="lowerLetter"/>
      <w:lvlText w:val="%8."/>
      <w:lvlJc w:val="left"/>
      <w:pPr>
        <w:ind w:left="5760" w:hanging="360"/>
      </w:pPr>
    </w:lvl>
    <w:lvl w:ilvl="8" w:tplc="241A001B">
      <w:start w:val="1"/>
      <w:numFmt w:val="lowerRoman"/>
      <w:lvlText w:val="%9."/>
      <w:lvlJc w:val="right"/>
      <w:pPr>
        <w:ind w:left="6480" w:hanging="180"/>
      </w:pPr>
    </w:lvl>
  </w:abstractNum>
  <w:abstractNum w:abstractNumId="26" w15:restartNumberingAfterBreak="0">
    <w:nsid w:val="4FB812B0"/>
    <w:multiLevelType w:val="hybridMultilevel"/>
    <w:tmpl w:val="4656C050"/>
    <w:lvl w:ilvl="0" w:tplc="241A000F">
      <w:start w:val="1"/>
      <w:numFmt w:val="decimal"/>
      <w:lvlText w:val="%1."/>
      <w:lvlJc w:val="left"/>
      <w:pPr>
        <w:ind w:left="993" w:hanging="360"/>
      </w:pPr>
    </w:lvl>
    <w:lvl w:ilvl="1" w:tplc="241A0019" w:tentative="1">
      <w:start w:val="1"/>
      <w:numFmt w:val="lowerLetter"/>
      <w:lvlText w:val="%2."/>
      <w:lvlJc w:val="left"/>
      <w:pPr>
        <w:ind w:left="1713" w:hanging="360"/>
      </w:pPr>
    </w:lvl>
    <w:lvl w:ilvl="2" w:tplc="241A001B" w:tentative="1">
      <w:start w:val="1"/>
      <w:numFmt w:val="lowerRoman"/>
      <w:lvlText w:val="%3."/>
      <w:lvlJc w:val="right"/>
      <w:pPr>
        <w:ind w:left="2433" w:hanging="180"/>
      </w:pPr>
    </w:lvl>
    <w:lvl w:ilvl="3" w:tplc="241A000F" w:tentative="1">
      <w:start w:val="1"/>
      <w:numFmt w:val="decimal"/>
      <w:lvlText w:val="%4."/>
      <w:lvlJc w:val="left"/>
      <w:pPr>
        <w:ind w:left="3153" w:hanging="360"/>
      </w:pPr>
    </w:lvl>
    <w:lvl w:ilvl="4" w:tplc="241A0019" w:tentative="1">
      <w:start w:val="1"/>
      <w:numFmt w:val="lowerLetter"/>
      <w:lvlText w:val="%5."/>
      <w:lvlJc w:val="left"/>
      <w:pPr>
        <w:ind w:left="3873" w:hanging="360"/>
      </w:pPr>
    </w:lvl>
    <w:lvl w:ilvl="5" w:tplc="241A001B" w:tentative="1">
      <w:start w:val="1"/>
      <w:numFmt w:val="lowerRoman"/>
      <w:lvlText w:val="%6."/>
      <w:lvlJc w:val="right"/>
      <w:pPr>
        <w:ind w:left="4593" w:hanging="180"/>
      </w:pPr>
    </w:lvl>
    <w:lvl w:ilvl="6" w:tplc="241A000F" w:tentative="1">
      <w:start w:val="1"/>
      <w:numFmt w:val="decimal"/>
      <w:lvlText w:val="%7."/>
      <w:lvlJc w:val="left"/>
      <w:pPr>
        <w:ind w:left="5313" w:hanging="360"/>
      </w:pPr>
    </w:lvl>
    <w:lvl w:ilvl="7" w:tplc="241A0019" w:tentative="1">
      <w:start w:val="1"/>
      <w:numFmt w:val="lowerLetter"/>
      <w:lvlText w:val="%8."/>
      <w:lvlJc w:val="left"/>
      <w:pPr>
        <w:ind w:left="6033" w:hanging="360"/>
      </w:pPr>
    </w:lvl>
    <w:lvl w:ilvl="8" w:tplc="241A001B" w:tentative="1">
      <w:start w:val="1"/>
      <w:numFmt w:val="lowerRoman"/>
      <w:lvlText w:val="%9."/>
      <w:lvlJc w:val="right"/>
      <w:pPr>
        <w:ind w:left="6753" w:hanging="180"/>
      </w:pPr>
    </w:lvl>
  </w:abstractNum>
  <w:abstractNum w:abstractNumId="27" w15:restartNumberingAfterBreak="0">
    <w:nsid w:val="5A136719"/>
    <w:multiLevelType w:val="multilevel"/>
    <w:tmpl w:val="7870CC5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880" w:hanging="1440"/>
      </w:pPr>
      <w:rPr>
        <w:rFonts w:hint="default"/>
      </w:rPr>
    </w:lvl>
    <w:lvl w:ilvl="4">
      <w:start w:val="1"/>
      <w:numFmt w:val="decimal"/>
      <w:isLgl/>
      <w:lvlText w:val="%1.%2.%3.%4.%5."/>
      <w:lvlJc w:val="left"/>
      <w:pPr>
        <w:ind w:left="3600" w:hanging="180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400" w:hanging="2520"/>
      </w:pPr>
      <w:rPr>
        <w:rFonts w:hint="default"/>
      </w:rPr>
    </w:lvl>
    <w:lvl w:ilvl="8">
      <w:start w:val="1"/>
      <w:numFmt w:val="decimal"/>
      <w:isLgl/>
      <w:lvlText w:val="%1.%2.%3.%4.%5.%6.%7.%8.%9."/>
      <w:lvlJc w:val="left"/>
      <w:pPr>
        <w:ind w:left="6120" w:hanging="2880"/>
      </w:pPr>
      <w:rPr>
        <w:rFonts w:hint="default"/>
      </w:rPr>
    </w:lvl>
  </w:abstractNum>
  <w:abstractNum w:abstractNumId="28" w15:restartNumberingAfterBreak="0">
    <w:nsid w:val="5B7F6EA7"/>
    <w:multiLevelType w:val="hybridMultilevel"/>
    <w:tmpl w:val="78CC928A"/>
    <w:lvl w:ilvl="0" w:tplc="241A0001">
      <w:start w:val="1"/>
      <w:numFmt w:val="bullet"/>
      <w:lvlText w:val=""/>
      <w:lvlJc w:val="left"/>
      <w:pPr>
        <w:ind w:left="719" w:hanging="360"/>
      </w:pPr>
      <w:rPr>
        <w:rFonts w:ascii="Symbol" w:hAnsi="Symbol" w:hint="default"/>
      </w:rPr>
    </w:lvl>
    <w:lvl w:ilvl="1" w:tplc="241A0003" w:tentative="1">
      <w:start w:val="1"/>
      <w:numFmt w:val="bullet"/>
      <w:lvlText w:val="o"/>
      <w:lvlJc w:val="left"/>
      <w:pPr>
        <w:ind w:left="1439" w:hanging="360"/>
      </w:pPr>
      <w:rPr>
        <w:rFonts w:ascii="Courier New" w:hAnsi="Courier New" w:cs="Courier New" w:hint="default"/>
      </w:rPr>
    </w:lvl>
    <w:lvl w:ilvl="2" w:tplc="241A0005" w:tentative="1">
      <w:start w:val="1"/>
      <w:numFmt w:val="bullet"/>
      <w:lvlText w:val=""/>
      <w:lvlJc w:val="left"/>
      <w:pPr>
        <w:ind w:left="2159" w:hanging="360"/>
      </w:pPr>
      <w:rPr>
        <w:rFonts w:ascii="Wingdings" w:hAnsi="Wingdings" w:hint="default"/>
      </w:rPr>
    </w:lvl>
    <w:lvl w:ilvl="3" w:tplc="241A0001" w:tentative="1">
      <w:start w:val="1"/>
      <w:numFmt w:val="bullet"/>
      <w:lvlText w:val=""/>
      <w:lvlJc w:val="left"/>
      <w:pPr>
        <w:ind w:left="2879" w:hanging="360"/>
      </w:pPr>
      <w:rPr>
        <w:rFonts w:ascii="Symbol" w:hAnsi="Symbol" w:hint="default"/>
      </w:rPr>
    </w:lvl>
    <w:lvl w:ilvl="4" w:tplc="241A0003" w:tentative="1">
      <w:start w:val="1"/>
      <w:numFmt w:val="bullet"/>
      <w:lvlText w:val="o"/>
      <w:lvlJc w:val="left"/>
      <w:pPr>
        <w:ind w:left="3599" w:hanging="360"/>
      </w:pPr>
      <w:rPr>
        <w:rFonts w:ascii="Courier New" w:hAnsi="Courier New" w:cs="Courier New" w:hint="default"/>
      </w:rPr>
    </w:lvl>
    <w:lvl w:ilvl="5" w:tplc="241A0005" w:tentative="1">
      <w:start w:val="1"/>
      <w:numFmt w:val="bullet"/>
      <w:lvlText w:val=""/>
      <w:lvlJc w:val="left"/>
      <w:pPr>
        <w:ind w:left="4319" w:hanging="360"/>
      </w:pPr>
      <w:rPr>
        <w:rFonts w:ascii="Wingdings" w:hAnsi="Wingdings" w:hint="default"/>
      </w:rPr>
    </w:lvl>
    <w:lvl w:ilvl="6" w:tplc="241A0001" w:tentative="1">
      <w:start w:val="1"/>
      <w:numFmt w:val="bullet"/>
      <w:lvlText w:val=""/>
      <w:lvlJc w:val="left"/>
      <w:pPr>
        <w:ind w:left="5039" w:hanging="360"/>
      </w:pPr>
      <w:rPr>
        <w:rFonts w:ascii="Symbol" w:hAnsi="Symbol" w:hint="default"/>
      </w:rPr>
    </w:lvl>
    <w:lvl w:ilvl="7" w:tplc="241A0003" w:tentative="1">
      <w:start w:val="1"/>
      <w:numFmt w:val="bullet"/>
      <w:lvlText w:val="o"/>
      <w:lvlJc w:val="left"/>
      <w:pPr>
        <w:ind w:left="5759" w:hanging="360"/>
      </w:pPr>
      <w:rPr>
        <w:rFonts w:ascii="Courier New" w:hAnsi="Courier New" w:cs="Courier New" w:hint="default"/>
      </w:rPr>
    </w:lvl>
    <w:lvl w:ilvl="8" w:tplc="241A0005" w:tentative="1">
      <w:start w:val="1"/>
      <w:numFmt w:val="bullet"/>
      <w:lvlText w:val=""/>
      <w:lvlJc w:val="left"/>
      <w:pPr>
        <w:ind w:left="6479" w:hanging="360"/>
      </w:pPr>
      <w:rPr>
        <w:rFonts w:ascii="Wingdings" w:hAnsi="Wingdings" w:hint="default"/>
      </w:rPr>
    </w:lvl>
  </w:abstractNum>
  <w:abstractNum w:abstractNumId="29" w15:restartNumberingAfterBreak="0">
    <w:nsid w:val="5C8D51D0"/>
    <w:multiLevelType w:val="hybridMultilevel"/>
    <w:tmpl w:val="BD7232F8"/>
    <w:lvl w:ilvl="0" w:tplc="241A0001">
      <w:start w:val="1"/>
      <w:numFmt w:val="bullet"/>
      <w:lvlText w:val=""/>
      <w:lvlJc w:val="left"/>
      <w:pPr>
        <w:ind w:left="1004" w:hanging="360"/>
      </w:pPr>
      <w:rPr>
        <w:rFonts w:ascii="Symbol" w:hAnsi="Symbol" w:hint="default"/>
      </w:rPr>
    </w:lvl>
    <w:lvl w:ilvl="1" w:tplc="241A0003" w:tentative="1">
      <w:start w:val="1"/>
      <w:numFmt w:val="bullet"/>
      <w:lvlText w:val="o"/>
      <w:lvlJc w:val="left"/>
      <w:pPr>
        <w:ind w:left="1724" w:hanging="360"/>
      </w:pPr>
      <w:rPr>
        <w:rFonts w:ascii="Courier New" w:hAnsi="Courier New" w:cs="Courier New" w:hint="default"/>
      </w:rPr>
    </w:lvl>
    <w:lvl w:ilvl="2" w:tplc="241A0005" w:tentative="1">
      <w:start w:val="1"/>
      <w:numFmt w:val="bullet"/>
      <w:lvlText w:val=""/>
      <w:lvlJc w:val="left"/>
      <w:pPr>
        <w:ind w:left="2444" w:hanging="360"/>
      </w:pPr>
      <w:rPr>
        <w:rFonts w:ascii="Wingdings" w:hAnsi="Wingdings" w:hint="default"/>
      </w:rPr>
    </w:lvl>
    <w:lvl w:ilvl="3" w:tplc="241A0001" w:tentative="1">
      <w:start w:val="1"/>
      <w:numFmt w:val="bullet"/>
      <w:lvlText w:val=""/>
      <w:lvlJc w:val="left"/>
      <w:pPr>
        <w:ind w:left="3164" w:hanging="360"/>
      </w:pPr>
      <w:rPr>
        <w:rFonts w:ascii="Symbol" w:hAnsi="Symbol" w:hint="default"/>
      </w:rPr>
    </w:lvl>
    <w:lvl w:ilvl="4" w:tplc="241A0003" w:tentative="1">
      <w:start w:val="1"/>
      <w:numFmt w:val="bullet"/>
      <w:lvlText w:val="o"/>
      <w:lvlJc w:val="left"/>
      <w:pPr>
        <w:ind w:left="3884" w:hanging="360"/>
      </w:pPr>
      <w:rPr>
        <w:rFonts w:ascii="Courier New" w:hAnsi="Courier New" w:cs="Courier New" w:hint="default"/>
      </w:rPr>
    </w:lvl>
    <w:lvl w:ilvl="5" w:tplc="241A0005" w:tentative="1">
      <w:start w:val="1"/>
      <w:numFmt w:val="bullet"/>
      <w:lvlText w:val=""/>
      <w:lvlJc w:val="left"/>
      <w:pPr>
        <w:ind w:left="4604" w:hanging="360"/>
      </w:pPr>
      <w:rPr>
        <w:rFonts w:ascii="Wingdings" w:hAnsi="Wingdings" w:hint="default"/>
      </w:rPr>
    </w:lvl>
    <w:lvl w:ilvl="6" w:tplc="241A0001" w:tentative="1">
      <w:start w:val="1"/>
      <w:numFmt w:val="bullet"/>
      <w:lvlText w:val=""/>
      <w:lvlJc w:val="left"/>
      <w:pPr>
        <w:ind w:left="5324" w:hanging="360"/>
      </w:pPr>
      <w:rPr>
        <w:rFonts w:ascii="Symbol" w:hAnsi="Symbol" w:hint="default"/>
      </w:rPr>
    </w:lvl>
    <w:lvl w:ilvl="7" w:tplc="241A0003" w:tentative="1">
      <w:start w:val="1"/>
      <w:numFmt w:val="bullet"/>
      <w:lvlText w:val="o"/>
      <w:lvlJc w:val="left"/>
      <w:pPr>
        <w:ind w:left="6044" w:hanging="360"/>
      </w:pPr>
      <w:rPr>
        <w:rFonts w:ascii="Courier New" w:hAnsi="Courier New" w:cs="Courier New" w:hint="default"/>
      </w:rPr>
    </w:lvl>
    <w:lvl w:ilvl="8" w:tplc="241A0005" w:tentative="1">
      <w:start w:val="1"/>
      <w:numFmt w:val="bullet"/>
      <w:lvlText w:val=""/>
      <w:lvlJc w:val="left"/>
      <w:pPr>
        <w:ind w:left="6764" w:hanging="360"/>
      </w:pPr>
      <w:rPr>
        <w:rFonts w:ascii="Wingdings" w:hAnsi="Wingdings" w:hint="default"/>
      </w:rPr>
    </w:lvl>
  </w:abstractNum>
  <w:abstractNum w:abstractNumId="30" w15:restartNumberingAfterBreak="0">
    <w:nsid w:val="5D0425FA"/>
    <w:multiLevelType w:val="hybridMultilevel"/>
    <w:tmpl w:val="62444784"/>
    <w:lvl w:ilvl="0" w:tplc="2E54AEFA">
      <w:start w:val="6"/>
      <w:numFmt w:val="bullet"/>
      <w:lvlText w:val="•"/>
      <w:lvlJc w:val="left"/>
      <w:pPr>
        <w:ind w:left="704" w:hanging="420"/>
      </w:pPr>
      <w:rPr>
        <w:rFonts w:ascii="Calibri" w:eastAsia="Times New Roman" w:hAnsi="Calibri" w:cs="Calibri" w:hint="default"/>
      </w:rPr>
    </w:lvl>
    <w:lvl w:ilvl="1" w:tplc="241A0003" w:tentative="1">
      <w:start w:val="1"/>
      <w:numFmt w:val="bullet"/>
      <w:lvlText w:val="o"/>
      <w:lvlJc w:val="left"/>
      <w:pPr>
        <w:ind w:left="1364" w:hanging="360"/>
      </w:pPr>
      <w:rPr>
        <w:rFonts w:ascii="Courier New" w:hAnsi="Courier New" w:cs="Courier New" w:hint="default"/>
      </w:rPr>
    </w:lvl>
    <w:lvl w:ilvl="2" w:tplc="241A0005" w:tentative="1">
      <w:start w:val="1"/>
      <w:numFmt w:val="bullet"/>
      <w:lvlText w:val=""/>
      <w:lvlJc w:val="left"/>
      <w:pPr>
        <w:ind w:left="2084" w:hanging="360"/>
      </w:pPr>
      <w:rPr>
        <w:rFonts w:ascii="Wingdings" w:hAnsi="Wingdings" w:hint="default"/>
      </w:rPr>
    </w:lvl>
    <w:lvl w:ilvl="3" w:tplc="241A0001" w:tentative="1">
      <w:start w:val="1"/>
      <w:numFmt w:val="bullet"/>
      <w:lvlText w:val=""/>
      <w:lvlJc w:val="left"/>
      <w:pPr>
        <w:ind w:left="2804" w:hanging="360"/>
      </w:pPr>
      <w:rPr>
        <w:rFonts w:ascii="Symbol" w:hAnsi="Symbol" w:hint="default"/>
      </w:rPr>
    </w:lvl>
    <w:lvl w:ilvl="4" w:tplc="241A0003" w:tentative="1">
      <w:start w:val="1"/>
      <w:numFmt w:val="bullet"/>
      <w:lvlText w:val="o"/>
      <w:lvlJc w:val="left"/>
      <w:pPr>
        <w:ind w:left="3524" w:hanging="360"/>
      </w:pPr>
      <w:rPr>
        <w:rFonts w:ascii="Courier New" w:hAnsi="Courier New" w:cs="Courier New" w:hint="default"/>
      </w:rPr>
    </w:lvl>
    <w:lvl w:ilvl="5" w:tplc="241A0005" w:tentative="1">
      <w:start w:val="1"/>
      <w:numFmt w:val="bullet"/>
      <w:lvlText w:val=""/>
      <w:lvlJc w:val="left"/>
      <w:pPr>
        <w:ind w:left="4244" w:hanging="360"/>
      </w:pPr>
      <w:rPr>
        <w:rFonts w:ascii="Wingdings" w:hAnsi="Wingdings" w:hint="default"/>
      </w:rPr>
    </w:lvl>
    <w:lvl w:ilvl="6" w:tplc="241A0001" w:tentative="1">
      <w:start w:val="1"/>
      <w:numFmt w:val="bullet"/>
      <w:lvlText w:val=""/>
      <w:lvlJc w:val="left"/>
      <w:pPr>
        <w:ind w:left="4964" w:hanging="360"/>
      </w:pPr>
      <w:rPr>
        <w:rFonts w:ascii="Symbol" w:hAnsi="Symbol" w:hint="default"/>
      </w:rPr>
    </w:lvl>
    <w:lvl w:ilvl="7" w:tplc="241A0003" w:tentative="1">
      <w:start w:val="1"/>
      <w:numFmt w:val="bullet"/>
      <w:lvlText w:val="o"/>
      <w:lvlJc w:val="left"/>
      <w:pPr>
        <w:ind w:left="5684" w:hanging="360"/>
      </w:pPr>
      <w:rPr>
        <w:rFonts w:ascii="Courier New" w:hAnsi="Courier New" w:cs="Courier New" w:hint="default"/>
      </w:rPr>
    </w:lvl>
    <w:lvl w:ilvl="8" w:tplc="241A0005" w:tentative="1">
      <w:start w:val="1"/>
      <w:numFmt w:val="bullet"/>
      <w:lvlText w:val=""/>
      <w:lvlJc w:val="left"/>
      <w:pPr>
        <w:ind w:left="6404" w:hanging="360"/>
      </w:pPr>
      <w:rPr>
        <w:rFonts w:ascii="Wingdings" w:hAnsi="Wingdings" w:hint="default"/>
      </w:rPr>
    </w:lvl>
  </w:abstractNum>
  <w:abstractNum w:abstractNumId="31" w15:restartNumberingAfterBreak="0">
    <w:nsid w:val="5D641A8F"/>
    <w:multiLevelType w:val="hybridMultilevel"/>
    <w:tmpl w:val="284C788E"/>
    <w:lvl w:ilvl="0" w:tplc="F0A21016">
      <w:numFmt w:val="bullet"/>
      <w:lvlText w:val="–"/>
      <w:lvlJc w:val="left"/>
      <w:pPr>
        <w:ind w:left="720" w:hanging="360"/>
      </w:pPr>
      <w:rPr>
        <w:rFonts w:ascii="Calibri" w:eastAsia="Times New Roman" w:hAnsi="Calibri" w:cs="Times New Roman" w:hint="default"/>
        <w:b/>
      </w:rPr>
    </w:lvl>
    <w:lvl w:ilvl="1" w:tplc="241A0003">
      <w:start w:val="1"/>
      <w:numFmt w:val="bullet"/>
      <w:lvlText w:val="o"/>
      <w:lvlJc w:val="left"/>
      <w:pPr>
        <w:ind w:left="1440" w:hanging="360"/>
      </w:pPr>
      <w:rPr>
        <w:rFonts w:ascii="Courier New" w:hAnsi="Courier New" w:cs="Courier New" w:hint="default"/>
      </w:rPr>
    </w:lvl>
    <w:lvl w:ilvl="2" w:tplc="241A0005">
      <w:start w:val="1"/>
      <w:numFmt w:val="bullet"/>
      <w:lvlText w:val=""/>
      <w:lvlJc w:val="left"/>
      <w:pPr>
        <w:ind w:left="2160" w:hanging="360"/>
      </w:pPr>
      <w:rPr>
        <w:rFonts w:ascii="Wingdings" w:hAnsi="Wingdings" w:hint="default"/>
      </w:rPr>
    </w:lvl>
    <w:lvl w:ilvl="3" w:tplc="241A0001">
      <w:start w:val="1"/>
      <w:numFmt w:val="bullet"/>
      <w:lvlText w:val=""/>
      <w:lvlJc w:val="left"/>
      <w:pPr>
        <w:ind w:left="2880" w:hanging="360"/>
      </w:pPr>
      <w:rPr>
        <w:rFonts w:ascii="Symbol" w:hAnsi="Symbol" w:hint="default"/>
      </w:rPr>
    </w:lvl>
    <w:lvl w:ilvl="4" w:tplc="241A0003">
      <w:start w:val="1"/>
      <w:numFmt w:val="bullet"/>
      <w:lvlText w:val="o"/>
      <w:lvlJc w:val="left"/>
      <w:pPr>
        <w:ind w:left="3600" w:hanging="360"/>
      </w:pPr>
      <w:rPr>
        <w:rFonts w:ascii="Courier New" w:hAnsi="Courier New" w:cs="Courier New" w:hint="default"/>
      </w:rPr>
    </w:lvl>
    <w:lvl w:ilvl="5" w:tplc="241A0005">
      <w:start w:val="1"/>
      <w:numFmt w:val="bullet"/>
      <w:lvlText w:val=""/>
      <w:lvlJc w:val="left"/>
      <w:pPr>
        <w:ind w:left="4320" w:hanging="360"/>
      </w:pPr>
      <w:rPr>
        <w:rFonts w:ascii="Wingdings" w:hAnsi="Wingdings" w:hint="default"/>
      </w:rPr>
    </w:lvl>
    <w:lvl w:ilvl="6" w:tplc="241A0001">
      <w:start w:val="1"/>
      <w:numFmt w:val="bullet"/>
      <w:lvlText w:val=""/>
      <w:lvlJc w:val="left"/>
      <w:pPr>
        <w:ind w:left="5040" w:hanging="360"/>
      </w:pPr>
      <w:rPr>
        <w:rFonts w:ascii="Symbol" w:hAnsi="Symbol" w:hint="default"/>
      </w:rPr>
    </w:lvl>
    <w:lvl w:ilvl="7" w:tplc="241A0003">
      <w:start w:val="1"/>
      <w:numFmt w:val="bullet"/>
      <w:lvlText w:val="o"/>
      <w:lvlJc w:val="left"/>
      <w:pPr>
        <w:ind w:left="5760" w:hanging="360"/>
      </w:pPr>
      <w:rPr>
        <w:rFonts w:ascii="Courier New" w:hAnsi="Courier New" w:cs="Courier New" w:hint="default"/>
      </w:rPr>
    </w:lvl>
    <w:lvl w:ilvl="8" w:tplc="241A0005">
      <w:start w:val="1"/>
      <w:numFmt w:val="bullet"/>
      <w:lvlText w:val=""/>
      <w:lvlJc w:val="left"/>
      <w:pPr>
        <w:ind w:left="6480" w:hanging="360"/>
      </w:pPr>
      <w:rPr>
        <w:rFonts w:ascii="Wingdings" w:hAnsi="Wingdings" w:hint="default"/>
      </w:rPr>
    </w:lvl>
  </w:abstractNum>
  <w:abstractNum w:abstractNumId="32" w15:restartNumberingAfterBreak="0">
    <w:nsid w:val="5F935504"/>
    <w:multiLevelType w:val="hybridMultilevel"/>
    <w:tmpl w:val="73A027F6"/>
    <w:lvl w:ilvl="0" w:tplc="241A0001">
      <w:start w:val="1"/>
      <w:numFmt w:val="bullet"/>
      <w:lvlText w:val=""/>
      <w:lvlJc w:val="left"/>
      <w:pPr>
        <w:ind w:left="719" w:hanging="360"/>
      </w:pPr>
      <w:rPr>
        <w:rFonts w:ascii="Symbol" w:hAnsi="Symbol" w:hint="default"/>
      </w:rPr>
    </w:lvl>
    <w:lvl w:ilvl="1" w:tplc="241A0003" w:tentative="1">
      <w:start w:val="1"/>
      <w:numFmt w:val="bullet"/>
      <w:lvlText w:val="o"/>
      <w:lvlJc w:val="left"/>
      <w:pPr>
        <w:ind w:left="1439" w:hanging="360"/>
      </w:pPr>
      <w:rPr>
        <w:rFonts w:ascii="Courier New" w:hAnsi="Courier New" w:cs="Courier New" w:hint="default"/>
      </w:rPr>
    </w:lvl>
    <w:lvl w:ilvl="2" w:tplc="241A0005" w:tentative="1">
      <w:start w:val="1"/>
      <w:numFmt w:val="bullet"/>
      <w:lvlText w:val=""/>
      <w:lvlJc w:val="left"/>
      <w:pPr>
        <w:ind w:left="2159" w:hanging="360"/>
      </w:pPr>
      <w:rPr>
        <w:rFonts w:ascii="Wingdings" w:hAnsi="Wingdings" w:hint="default"/>
      </w:rPr>
    </w:lvl>
    <w:lvl w:ilvl="3" w:tplc="241A0001" w:tentative="1">
      <w:start w:val="1"/>
      <w:numFmt w:val="bullet"/>
      <w:lvlText w:val=""/>
      <w:lvlJc w:val="left"/>
      <w:pPr>
        <w:ind w:left="2879" w:hanging="360"/>
      </w:pPr>
      <w:rPr>
        <w:rFonts w:ascii="Symbol" w:hAnsi="Symbol" w:hint="default"/>
      </w:rPr>
    </w:lvl>
    <w:lvl w:ilvl="4" w:tplc="241A0003" w:tentative="1">
      <w:start w:val="1"/>
      <w:numFmt w:val="bullet"/>
      <w:lvlText w:val="o"/>
      <w:lvlJc w:val="left"/>
      <w:pPr>
        <w:ind w:left="3599" w:hanging="360"/>
      </w:pPr>
      <w:rPr>
        <w:rFonts w:ascii="Courier New" w:hAnsi="Courier New" w:cs="Courier New" w:hint="default"/>
      </w:rPr>
    </w:lvl>
    <w:lvl w:ilvl="5" w:tplc="241A0005" w:tentative="1">
      <w:start w:val="1"/>
      <w:numFmt w:val="bullet"/>
      <w:lvlText w:val=""/>
      <w:lvlJc w:val="left"/>
      <w:pPr>
        <w:ind w:left="4319" w:hanging="360"/>
      </w:pPr>
      <w:rPr>
        <w:rFonts w:ascii="Wingdings" w:hAnsi="Wingdings" w:hint="default"/>
      </w:rPr>
    </w:lvl>
    <w:lvl w:ilvl="6" w:tplc="241A0001" w:tentative="1">
      <w:start w:val="1"/>
      <w:numFmt w:val="bullet"/>
      <w:lvlText w:val=""/>
      <w:lvlJc w:val="left"/>
      <w:pPr>
        <w:ind w:left="5039" w:hanging="360"/>
      </w:pPr>
      <w:rPr>
        <w:rFonts w:ascii="Symbol" w:hAnsi="Symbol" w:hint="default"/>
      </w:rPr>
    </w:lvl>
    <w:lvl w:ilvl="7" w:tplc="241A0003" w:tentative="1">
      <w:start w:val="1"/>
      <w:numFmt w:val="bullet"/>
      <w:lvlText w:val="o"/>
      <w:lvlJc w:val="left"/>
      <w:pPr>
        <w:ind w:left="5759" w:hanging="360"/>
      </w:pPr>
      <w:rPr>
        <w:rFonts w:ascii="Courier New" w:hAnsi="Courier New" w:cs="Courier New" w:hint="default"/>
      </w:rPr>
    </w:lvl>
    <w:lvl w:ilvl="8" w:tplc="241A0005" w:tentative="1">
      <w:start w:val="1"/>
      <w:numFmt w:val="bullet"/>
      <w:lvlText w:val=""/>
      <w:lvlJc w:val="left"/>
      <w:pPr>
        <w:ind w:left="6479" w:hanging="360"/>
      </w:pPr>
      <w:rPr>
        <w:rFonts w:ascii="Wingdings" w:hAnsi="Wingdings" w:hint="default"/>
      </w:rPr>
    </w:lvl>
  </w:abstractNum>
  <w:abstractNum w:abstractNumId="33" w15:restartNumberingAfterBreak="0">
    <w:nsid w:val="65677092"/>
    <w:multiLevelType w:val="hybridMultilevel"/>
    <w:tmpl w:val="C4848802"/>
    <w:lvl w:ilvl="0" w:tplc="241A000F">
      <w:start w:val="1"/>
      <w:numFmt w:val="decimal"/>
      <w:lvlText w:val="%1."/>
      <w:lvlJc w:val="left"/>
      <w:pPr>
        <w:ind w:left="1800" w:hanging="360"/>
      </w:pPr>
    </w:lvl>
    <w:lvl w:ilvl="1" w:tplc="241A0019" w:tentative="1">
      <w:start w:val="1"/>
      <w:numFmt w:val="lowerLetter"/>
      <w:lvlText w:val="%2."/>
      <w:lvlJc w:val="left"/>
      <w:pPr>
        <w:ind w:left="2520" w:hanging="360"/>
      </w:pPr>
    </w:lvl>
    <w:lvl w:ilvl="2" w:tplc="241A001B" w:tentative="1">
      <w:start w:val="1"/>
      <w:numFmt w:val="lowerRoman"/>
      <w:lvlText w:val="%3."/>
      <w:lvlJc w:val="right"/>
      <w:pPr>
        <w:ind w:left="3240" w:hanging="180"/>
      </w:pPr>
    </w:lvl>
    <w:lvl w:ilvl="3" w:tplc="241A000F" w:tentative="1">
      <w:start w:val="1"/>
      <w:numFmt w:val="decimal"/>
      <w:lvlText w:val="%4."/>
      <w:lvlJc w:val="left"/>
      <w:pPr>
        <w:ind w:left="3960" w:hanging="360"/>
      </w:pPr>
    </w:lvl>
    <w:lvl w:ilvl="4" w:tplc="241A0019" w:tentative="1">
      <w:start w:val="1"/>
      <w:numFmt w:val="lowerLetter"/>
      <w:lvlText w:val="%5."/>
      <w:lvlJc w:val="left"/>
      <w:pPr>
        <w:ind w:left="4680" w:hanging="360"/>
      </w:pPr>
    </w:lvl>
    <w:lvl w:ilvl="5" w:tplc="241A001B" w:tentative="1">
      <w:start w:val="1"/>
      <w:numFmt w:val="lowerRoman"/>
      <w:lvlText w:val="%6."/>
      <w:lvlJc w:val="right"/>
      <w:pPr>
        <w:ind w:left="5400" w:hanging="180"/>
      </w:pPr>
    </w:lvl>
    <w:lvl w:ilvl="6" w:tplc="241A000F" w:tentative="1">
      <w:start w:val="1"/>
      <w:numFmt w:val="decimal"/>
      <w:lvlText w:val="%7."/>
      <w:lvlJc w:val="left"/>
      <w:pPr>
        <w:ind w:left="6120" w:hanging="360"/>
      </w:pPr>
    </w:lvl>
    <w:lvl w:ilvl="7" w:tplc="241A0019" w:tentative="1">
      <w:start w:val="1"/>
      <w:numFmt w:val="lowerLetter"/>
      <w:lvlText w:val="%8."/>
      <w:lvlJc w:val="left"/>
      <w:pPr>
        <w:ind w:left="6840" w:hanging="360"/>
      </w:pPr>
    </w:lvl>
    <w:lvl w:ilvl="8" w:tplc="241A001B" w:tentative="1">
      <w:start w:val="1"/>
      <w:numFmt w:val="lowerRoman"/>
      <w:lvlText w:val="%9."/>
      <w:lvlJc w:val="right"/>
      <w:pPr>
        <w:ind w:left="7560" w:hanging="180"/>
      </w:pPr>
    </w:lvl>
  </w:abstractNum>
  <w:abstractNum w:abstractNumId="34" w15:restartNumberingAfterBreak="0">
    <w:nsid w:val="704E379D"/>
    <w:multiLevelType w:val="hybridMultilevel"/>
    <w:tmpl w:val="89AC1C06"/>
    <w:lvl w:ilvl="0" w:tplc="EB1884DC">
      <w:start w:val="1"/>
      <w:numFmt w:val="bullet"/>
      <w:lvlText w:val="-"/>
      <w:lvlJc w:val="left"/>
      <w:pPr>
        <w:ind w:left="2136" w:hanging="360"/>
      </w:pPr>
      <w:rPr>
        <w:rFonts w:ascii="Arial" w:eastAsia="Times New Roman" w:hAnsi="Arial" w:cs="Arial" w:hint="default"/>
      </w:rPr>
    </w:lvl>
    <w:lvl w:ilvl="1" w:tplc="241A0003" w:tentative="1">
      <w:start w:val="1"/>
      <w:numFmt w:val="bullet"/>
      <w:lvlText w:val="o"/>
      <w:lvlJc w:val="left"/>
      <w:pPr>
        <w:ind w:left="2856" w:hanging="360"/>
      </w:pPr>
      <w:rPr>
        <w:rFonts w:ascii="Courier New" w:hAnsi="Courier New" w:cs="Courier New" w:hint="default"/>
      </w:rPr>
    </w:lvl>
    <w:lvl w:ilvl="2" w:tplc="241A0005" w:tentative="1">
      <w:start w:val="1"/>
      <w:numFmt w:val="bullet"/>
      <w:lvlText w:val=""/>
      <w:lvlJc w:val="left"/>
      <w:pPr>
        <w:ind w:left="3576" w:hanging="360"/>
      </w:pPr>
      <w:rPr>
        <w:rFonts w:ascii="Wingdings" w:hAnsi="Wingdings" w:hint="default"/>
      </w:rPr>
    </w:lvl>
    <w:lvl w:ilvl="3" w:tplc="241A0001" w:tentative="1">
      <w:start w:val="1"/>
      <w:numFmt w:val="bullet"/>
      <w:lvlText w:val=""/>
      <w:lvlJc w:val="left"/>
      <w:pPr>
        <w:ind w:left="4296" w:hanging="360"/>
      </w:pPr>
      <w:rPr>
        <w:rFonts w:ascii="Symbol" w:hAnsi="Symbol" w:hint="default"/>
      </w:rPr>
    </w:lvl>
    <w:lvl w:ilvl="4" w:tplc="241A0003" w:tentative="1">
      <w:start w:val="1"/>
      <w:numFmt w:val="bullet"/>
      <w:lvlText w:val="o"/>
      <w:lvlJc w:val="left"/>
      <w:pPr>
        <w:ind w:left="5016" w:hanging="360"/>
      </w:pPr>
      <w:rPr>
        <w:rFonts w:ascii="Courier New" w:hAnsi="Courier New" w:cs="Courier New" w:hint="default"/>
      </w:rPr>
    </w:lvl>
    <w:lvl w:ilvl="5" w:tplc="241A0005" w:tentative="1">
      <w:start w:val="1"/>
      <w:numFmt w:val="bullet"/>
      <w:lvlText w:val=""/>
      <w:lvlJc w:val="left"/>
      <w:pPr>
        <w:ind w:left="5736" w:hanging="360"/>
      </w:pPr>
      <w:rPr>
        <w:rFonts w:ascii="Wingdings" w:hAnsi="Wingdings" w:hint="default"/>
      </w:rPr>
    </w:lvl>
    <w:lvl w:ilvl="6" w:tplc="241A0001" w:tentative="1">
      <w:start w:val="1"/>
      <w:numFmt w:val="bullet"/>
      <w:lvlText w:val=""/>
      <w:lvlJc w:val="left"/>
      <w:pPr>
        <w:ind w:left="6456" w:hanging="360"/>
      </w:pPr>
      <w:rPr>
        <w:rFonts w:ascii="Symbol" w:hAnsi="Symbol" w:hint="default"/>
      </w:rPr>
    </w:lvl>
    <w:lvl w:ilvl="7" w:tplc="241A0003" w:tentative="1">
      <w:start w:val="1"/>
      <w:numFmt w:val="bullet"/>
      <w:lvlText w:val="o"/>
      <w:lvlJc w:val="left"/>
      <w:pPr>
        <w:ind w:left="7176" w:hanging="360"/>
      </w:pPr>
      <w:rPr>
        <w:rFonts w:ascii="Courier New" w:hAnsi="Courier New" w:cs="Courier New" w:hint="default"/>
      </w:rPr>
    </w:lvl>
    <w:lvl w:ilvl="8" w:tplc="241A0005" w:tentative="1">
      <w:start w:val="1"/>
      <w:numFmt w:val="bullet"/>
      <w:lvlText w:val=""/>
      <w:lvlJc w:val="left"/>
      <w:pPr>
        <w:ind w:left="7896" w:hanging="360"/>
      </w:pPr>
      <w:rPr>
        <w:rFonts w:ascii="Wingdings" w:hAnsi="Wingdings" w:hint="default"/>
      </w:rPr>
    </w:lvl>
  </w:abstractNum>
  <w:abstractNum w:abstractNumId="35" w15:restartNumberingAfterBreak="0">
    <w:nsid w:val="7FCC06A9"/>
    <w:multiLevelType w:val="hybridMultilevel"/>
    <w:tmpl w:val="3DB49E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11"/>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1"/>
  </w:num>
  <w:num w:numId="8">
    <w:abstractNumId w:val="23"/>
  </w:num>
  <w:num w:numId="9">
    <w:abstractNumId w:val="5"/>
  </w:num>
  <w:num w:numId="10">
    <w:abstractNumId w:val="18"/>
  </w:num>
  <w:num w:numId="11">
    <w:abstractNumId w:val="4"/>
  </w:num>
  <w:num w:numId="12">
    <w:abstractNumId w:val="20"/>
  </w:num>
  <w:num w:numId="13">
    <w:abstractNumId w:val="0"/>
  </w:num>
  <w:num w:numId="14">
    <w:abstractNumId w:val="9"/>
  </w:num>
  <w:num w:numId="15">
    <w:abstractNumId w:val="34"/>
  </w:num>
  <w:num w:numId="16">
    <w:abstractNumId w:val="33"/>
  </w:num>
  <w:num w:numId="17">
    <w:abstractNumId w:val="14"/>
  </w:num>
  <w:num w:numId="18">
    <w:abstractNumId w:val="26"/>
  </w:num>
  <w:num w:numId="19">
    <w:abstractNumId w:val="21"/>
  </w:num>
  <w:num w:numId="20">
    <w:abstractNumId w:val="19"/>
  </w:num>
  <w:num w:numId="21">
    <w:abstractNumId w:val="22"/>
  </w:num>
  <w:num w:numId="22">
    <w:abstractNumId w:val="10"/>
  </w:num>
  <w:num w:numId="23">
    <w:abstractNumId w:val="35"/>
  </w:num>
  <w:num w:numId="24">
    <w:abstractNumId w:val="17"/>
  </w:num>
  <w:num w:numId="25">
    <w:abstractNumId w:val="7"/>
  </w:num>
  <w:num w:numId="26">
    <w:abstractNumId w:val="29"/>
  </w:num>
  <w:num w:numId="27">
    <w:abstractNumId w:val="30"/>
  </w:num>
  <w:num w:numId="28">
    <w:abstractNumId w:val="24"/>
  </w:num>
  <w:num w:numId="29">
    <w:abstractNumId w:val="27"/>
  </w:num>
  <w:num w:numId="30">
    <w:abstractNumId w:val="19"/>
  </w:num>
  <w:num w:numId="31">
    <w:abstractNumId w:val="15"/>
  </w:num>
  <w:num w:numId="32">
    <w:abstractNumId w:val="22"/>
  </w:num>
  <w:num w:numId="33">
    <w:abstractNumId w:val="10"/>
  </w:num>
  <w:num w:numId="3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
  </w:num>
  <w:num w:numId="36">
    <w:abstractNumId w:val="12"/>
  </w:num>
  <w:num w:numId="37">
    <w:abstractNumId w:val="6"/>
  </w:num>
  <w:num w:numId="38">
    <w:abstractNumId w:val="13"/>
  </w:num>
  <w:num w:numId="39">
    <w:abstractNumId w:val="32"/>
  </w:num>
  <w:num w:numId="40">
    <w:abstractNumId w:val="28"/>
  </w:num>
  <w:num w:numId="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6A97"/>
    <w:rsid w:val="000041F3"/>
    <w:rsid w:val="00007928"/>
    <w:rsid w:val="000221F6"/>
    <w:rsid w:val="00023FE4"/>
    <w:rsid w:val="000268F2"/>
    <w:rsid w:val="00042ED9"/>
    <w:rsid w:val="000433CB"/>
    <w:rsid w:val="000449BB"/>
    <w:rsid w:val="00045F2A"/>
    <w:rsid w:val="00077375"/>
    <w:rsid w:val="00081ADF"/>
    <w:rsid w:val="000B38C9"/>
    <w:rsid w:val="000D063B"/>
    <w:rsid w:val="000D5982"/>
    <w:rsid w:val="000F2D12"/>
    <w:rsid w:val="00115383"/>
    <w:rsid w:val="00127015"/>
    <w:rsid w:val="001409FE"/>
    <w:rsid w:val="00147B7C"/>
    <w:rsid w:val="001506B9"/>
    <w:rsid w:val="00160C50"/>
    <w:rsid w:val="00163146"/>
    <w:rsid w:val="00187E6B"/>
    <w:rsid w:val="001A010A"/>
    <w:rsid w:val="001E5ADA"/>
    <w:rsid w:val="001E7AC8"/>
    <w:rsid w:val="001F7166"/>
    <w:rsid w:val="0020302A"/>
    <w:rsid w:val="0022523E"/>
    <w:rsid w:val="0025696F"/>
    <w:rsid w:val="00275875"/>
    <w:rsid w:val="0027635F"/>
    <w:rsid w:val="002902BF"/>
    <w:rsid w:val="00293153"/>
    <w:rsid w:val="002B7220"/>
    <w:rsid w:val="002D081C"/>
    <w:rsid w:val="002D0ACB"/>
    <w:rsid w:val="002E7446"/>
    <w:rsid w:val="003249CF"/>
    <w:rsid w:val="0033261E"/>
    <w:rsid w:val="00332AB6"/>
    <w:rsid w:val="00354798"/>
    <w:rsid w:val="00356598"/>
    <w:rsid w:val="00364BAD"/>
    <w:rsid w:val="0037504E"/>
    <w:rsid w:val="003A7FB2"/>
    <w:rsid w:val="003B2C76"/>
    <w:rsid w:val="003C0702"/>
    <w:rsid w:val="003C174C"/>
    <w:rsid w:val="00425CD2"/>
    <w:rsid w:val="004345C1"/>
    <w:rsid w:val="00465779"/>
    <w:rsid w:val="0048586E"/>
    <w:rsid w:val="004A6034"/>
    <w:rsid w:val="004B0921"/>
    <w:rsid w:val="004B39D6"/>
    <w:rsid w:val="004D08B3"/>
    <w:rsid w:val="004D1933"/>
    <w:rsid w:val="004E1A1D"/>
    <w:rsid w:val="004E4F38"/>
    <w:rsid w:val="004F0BE4"/>
    <w:rsid w:val="00534174"/>
    <w:rsid w:val="005437F5"/>
    <w:rsid w:val="00550D2A"/>
    <w:rsid w:val="00554E48"/>
    <w:rsid w:val="00580178"/>
    <w:rsid w:val="00581AD6"/>
    <w:rsid w:val="005A2B2A"/>
    <w:rsid w:val="005A67E2"/>
    <w:rsid w:val="005C75D0"/>
    <w:rsid w:val="005F718C"/>
    <w:rsid w:val="00620957"/>
    <w:rsid w:val="006328E4"/>
    <w:rsid w:val="0063422D"/>
    <w:rsid w:val="0067523D"/>
    <w:rsid w:val="006B5C4A"/>
    <w:rsid w:val="006C251F"/>
    <w:rsid w:val="006D4696"/>
    <w:rsid w:val="006E71A2"/>
    <w:rsid w:val="00700E32"/>
    <w:rsid w:val="0070701A"/>
    <w:rsid w:val="007119D5"/>
    <w:rsid w:val="00715B3B"/>
    <w:rsid w:val="00743464"/>
    <w:rsid w:val="00752772"/>
    <w:rsid w:val="00761B94"/>
    <w:rsid w:val="007660A3"/>
    <w:rsid w:val="00774E30"/>
    <w:rsid w:val="007750B4"/>
    <w:rsid w:val="007814A3"/>
    <w:rsid w:val="00790944"/>
    <w:rsid w:val="007A6425"/>
    <w:rsid w:val="007A7E0D"/>
    <w:rsid w:val="007B7CB5"/>
    <w:rsid w:val="007E3625"/>
    <w:rsid w:val="007F2FC4"/>
    <w:rsid w:val="007F34C2"/>
    <w:rsid w:val="008073EB"/>
    <w:rsid w:val="008236DD"/>
    <w:rsid w:val="0082687E"/>
    <w:rsid w:val="00832990"/>
    <w:rsid w:val="0084196D"/>
    <w:rsid w:val="008513F4"/>
    <w:rsid w:val="008516B4"/>
    <w:rsid w:val="008579DA"/>
    <w:rsid w:val="00862AB6"/>
    <w:rsid w:val="00862AB8"/>
    <w:rsid w:val="00885E82"/>
    <w:rsid w:val="008A4FED"/>
    <w:rsid w:val="008B47DB"/>
    <w:rsid w:val="008C1881"/>
    <w:rsid w:val="008E3829"/>
    <w:rsid w:val="008E67AF"/>
    <w:rsid w:val="008F0D24"/>
    <w:rsid w:val="00930D0E"/>
    <w:rsid w:val="009426A5"/>
    <w:rsid w:val="00954FF0"/>
    <w:rsid w:val="00956B71"/>
    <w:rsid w:val="009765BA"/>
    <w:rsid w:val="00993DD9"/>
    <w:rsid w:val="009A52FD"/>
    <w:rsid w:val="009B4E0E"/>
    <w:rsid w:val="009C2DE0"/>
    <w:rsid w:val="009F5B6E"/>
    <w:rsid w:val="00A06E62"/>
    <w:rsid w:val="00A10DD8"/>
    <w:rsid w:val="00A11CDD"/>
    <w:rsid w:val="00A16E2A"/>
    <w:rsid w:val="00A26C7C"/>
    <w:rsid w:val="00A40816"/>
    <w:rsid w:val="00A54D89"/>
    <w:rsid w:val="00A61529"/>
    <w:rsid w:val="00A7106E"/>
    <w:rsid w:val="00A730C6"/>
    <w:rsid w:val="00A97F56"/>
    <w:rsid w:val="00AA00D2"/>
    <w:rsid w:val="00AD4674"/>
    <w:rsid w:val="00AE1707"/>
    <w:rsid w:val="00AF3550"/>
    <w:rsid w:val="00AF51CB"/>
    <w:rsid w:val="00AF634F"/>
    <w:rsid w:val="00B10311"/>
    <w:rsid w:val="00B11451"/>
    <w:rsid w:val="00B1787C"/>
    <w:rsid w:val="00B3597D"/>
    <w:rsid w:val="00B36083"/>
    <w:rsid w:val="00B468C6"/>
    <w:rsid w:val="00B52BE6"/>
    <w:rsid w:val="00B815E6"/>
    <w:rsid w:val="00B969A7"/>
    <w:rsid w:val="00BA4250"/>
    <w:rsid w:val="00BB7DAC"/>
    <w:rsid w:val="00BD2596"/>
    <w:rsid w:val="00C03DA4"/>
    <w:rsid w:val="00C04A21"/>
    <w:rsid w:val="00C15923"/>
    <w:rsid w:val="00C2111A"/>
    <w:rsid w:val="00C24B47"/>
    <w:rsid w:val="00C35739"/>
    <w:rsid w:val="00C5380C"/>
    <w:rsid w:val="00C60322"/>
    <w:rsid w:val="00C67833"/>
    <w:rsid w:val="00C8278B"/>
    <w:rsid w:val="00C95A8A"/>
    <w:rsid w:val="00CB658E"/>
    <w:rsid w:val="00CC1864"/>
    <w:rsid w:val="00CE3DE3"/>
    <w:rsid w:val="00CF769D"/>
    <w:rsid w:val="00D00F1C"/>
    <w:rsid w:val="00D06CB5"/>
    <w:rsid w:val="00D07DCC"/>
    <w:rsid w:val="00D107E4"/>
    <w:rsid w:val="00D156F3"/>
    <w:rsid w:val="00D233FC"/>
    <w:rsid w:val="00D32566"/>
    <w:rsid w:val="00D45ABF"/>
    <w:rsid w:val="00D50B2A"/>
    <w:rsid w:val="00D52057"/>
    <w:rsid w:val="00D6223E"/>
    <w:rsid w:val="00D759E0"/>
    <w:rsid w:val="00DB6FD2"/>
    <w:rsid w:val="00DD4AE0"/>
    <w:rsid w:val="00DD73B1"/>
    <w:rsid w:val="00DD7984"/>
    <w:rsid w:val="00E226A6"/>
    <w:rsid w:val="00E358BB"/>
    <w:rsid w:val="00E40248"/>
    <w:rsid w:val="00E4287C"/>
    <w:rsid w:val="00E770FC"/>
    <w:rsid w:val="00E9301C"/>
    <w:rsid w:val="00EB6A97"/>
    <w:rsid w:val="00EE060C"/>
    <w:rsid w:val="00EE2A41"/>
    <w:rsid w:val="00EF0F1A"/>
    <w:rsid w:val="00EF62BF"/>
    <w:rsid w:val="00F04D43"/>
    <w:rsid w:val="00F3255A"/>
    <w:rsid w:val="00F4772A"/>
    <w:rsid w:val="00F516F9"/>
    <w:rsid w:val="00F610AD"/>
    <w:rsid w:val="00F6609B"/>
    <w:rsid w:val="00F73090"/>
    <w:rsid w:val="00F90479"/>
    <w:rsid w:val="00F95269"/>
    <w:rsid w:val="00FB0D57"/>
    <w:rsid w:val="00FC0233"/>
    <w:rsid w:val="00FE321E"/>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0F1DE2"/>
  <w15:chartTrackingRefBased/>
  <w15:docId w15:val="{F7D8B2BC-807B-49CF-A1A8-D628595C8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51C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unhideWhenUsed/>
    <w:rsid w:val="00AF51CB"/>
    <w:pPr>
      <w:jc w:val="both"/>
    </w:pPr>
  </w:style>
  <w:style w:type="character" w:customStyle="1" w:styleId="BodyTextChar">
    <w:name w:val="Body Text Char"/>
    <w:basedOn w:val="DefaultParagraphFont"/>
    <w:link w:val="BodyText"/>
    <w:semiHidden/>
    <w:rsid w:val="00AF51CB"/>
    <w:rPr>
      <w:rFonts w:ascii="Times New Roman" w:eastAsia="Times New Roman" w:hAnsi="Times New Roman" w:cs="Times New Roman"/>
      <w:sz w:val="24"/>
      <w:szCs w:val="24"/>
      <w:lang w:val="sk-SK"/>
    </w:rPr>
  </w:style>
  <w:style w:type="paragraph" w:styleId="ListParagraph">
    <w:name w:val="List Paragraph"/>
    <w:basedOn w:val="Normal"/>
    <w:uiPriority w:val="34"/>
    <w:qFormat/>
    <w:rsid w:val="00AF51CB"/>
    <w:pPr>
      <w:spacing w:after="200" w:line="276" w:lineRule="auto"/>
      <w:ind w:left="720"/>
      <w:contextualSpacing/>
    </w:pPr>
    <w:rPr>
      <w:rFonts w:ascii="Calibri" w:eastAsia="Calibri" w:hAnsi="Calibri"/>
      <w:sz w:val="22"/>
      <w:szCs w:val="22"/>
    </w:rPr>
  </w:style>
  <w:style w:type="paragraph" w:customStyle="1" w:styleId="xmsonormal">
    <w:name w:val="x_msonormal"/>
    <w:basedOn w:val="Normal"/>
    <w:rsid w:val="00293153"/>
    <w:pPr>
      <w:spacing w:before="100" w:beforeAutospacing="1" w:after="100" w:afterAutospacing="1"/>
    </w:pPr>
    <w:rPr>
      <w:rFonts w:eastAsiaTheme="minorHAnsi"/>
    </w:rPr>
  </w:style>
  <w:style w:type="paragraph" w:customStyle="1" w:styleId="Normal1">
    <w:name w:val="Normal1"/>
    <w:basedOn w:val="Normal"/>
    <w:rsid w:val="001A010A"/>
    <w:pPr>
      <w:spacing w:before="100" w:beforeAutospacing="1" w:after="100" w:afterAutospacing="1"/>
    </w:pPr>
    <w:rPr>
      <w:rFonts w:ascii="Arial" w:hAnsi="Arial" w:cs="Arial"/>
      <w:sz w:val="22"/>
      <w:szCs w:val="22"/>
      <w:lang w:eastAsia="sr-Cyrl-RS"/>
    </w:rPr>
  </w:style>
  <w:style w:type="character" w:styleId="CommentReference">
    <w:name w:val="annotation reference"/>
    <w:basedOn w:val="DefaultParagraphFont"/>
    <w:uiPriority w:val="99"/>
    <w:semiHidden/>
    <w:unhideWhenUsed/>
    <w:rsid w:val="00FE321E"/>
    <w:rPr>
      <w:sz w:val="16"/>
      <w:szCs w:val="16"/>
    </w:rPr>
  </w:style>
  <w:style w:type="paragraph" w:styleId="CommentText">
    <w:name w:val="annotation text"/>
    <w:basedOn w:val="Normal"/>
    <w:link w:val="CommentTextChar"/>
    <w:uiPriority w:val="99"/>
    <w:semiHidden/>
    <w:unhideWhenUsed/>
    <w:rsid w:val="00FE321E"/>
    <w:rPr>
      <w:sz w:val="20"/>
      <w:szCs w:val="20"/>
    </w:rPr>
  </w:style>
  <w:style w:type="character" w:customStyle="1" w:styleId="CommentTextChar">
    <w:name w:val="Comment Text Char"/>
    <w:basedOn w:val="DefaultParagraphFont"/>
    <w:link w:val="CommentText"/>
    <w:uiPriority w:val="99"/>
    <w:semiHidden/>
    <w:rsid w:val="00FE321E"/>
    <w:rPr>
      <w:rFonts w:ascii="Times New Roman" w:eastAsia="Times New Roman" w:hAnsi="Times New Roman" w:cs="Times New Roman"/>
      <w:sz w:val="20"/>
      <w:szCs w:val="20"/>
      <w:lang w:val="sk-SK"/>
    </w:rPr>
  </w:style>
  <w:style w:type="paragraph" w:styleId="CommentSubject">
    <w:name w:val="annotation subject"/>
    <w:basedOn w:val="CommentText"/>
    <w:next w:val="CommentText"/>
    <w:link w:val="CommentSubjectChar"/>
    <w:uiPriority w:val="99"/>
    <w:semiHidden/>
    <w:unhideWhenUsed/>
    <w:rsid w:val="00FE321E"/>
    <w:rPr>
      <w:b/>
      <w:bCs/>
    </w:rPr>
  </w:style>
  <w:style w:type="character" w:customStyle="1" w:styleId="CommentSubjectChar">
    <w:name w:val="Comment Subject Char"/>
    <w:basedOn w:val="CommentTextChar"/>
    <w:link w:val="CommentSubject"/>
    <w:uiPriority w:val="99"/>
    <w:semiHidden/>
    <w:rsid w:val="00FE321E"/>
    <w:rPr>
      <w:rFonts w:ascii="Times New Roman" w:eastAsia="Times New Roman" w:hAnsi="Times New Roman" w:cs="Times New Roman"/>
      <w:b/>
      <w:bCs/>
      <w:sz w:val="20"/>
      <w:szCs w:val="20"/>
      <w:lang w:val="sk-SK"/>
    </w:rPr>
  </w:style>
  <w:style w:type="paragraph" w:styleId="BalloonText">
    <w:name w:val="Balloon Text"/>
    <w:basedOn w:val="Normal"/>
    <w:link w:val="BalloonTextChar"/>
    <w:uiPriority w:val="99"/>
    <w:semiHidden/>
    <w:unhideWhenUsed/>
    <w:rsid w:val="00FE321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321E"/>
    <w:rPr>
      <w:rFonts w:ascii="Segoe UI" w:eastAsia="Times New Roman" w:hAnsi="Segoe UI" w:cs="Segoe UI"/>
      <w:sz w:val="18"/>
      <w:szCs w:val="18"/>
      <w:lang w:val="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81514">
      <w:bodyDiv w:val="1"/>
      <w:marLeft w:val="0"/>
      <w:marRight w:val="0"/>
      <w:marTop w:val="0"/>
      <w:marBottom w:val="0"/>
      <w:divBdr>
        <w:top w:val="none" w:sz="0" w:space="0" w:color="auto"/>
        <w:left w:val="none" w:sz="0" w:space="0" w:color="auto"/>
        <w:bottom w:val="none" w:sz="0" w:space="0" w:color="auto"/>
        <w:right w:val="none" w:sz="0" w:space="0" w:color="auto"/>
      </w:divBdr>
    </w:div>
    <w:div w:id="178472495">
      <w:bodyDiv w:val="1"/>
      <w:marLeft w:val="0"/>
      <w:marRight w:val="0"/>
      <w:marTop w:val="0"/>
      <w:marBottom w:val="0"/>
      <w:divBdr>
        <w:top w:val="none" w:sz="0" w:space="0" w:color="auto"/>
        <w:left w:val="none" w:sz="0" w:space="0" w:color="auto"/>
        <w:bottom w:val="none" w:sz="0" w:space="0" w:color="auto"/>
        <w:right w:val="none" w:sz="0" w:space="0" w:color="auto"/>
      </w:divBdr>
    </w:div>
    <w:div w:id="212280640">
      <w:bodyDiv w:val="1"/>
      <w:marLeft w:val="0"/>
      <w:marRight w:val="0"/>
      <w:marTop w:val="0"/>
      <w:marBottom w:val="0"/>
      <w:divBdr>
        <w:top w:val="none" w:sz="0" w:space="0" w:color="auto"/>
        <w:left w:val="none" w:sz="0" w:space="0" w:color="auto"/>
        <w:bottom w:val="none" w:sz="0" w:space="0" w:color="auto"/>
        <w:right w:val="none" w:sz="0" w:space="0" w:color="auto"/>
      </w:divBdr>
    </w:div>
    <w:div w:id="334235176">
      <w:bodyDiv w:val="1"/>
      <w:marLeft w:val="0"/>
      <w:marRight w:val="0"/>
      <w:marTop w:val="0"/>
      <w:marBottom w:val="0"/>
      <w:divBdr>
        <w:top w:val="none" w:sz="0" w:space="0" w:color="auto"/>
        <w:left w:val="none" w:sz="0" w:space="0" w:color="auto"/>
        <w:bottom w:val="none" w:sz="0" w:space="0" w:color="auto"/>
        <w:right w:val="none" w:sz="0" w:space="0" w:color="auto"/>
      </w:divBdr>
    </w:div>
    <w:div w:id="398866399">
      <w:bodyDiv w:val="1"/>
      <w:marLeft w:val="0"/>
      <w:marRight w:val="0"/>
      <w:marTop w:val="0"/>
      <w:marBottom w:val="0"/>
      <w:divBdr>
        <w:top w:val="none" w:sz="0" w:space="0" w:color="auto"/>
        <w:left w:val="none" w:sz="0" w:space="0" w:color="auto"/>
        <w:bottom w:val="none" w:sz="0" w:space="0" w:color="auto"/>
        <w:right w:val="none" w:sz="0" w:space="0" w:color="auto"/>
      </w:divBdr>
    </w:div>
    <w:div w:id="459693656">
      <w:bodyDiv w:val="1"/>
      <w:marLeft w:val="0"/>
      <w:marRight w:val="0"/>
      <w:marTop w:val="0"/>
      <w:marBottom w:val="0"/>
      <w:divBdr>
        <w:top w:val="none" w:sz="0" w:space="0" w:color="auto"/>
        <w:left w:val="none" w:sz="0" w:space="0" w:color="auto"/>
        <w:bottom w:val="none" w:sz="0" w:space="0" w:color="auto"/>
        <w:right w:val="none" w:sz="0" w:space="0" w:color="auto"/>
      </w:divBdr>
    </w:div>
    <w:div w:id="710421434">
      <w:bodyDiv w:val="1"/>
      <w:marLeft w:val="0"/>
      <w:marRight w:val="0"/>
      <w:marTop w:val="0"/>
      <w:marBottom w:val="0"/>
      <w:divBdr>
        <w:top w:val="none" w:sz="0" w:space="0" w:color="auto"/>
        <w:left w:val="none" w:sz="0" w:space="0" w:color="auto"/>
        <w:bottom w:val="none" w:sz="0" w:space="0" w:color="auto"/>
        <w:right w:val="none" w:sz="0" w:space="0" w:color="auto"/>
      </w:divBdr>
    </w:div>
    <w:div w:id="725185586">
      <w:bodyDiv w:val="1"/>
      <w:marLeft w:val="0"/>
      <w:marRight w:val="0"/>
      <w:marTop w:val="0"/>
      <w:marBottom w:val="0"/>
      <w:divBdr>
        <w:top w:val="none" w:sz="0" w:space="0" w:color="auto"/>
        <w:left w:val="none" w:sz="0" w:space="0" w:color="auto"/>
        <w:bottom w:val="none" w:sz="0" w:space="0" w:color="auto"/>
        <w:right w:val="none" w:sz="0" w:space="0" w:color="auto"/>
      </w:divBdr>
    </w:div>
    <w:div w:id="817304595">
      <w:bodyDiv w:val="1"/>
      <w:marLeft w:val="0"/>
      <w:marRight w:val="0"/>
      <w:marTop w:val="0"/>
      <w:marBottom w:val="0"/>
      <w:divBdr>
        <w:top w:val="none" w:sz="0" w:space="0" w:color="auto"/>
        <w:left w:val="none" w:sz="0" w:space="0" w:color="auto"/>
        <w:bottom w:val="none" w:sz="0" w:space="0" w:color="auto"/>
        <w:right w:val="none" w:sz="0" w:space="0" w:color="auto"/>
      </w:divBdr>
    </w:div>
    <w:div w:id="1085690629">
      <w:bodyDiv w:val="1"/>
      <w:marLeft w:val="0"/>
      <w:marRight w:val="0"/>
      <w:marTop w:val="0"/>
      <w:marBottom w:val="0"/>
      <w:divBdr>
        <w:top w:val="none" w:sz="0" w:space="0" w:color="auto"/>
        <w:left w:val="none" w:sz="0" w:space="0" w:color="auto"/>
        <w:bottom w:val="none" w:sz="0" w:space="0" w:color="auto"/>
        <w:right w:val="none" w:sz="0" w:space="0" w:color="auto"/>
      </w:divBdr>
    </w:div>
    <w:div w:id="1093824286">
      <w:bodyDiv w:val="1"/>
      <w:marLeft w:val="0"/>
      <w:marRight w:val="0"/>
      <w:marTop w:val="0"/>
      <w:marBottom w:val="0"/>
      <w:divBdr>
        <w:top w:val="none" w:sz="0" w:space="0" w:color="auto"/>
        <w:left w:val="none" w:sz="0" w:space="0" w:color="auto"/>
        <w:bottom w:val="none" w:sz="0" w:space="0" w:color="auto"/>
        <w:right w:val="none" w:sz="0" w:space="0" w:color="auto"/>
      </w:divBdr>
    </w:div>
    <w:div w:id="1138569837">
      <w:bodyDiv w:val="1"/>
      <w:marLeft w:val="0"/>
      <w:marRight w:val="0"/>
      <w:marTop w:val="0"/>
      <w:marBottom w:val="0"/>
      <w:divBdr>
        <w:top w:val="none" w:sz="0" w:space="0" w:color="auto"/>
        <w:left w:val="none" w:sz="0" w:space="0" w:color="auto"/>
        <w:bottom w:val="none" w:sz="0" w:space="0" w:color="auto"/>
        <w:right w:val="none" w:sz="0" w:space="0" w:color="auto"/>
      </w:divBdr>
    </w:div>
    <w:div w:id="1250457280">
      <w:bodyDiv w:val="1"/>
      <w:marLeft w:val="0"/>
      <w:marRight w:val="0"/>
      <w:marTop w:val="0"/>
      <w:marBottom w:val="0"/>
      <w:divBdr>
        <w:top w:val="none" w:sz="0" w:space="0" w:color="auto"/>
        <w:left w:val="none" w:sz="0" w:space="0" w:color="auto"/>
        <w:bottom w:val="none" w:sz="0" w:space="0" w:color="auto"/>
        <w:right w:val="none" w:sz="0" w:space="0" w:color="auto"/>
      </w:divBdr>
    </w:div>
    <w:div w:id="1302687671">
      <w:bodyDiv w:val="1"/>
      <w:marLeft w:val="0"/>
      <w:marRight w:val="0"/>
      <w:marTop w:val="0"/>
      <w:marBottom w:val="0"/>
      <w:divBdr>
        <w:top w:val="none" w:sz="0" w:space="0" w:color="auto"/>
        <w:left w:val="none" w:sz="0" w:space="0" w:color="auto"/>
        <w:bottom w:val="none" w:sz="0" w:space="0" w:color="auto"/>
        <w:right w:val="none" w:sz="0" w:space="0" w:color="auto"/>
      </w:divBdr>
    </w:div>
    <w:div w:id="1353217028">
      <w:bodyDiv w:val="1"/>
      <w:marLeft w:val="0"/>
      <w:marRight w:val="0"/>
      <w:marTop w:val="0"/>
      <w:marBottom w:val="0"/>
      <w:divBdr>
        <w:top w:val="none" w:sz="0" w:space="0" w:color="auto"/>
        <w:left w:val="none" w:sz="0" w:space="0" w:color="auto"/>
        <w:bottom w:val="none" w:sz="0" w:space="0" w:color="auto"/>
        <w:right w:val="none" w:sz="0" w:space="0" w:color="auto"/>
      </w:divBdr>
    </w:div>
    <w:div w:id="1648894263">
      <w:bodyDiv w:val="1"/>
      <w:marLeft w:val="0"/>
      <w:marRight w:val="0"/>
      <w:marTop w:val="0"/>
      <w:marBottom w:val="0"/>
      <w:divBdr>
        <w:top w:val="none" w:sz="0" w:space="0" w:color="auto"/>
        <w:left w:val="none" w:sz="0" w:space="0" w:color="auto"/>
        <w:bottom w:val="none" w:sz="0" w:space="0" w:color="auto"/>
        <w:right w:val="none" w:sz="0" w:space="0" w:color="auto"/>
      </w:divBdr>
    </w:div>
    <w:div w:id="1701121599">
      <w:bodyDiv w:val="1"/>
      <w:marLeft w:val="0"/>
      <w:marRight w:val="0"/>
      <w:marTop w:val="0"/>
      <w:marBottom w:val="0"/>
      <w:divBdr>
        <w:top w:val="none" w:sz="0" w:space="0" w:color="auto"/>
        <w:left w:val="none" w:sz="0" w:space="0" w:color="auto"/>
        <w:bottom w:val="none" w:sz="0" w:space="0" w:color="auto"/>
        <w:right w:val="none" w:sz="0" w:space="0" w:color="auto"/>
      </w:divBdr>
    </w:div>
    <w:div w:id="1750806275">
      <w:bodyDiv w:val="1"/>
      <w:marLeft w:val="0"/>
      <w:marRight w:val="0"/>
      <w:marTop w:val="0"/>
      <w:marBottom w:val="0"/>
      <w:divBdr>
        <w:top w:val="none" w:sz="0" w:space="0" w:color="auto"/>
        <w:left w:val="none" w:sz="0" w:space="0" w:color="auto"/>
        <w:bottom w:val="none" w:sz="0" w:space="0" w:color="auto"/>
        <w:right w:val="none" w:sz="0" w:space="0" w:color="auto"/>
      </w:divBdr>
    </w:div>
    <w:div w:id="1784837694">
      <w:bodyDiv w:val="1"/>
      <w:marLeft w:val="0"/>
      <w:marRight w:val="0"/>
      <w:marTop w:val="0"/>
      <w:marBottom w:val="0"/>
      <w:divBdr>
        <w:top w:val="none" w:sz="0" w:space="0" w:color="auto"/>
        <w:left w:val="none" w:sz="0" w:space="0" w:color="auto"/>
        <w:bottom w:val="none" w:sz="0" w:space="0" w:color="auto"/>
        <w:right w:val="none" w:sz="0" w:space="0" w:color="auto"/>
      </w:divBdr>
    </w:div>
    <w:div w:id="1816070406">
      <w:bodyDiv w:val="1"/>
      <w:marLeft w:val="0"/>
      <w:marRight w:val="0"/>
      <w:marTop w:val="0"/>
      <w:marBottom w:val="0"/>
      <w:divBdr>
        <w:top w:val="none" w:sz="0" w:space="0" w:color="auto"/>
        <w:left w:val="none" w:sz="0" w:space="0" w:color="auto"/>
        <w:bottom w:val="none" w:sz="0" w:space="0" w:color="auto"/>
        <w:right w:val="none" w:sz="0" w:space="0" w:color="auto"/>
      </w:divBdr>
    </w:div>
    <w:div w:id="1824082329">
      <w:bodyDiv w:val="1"/>
      <w:marLeft w:val="0"/>
      <w:marRight w:val="0"/>
      <w:marTop w:val="0"/>
      <w:marBottom w:val="0"/>
      <w:divBdr>
        <w:top w:val="none" w:sz="0" w:space="0" w:color="auto"/>
        <w:left w:val="none" w:sz="0" w:space="0" w:color="auto"/>
        <w:bottom w:val="none" w:sz="0" w:space="0" w:color="auto"/>
        <w:right w:val="none" w:sz="0" w:space="0" w:color="auto"/>
      </w:divBdr>
    </w:div>
    <w:div w:id="1994524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B6DFF7-0600-40C6-9783-FE1C08AE74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7</Pages>
  <Words>3258</Words>
  <Characters>18572</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Uprava za zajednicke poslove pokrajinskih organa</Company>
  <LinksUpToDate>false</LinksUpToDate>
  <CharactersWithSpaces>21787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Jelena Bjelobaba</dc:creator>
  <cp:keywords/>
  <dc:description/>
  <cp:lastModifiedBy>Martina Bartosova</cp:lastModifiedBy>
  <cp:revision>6</cp:revision>
  <cp:lastPrinted>2026-02-26T12:59:00Z</cp:lastPrinted>
  <dcterms:created xsi:type="dcterms:W3CDTF">2026-02-27T10:36:00Z</dcterms:created>
  <dcterms:modified xsi:type="dcterms:W3CDTF">2026-02-27T14:44:00Z</dcterms:modified>
</cp:coreProperties>
</file>