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7596E" w14:textId="77777777" w:rsidR="00D4502B" w:rsidRPr="0064720D" w:rsidRDefault="00D4502B" w:rsidP="00D4502B">
      <w:pPr>
        <w:spacing w:after="0" w:line="240" w:lineRule="auto"/>
        <w:rPr>
          <w:rFonts w:ascii="Calibri" w:eastAsia="Times New Roman" w:hAnsi="Calibri" w:cs="Calibri"/>
          <w:sz w:val="20"/>
          <w:szCs w:val="20"/>
        </w:rPr>
      </w:pPr>
      <w:bookmarkStart w:id="0" w:name="_GoBack"/>
      <w:bookmarkEnd w:id="0"/>
    </w:p>
    <w:tbl>
      <w:tblPr>
        <w:tblW w:w="10835" w:type="dxa"/>
        <w:tblInd w:w="108" w:type="dxa"/>
        <w:tblLayout w:type="fixed"/>
        <w:tblLook w:val="00A0" w:firstRow="1" w:lastRow="0" w:firstColumn="1" w:lastColumn="0" w:noHBand="0" w:noVBand="0"/>
      </w:tblPr>
      <w:tblGrid>
        <w:gridCol w:w="2552"/>
        <w:gridCol w:w="2835"/>
        <w:gridCol w:w="4820"/>
        <w:gridCol w:w="628"/>
      </w:tblGrid>
      <w:tr w:rsidR="00D4502B" w:rsidRPr="0064720D" w14:paraId="6A43564B" w14:textId="77777777" w:rsidTr="004C3D0B">
        <w:trPr>
          <w:gridAfter w:val="1"/>
          <w:wAfter w:w="628" w:type="dxa"/>
          <w:trHeight w:val="1975"/>
        </w:trPr>
        <w:tc>
          <w:tcPr>
            <w:tcW w:w="2552" w:type="dxa"/>
          </w:tcPr>
          <w:p w14:paraId="1DCEA901" w14:textId="77777777" w:rsidR="00D4502B" w:rsidRPr="0064720D" w:rsidRDefault="00D4502B" w:rsidP="00D4502B">
            <w:pPr>
              <w:tabs>
                <w:tab w:val="center" w:pos="4703"/>
                <w:tab w:val="right" w:pos="9406"/>
              </w:tabs>
              <w:spacing w:after="0" w:line="240" w:lineRule="auto"/>
              <w:ind w:left="-198" w:firstLine="108"/>
              <w:rPr>
                <w:rFonts w:ascii="Calibri" w:eastAsia="Times New Roman" w:hAnsi="Calibri" w:cs="Calibri"/>
                <w:color w:val="000000"/>
                <w:sz w:val="20"/>
                <w:szCs w:val="20"/>
              </w:rPr>
            </w:pPr>
            <w:r w:rsidRPr="0064720D">
              <w:rPr>
                <w:rFonts w:ascii="Calibri" w:hAnsi="Calibri"/>
                <w:noProof/>
                <w:color w:val="000000"/>
                <w:sz w:val="20"/>
                <w:szCs w:val="20"/>
                <w:lang w:val="en-US"/>
              </w:rPr>
              <w:drawing>
                <wp:inline distT="0" distB="0" distL="0" distR="0" wp14:anchorId="4ED5B31E" wp14:editId="0F3A5D75">
                  <wp:extent cx="1476375" cy="962025"/>
                  <wp:effectExtent l="0" t="0" r="0" b="0"/>
                  <wp:docPr id="1" name="Picture 4"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РБОВИ ЗА МЕМОРАНДУМ"/>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962025"/>
                          </a:xfrm>
                          <a:prstGeom prst="rect">
                            <a:avLst/>
                          </a:prstGeom>
                          <a:noFill/>
                          <a:ln>
                            <a:noFill/>
                          </a:ln>
                        </pic:spPr>
                      </pic:pic>
                    </a:graphicData>
                  </a:graphic>
                </wp:inline>
              </w:drawing>
            </w:r>
          </w:p>
        </w:tc>
        <w:tc>
          <w:tcPr>
            <w:tcW w:w="7655" w:type="dxa"/>
            <w:gridSpan w:val="2"/>
          </w:tcPr>
          <w:p w14:paraId="1C364F40" w14:textId="77777777" w:rsidR="00D4502B" w:rsidRPr="0064720D" w:rsidRDefault="00D4502B" w:rsidP="00D4502B">
            <w:pPr>
              <w:tabs>
                <w:tab w:val="center" w:pos="4703"/>
                <w:tab w:val="right" w:pos="9406"/>
              </w:tabs>
              <w:spacing w:after="0" w:line="240" w:lineRule="auto"/>
              <w:rPr>
                <w:rFonts w:ascii="Calibri" w:eastAsia="Times New Roman" w:hAnsi="Calibri" w:cs="Calibri"/>
                <w:sz w:val="20"/>
                <w:szCs w:val="20"/>
              </w:rPr>
            </w:pPr>
            <w:r w:rsidRPr="0064720D">
              <w:rPr>
                <w:rFonts w:ascii="Calibri" w:hAnsi="Calibri"/>
                <w:sz w:val="20"/>
                <w:szCs w:val="20"/>
              </w:rPr>
              <w:t>Szerb Köztársaság</w:t>
            </w:r>
          </w:p>
          <w:p w14:paraId="6A8B1374" w14:textId="77777777" w:rsidR="00D4502B" w:rsidRPr="0064720D" w:rsidRDefault="00D4502B" w:rsidP="00D4502B">
            <w:pPr>
              <w:spacing w:after="0" w:line="240" w:lineRule="auto"/>
              <w:rPr>
                <w:rFonts w:ascii="Calibri" w:eastAsia="Times New Roman" w:hAnsi="Calibri" w:cs="Calibri"/>
                <w:sz w:val="20"/>
                <w:szCs w:val="20"/>
              </w:rPr>
            </w:pPr>
            <w:r w:rsidRPr="0064720D">
              <w:rPr>
                <w:rFonts w:ascii="Calibri" w:hAnsi="Calibri"/>
                <w:sz w:val="20"/>
                <w:szCs w:val="20"/>
              </w:rPr>
              <w:t>Vajdaság Autonóm Tartomány</w:t>
            </w:r>
          </w:p>
          <w:p w14:paraId="747634BC" w14:textId="77777777" w:rsidR="00D4502B" w:rsidRPr="0064720D" w:rsidRDefault="00D4502B" w:rsidP="00D4502B">
            <w:pPr>
              <w:spacing w:after="0" w:line="240" w:lineRule="auto"/>
              <w:rPr>
                <w:rFonts w:ascii="Calibri" w:eastAsia="Times New Roman" w:hAnsi="Calibri" w:cs="Calibri"/>
                <w:b/>
                <w:sz w:val="20"/>
                <w:szCs w:val="20"/>
              </w:rPr>
            </w:pPr>
            <w:r w:rsidRPr="0064720D">
              <w:rPr>
                <w:rFonts w:ascii="Calibri" w:hAnsi="Calibri"/>
                <w:b/>
                <w:sz w:val="20"/>
                <w:szCs w:val="20"/>
              </w:rPr>
              <w:t>Tartományi Oktatási, Jogalkotási,</w:t>
            </w:r>
          </w:p>
          <w:p w14:paraId="75D20A34" w14:textId="66527C8D" w:rsidR="00D4502B" w:rsidRPr="0064720D" w:rsidRDefault="00D4502B" w:rsidP="00D4502B">
            <w:pPr>
              <w:spacing w:after="0" w:line="240" w:lineRule="auto"/>
              <w:rPr>
                <w:rFonts w:ascii="Calibri" w:eastAsia="Times New Roman" w:hAnsi="Calibri" w:cs="Calibri"/>
                <w:b/>
                <w:sz w:val="20"/>
                <w:szCs w:val="20"/>
              </w:rPr>
            </w:pPr>
            <w:r w:rsidRPr="0064720D">
              <w:rPr>
                <w:rFonts w:ascii="Calibri" w:hAnsi="Calibri"/>
                <w:b/>
                <w:sz w:val="20"/>
                <w:szCs w:val="20"/>
              </w:rPr>
              <w:t xml:space="preserve">Közigazgatási és Nemzeti Kisebbségi </w:t>
            </w:r>
            <w:r w:rsidR="0064720D">
              <w:rPr>
                <w:rFonts w:ascii="Calibri" w:hAnsi="Calibri"/>
                <w:b/>
                <w:sz w:val="20"/>
                <w:szCs w:val="20"/>
              </w:rPr>
              <w:t>–</w:t>
            </w:r>
            <w:r w:rsidRPr="0064720D">
              <w:rPr>
                <w:rFonts w:ascii="Calibri" w:hAnsi="Calibri"/>
                <w:b/>
                <w:sz w:val="20"/>
                <w:szCs w:val="20"/>
              </w:rPr>
              <w:t xml:space="preserve"> Nemzeti</w:t>
            </w:r>
            <w:r w:rsidR="0064720D">
              <w:rPr>
                <w:rFonts w:ascii="Calibri" w:hAnsi="Calibri"/>
                <w:b/>
                <w:sz w:val="20"/>
                <w:szCs w:val="20"/>
              </w:rPr>
              <w:t xml:space="preserve"> </w:t>
            </w:r>
            <w:r w:rsidRPr="0064720D">
              <w:rPr>
                <w:rFonts w:ascii="Calibri" w:hAnsi="Calibri"/>
                <w:b/>
                <w:sz w:val="20"/>
                <w:szCs w:val="20"/>
              </w:rPr>
              <w:t>Közösségi Titkárság</w:t>
            </w:r>
          </w:p>
          <w:p w14:paraId="15DE5B1D" w14:textId="77777777" w:rsidR="00D4502B" w:rsidRPr="0064720D" w:rsidRDefault="00D4502B" w:rsidP="00D4502B">
            <w:pPr>
              <w:tabs>
                <w:tab w:val="center" w:pos="4703"/>
                <w:tab w:val="right" w:pos="9406"/>
              </w:tabs>
              <w:spacing w:after="0" w:line="240" w:lineRule="auto"/>
              <w:rPr>
                <w:rFonts w:ascii="Calibri" w:eastAsia="Times New Roman" w:hAnsi="Calibri" w:cs="Calibri"/>
                <w:sz w:val="20"/>
                <w:szCs w:val="20"/>
              </w:rPr>
            </w:pPr>
            <w:r w:rsidRPr="0064720D">
              <w:rPr>
                <w:rFonts w:ascii="Calibri" w:hAnsi="Calibri"/>
                <w:sz w:val="20"/>
                <w:szCs w:val="20"/>
              </w:rPr>
              <w:t>Mihajlo Pupin sugárút 16., 21000 Újvidék</w:t>
            </w:r>
          </w:p>
          <w:p w14:paraId="0E5A2282" w14:textId="7EA3C677" w:rsidR="00D4502B" w:rsidRPr="0064720D" w:rsidRDefault="00D4502B" w:rsidP="00D4502B">
            <w:pPr>
              <w:tabs>
                <w:tab w:val="center" w:pos="4703"/>
                <w:tab w:val="right" w:pos="9406"/>
              </w:tabs>
              <w:spacing w:after="0" w:line="240" w:lineRule="auto"/>
              <w:rPr>
                <w:rFonts w:ascii="Calibri" w:eastAsia="Times New Roman" w:hAnsi="Calibri" w:cs="Calibri"/>
                <w:sz w:val="20"/>
                <w:szCs w:val="20"/>
              </w:rPr>
            </w:pPr>
            <w:r w:rsidRPr="0064720D">
              <w:rPr>
                <w:rFonts w:ascii="Calibri" w:hAnsi="Calibri"/>
                <w:sz w:val="20"/>
                <w:szCs w:val="20"/>
              </w:rPr>
              <w:t>Telefon: +381 21 487 4867</w:t>
            </w:r>
          </w:p>
          <w:p w14:paraId="32EA86D5" w14:textId="77777777" w:rsidR="00D4502B" w:rsidRPr="0064720D" w:rsidRDefault="00D4502B" w:rsidP="00D4502B">
            <w:pPr>
              <w:tabs>
                <w:tab w:val="center" w:pos="4703"/>
                <w:tab w:val="right" w:pos="9406"/>
              </w:tabs>
              <w:spacing w:after="0" w:line="240" w:lineRule="auto"/>
              <w:rPr>
                <w:rFonts w:ascii="Calibri" w:eastAsia="Times New Roman" w:hAnsi="Calibri" w:cs="Calibri"/>
                <w:color w:val="000000"/>
                <w:sz w:val="20"/>
                <w:szCs w:val="20"/>
              </w:rPr>
            </w:pPr>
            <w:r w:rsidRPr="0064720D">
              <w:rPr>
                <w:rFonts w:ascii="Calibri" w:hAnsi="Calibri"/>
                <w:sz w:val="20"/>
                <w:szCs w:val="20"/>
              </w:rPr>
              <w:t>ounz@vojvodinа.gov.rs</w:t>
            </w:r>
          </w:p>
        </w:tc>
      </w:tr>
      <w:tr w:rsidR="00D4502B" w:rsidRPr="0064720D" w14:paraId="4612FCAE" w14:textId="77777777" w:rsidTr="004C3D0B">
        <w:trPr>
          <w:trHeight w:val="305"/>
        </w:trPr>
        <w:tc>
          <w:tcPr>
            <w:tcW w:w="2552" w:type="dxa"/>
          </w:tcPr>
          <w:p w14:paraId="34526EF0" w14:textId="77777777" w:rsidR="00D4502B" w:rsidRPr="0064720D" w:rsidRDefault="00D4502B" w:rsidP="00D4502B">
            <w:pPr>
              <w:tabs>
                <w:tab w:val="center" w:pos="4703"/>
                <w:tab w:val="right" w:pos="9406"/>
              </w:tabs>
              <w:spacing w:after="0" w:line="240" w:lineRule="auto"/>
              <w:ind w:left="-198" w:firstLine="108"/>
              <w:rPr>
                <w:rFonts w:ascii="Calibri" w:eastAsia="Times New Roman" w:hAnsi="Calibri" w:cs="Calibri"/>
                <w:noProof/>
                <w:color w:val="000000"/>
                <w:sz w:val="20"/>
                <w:szCs w:val="20"/>
              </w:rPr>
            </w:pPr>
          </w:p>
        </w:tc>
        <w:tc>
          <w:tcPr>
            <w:tcW w:w="2835" w:type="dxa"/>
          </w:tcPr>
          <w:p w14:paraId="5976B20C" w14:textId="77777777" w:rsidR="00D4502B" w:rsidRPr="0064720D" w:rsidRDefault="00D4502B" w:rsidP="00D4502B">
            <w:pPr>
              <w:tabs>
                <w:tab w:val="center" w:pos="4703"/>
                <w:tab w:val="right" w:pos="9406"/>
              </w:tabs>
              <w:spacing w:after="0" w:line="240" w:lineRule="auto"/>
              <w:rPr>
                <w:rFonts w:ascii="Calibri" w:eastAsia="Times New Roman" w:hAnsi="Calibri" w:cs="Calibri"/>
                <w:color w:val="000000"/>
                <w:sz w:val="20"/>
                <w:szCs w:val="20"/>
              </w:rPr>
            </w:pPr>
          </w:p>
          <w:p w14:paraId="39994D6D" w14:textId="646E1469" w:rsidR="00D4502B" w:rsidRPr="0064720D" w:rsidRDefault="00D4502B" w:rsidP="00D4502B">
            <w:pPr>
              <w:tabs>
                <w:tab w:val="center" w:pos="4703"/>
                <w:tab w:val="right" w:pos="9406"/>
              </w:tabs>
              <w:spacing w:after="0" w:line="240" w:lineRule="auto"/>
              <w:rPr>
                <w:rFonts w:ascii="Calibri" w:eastAsia="Times New Roman" w:hAnsi="Calibri" w:cs="Calibri"/>
                <w:sz w:val="20"/>
                <w:szCs w:val="20"/>
              </w:rPr>
            </w:pPr>
            <w:r w:rsidRPr="0064720D">
              <w:rPr>
                <w:rFonts w:ascii="Calibri" w:hAnsi="Calibri"/>
                <w:sz w:val="20"/>
                <w:szCs w:val="20"/>
              </w:rPr>
              <w:t xml:space="preserve">SZÁM: </w:t>
            </w:r>
            <w:r w:rsidR="009C4A00" w:rsidRPr="009C4A00">
              <w:rPr>
                <w:rFonts w:ascii="Calibri" w:hAnsi="Calibri"/>
                <w:sz w:val="20"/>
                <w:szCs w:val="20"/>
              </w:rPr>
              <w:t>000811164 2026 09427</w:t>
            </w:r>
            <w:r w:rsidRPr="0064720D">
              <w:rPr>
                <w:rFonts w:ascii="Calibri" w:hAnsi="Calibri"/>
                <w:sz w:val="20"/>
                <w:szCs w:val="20"/>
              </w:rPr>
              <w:t xml:space="preserve"> </w:t>
            </w:r>
          </w:p>
          <w:p w14:paraId="493C2AFC" w14:textId="3D80350F" w:rsidR="00D4502B" w:rsidRPr="0064720D" w:rsidRDefault="008F3091" w:rsidP="00D4502B">
            <w:pPr>
              <w:tabs>
                <w:tab w:val="center" w:pos="4703"/>
                <w:tab w:val="right" w:pos="9406"/>
              </w:tabs>
              <w:spacing w:after="0" w:line="240" w:lineRule="auto"/>
              <w:rPr>
                <w:rFonts w:ascii="Calibri" w:eastAsia="Times New Roman" w:hAnsi="Calibri" w:cs="Calibri"/>
                <w:sz w:val="20"/>
                <w:szCs w:val="20"/>
              </w:rPr>
            </w:pPr>
            <w:r w:rsidRPr="0064720D">
              <w:rPr>
                <w:rFonts w:ascii="Calibri" w:hAnsi="Calibri"/>
                <w:sz w:val="20"/>
                <w:szCs w:val="20"/>
              </w:rPr>
              <w:t xml:space="preserve">           </w:t>
            </w:r>
            <w:r w:rsidR="009C4A00" w:rsidRPr="009C4A00">
              <w:rPr>
                <w:rFonts w:ascii="Calibri" w:hAnsi="Calibri"/>
                <w:sz w:val="20"/>
                <w:szCs w:val="20"/>
              </w:rPr>
              <w:t>001 002 000 001</w:t>
            </w:r>
          </w:p>
          <w:p w14:paraId="2449DDF7" w14:textId="77777777" w:rsidR="00D4502B" w:rsidRPr="0064720D" w:rsidRDefault="00D4502B" w:rsidP="00D4502B">
            <w:pPr>
              <w:tabs>
                <w:tab w:val="center" w:pos="4703"/>
                <w:tab w:val="right" w:pos="9406"/>
              </w:tabs>
              <w:spacing w:after="0" w:line="240" w:lineRule="auto"/>
              <w:rPr>
                <w:rFonts w:ascii="Calibri" w:eastAsia="Times New Roman" w:hAnsi="Calibri" w:cs="Calibri"/>
                <w:color w:val="000000"/>
                <w:sz w:val="20"/>
                <w:szCs w:val="20"/>
              </w:rPr>
            </w:pPr>
          </w:p>
        </w:tc>
        <w:tc>
          <w:tcPr>
            <w:tcW w:w="5448" w:type="dxa"/>
            <w:gridSpan w:val="2"/>
          </w:tcPr>
          <w:p w14:paraId="40D50D18" w14:textId="77777777" w:rsidR="00D4502B" w:rsidRPr="0064720D" w:rsidRDefault="00D4502B" w:rsidP="00D4502B">
            <w:pPr>
              <w:tabs>
                <w:tab w:val="center" w:pos="4703"/>
                <w:tab w:val="right" w:pos="9406"/>
              </w:tabs>
              <w:spacing w:after="0" w:line="240" w:lineRule="auto"/>
              <w:rPr>
                <w:rFonts w:ascii="Calibri" w:eastAsia="Times New Roman" w:hAnsi="Calibri" w:cs="Calibri"/>
                <w:color w:val="000000"/>
                <w:sz w:val="20"/>
                <w:szCs w:val="20"/>
              </w:rPr>
            </w:pPr>
          </w:p>
          <w:p w14:paraId="48642CAE" w14:textId="1146F006" w:rsidR="00D4502B" w:rsidRPr="0064720D" w:rsidRDefault="00D4502B" w:rsidP="00D4502B">
            <w:pPr>
              <w:tabs>
                <w:tab w:val="center" w:pos="4703"/>
                <w:tab w:val="right" w:pos="9406"/>
              </w:tabs>
              <w:spacing w:after="0" w:line="240" w:lineRule="auto"/>
              <w:rPr>
                <w:rFonts w:ascii="Calibri" w:eastAsia="Times New Roman" w:hAnsi="Calibri" w:cs="Calibri"/>
                <w:color w:val="000000"/>
                <w:sz w:val="20"/>
                <w:szCs w:val="20"/>
              </w:rPr>
            </w:pPr>
            <w:r w:rsidRPr="0064720D">
              <w:rPr>
                <w:rFonts w:ascii="Calibri" w:hAnsi="Calibri"/>
                <w:color w:val="000000"/>
                <w:sz w:val="20"/>
                <w:szCs w:val="20"/>
              </w:rPr>
              <w:t xml:space="preserve">DÁTUM: </w:t>
            </w:r>
            <w:r w:rsidRPr="0064720D">
              <w:rPr>
                <w:rFonts w:ascii="Calibri" w:hAnsi="Calibri"/>
                <w:sz w:val="20"/>
                <w:szCs w:val="20"/>
              </w:rPr>
              <w:t>202</w:t>
            </w:r>
            <w:r w:rsidR="009C4A00">
              <w:rPr>
                <w:rFonts w:ascii="Calibri" w:hAnsi="Calibri"/>
                <w:sz w:val="20"/>
                <w:szCs w:val="20"/>
              </w:rPr>
              <w:t>6</w:t>
            </w:r>
            <w:r w:rsidRPr="0064720D">
              <w:rPr>
                <w:rFonts w:ascii="Calibri" w:hAnsi="Calibri"/>
                <w:sz w:val="20"/>
                <w:szCs w:val="20"/>
              </w:rPr>
              <w:t xml:space="preserve">. </w:t>
            </w:r>
            <w:r w:rsidR="009C4A00">
              <w:rPr>
                <w:rFonts w:ascii="Calibri" w:hAnsi="Calibri"/>
                <w:sz w:val="20"/>
                <w:szCs w:val="20"/>
              </w:rPr>
              <w:t>március</w:t>
            </w:r>
            <w:r w:rsidRPr="0064720D">
              <w:rPr>
                <w:rFonts w:ascii="Calibri" w:hAnsi="Calibri"/>
                <w:sz w:val="20"/>
                <w:szCs w:val="20"/>
              </w:rPr>
              <w:t xml:space="preserve"> </w:t>
            </w:r>
            <w:r w:rsidR="009C4A00">
              <w:rPr>
                <w:rFonts w:ascii="Calibri" w:hAnsi="Calibri"/>
                <w:sz w:val="20"/>
                <w:szCs w:val="20"/>
              </w:rPr>
              <w:t>3</w:t>
            </w:r>
            <w:r w:rsidRPr="0064720D">
              <w:rPr>
                <w:rFonts w:ascii="Calibri" w:hAnsi="Calibri"/>
                <w:sz w:val="20"/>
                <w:szCs w:val="20"/>
              </w:rPr>
              <w:t>.</w:t>
            </w:r>
          </w:p>
        </w:tc>
      </w:tr>
      <w:tr w:rsidR="00D4502B" w:rsidRPr="0064720D" w14:paraId="1A4537FE" w14:textId="77777777" w:rsidTr="004C3D0B">
        <w:trPr>
          <w:trHeight w:val="305"/>
        </w:trPr>
        <w:tc>
          <w:tcPr>
            <w:tcW w:w="2552" w:type="dxa"/>
          </w:tcPr>
          <w:p w14:paraId="61748782" w14:textId="77777777" w:rsidR="00D4502B" w:rsidRPr="0064720D" w:rsidRDefault="00D4502B" w:rsidP="00D4502B">
            <w:pPr>
              <w:tabs>
                <w:tab w:val="center" w:pos="4703"/>
                <w:tab w:val="right" w:pos="9406"/>
              </w:tabs>
              <w:spacing w:after="0" w:line="240" w:lineRule="auto"/>
              <w:ind w:left="-198" w:firstLine="108"/>
              <w:rPr>
                <w:rFonts w:ascii="Calibri" w:eastAsia="Times New Roman" w:hAnsi="Calibri" w:cs="Calibri"/>
                <w:noProof/>
                <w:color w:val="000000"/>
                <w:sz w:val="20"/>
                <w:szCs w:val="20"/>
              </w:rPr>
            </w:pPr>
          </w:p>
        </w:tc>
        <w:tc>
          <w:tcPr>
            <w:tcW w:w="2835" w:type="dxa"/>
          </w:tcPr>
          <w:p w14:paraId="4E7F806F" w14:textId="77777777" w:rsidR="00D4502B" w:rsidRPr="0064720D" w:rsidRDefault="00D4502B" w:rsidP="00D4502B">
            <w:pPr>
              <w:tabs>
                <w:tab w:val="center" w:pos="4703"/>
                <w:tab w:val="right" w:pos="9406"/>
              </w:tabs>
              <w:spacing w:after="0" w:line="240" w:lineRule="auto"/>
              <w:rPr>
                <w:rFonts w:ascii="Calibri" w:eastAsia="Times New Roman" w:hAnsi="Calibri" w:cs="Calibri"/>
                <w:color w:val="000000"/>
                <w:sz w:val="20"/>
                <w:szCs w:val="20"/>
              </w:rPr>
            </w:pPr>
          </w:p>
        </w:tc>
        <w:tc>
          <w:tcPr>
            <w:tcW w:w="5448" w:type="dxa"/>
            <w:gridSpan w:val="2"/>
          </w:tcPr>
          <w:p w14:paraId="0C6F05FB" w14:textId="77777777" w:rsidR="00D4502B" w:rsidRPr="0064720D" w:rsidRDefault="00D4502B" w:rsidP="00D4502B">
            <w:pPr>
              <w:tabs>
                <w:tab w:val="center" w:pos="4703"/>
                <w:tab w:val="right" w:pos="9406"/>
              </w:tabs>
              <w:spacing w:after="0" w:line="240" w:lineRule="auto"/>
              <w:rPr>
                <w:rFonts w:ascii="Calibri" w:eastAsia="Times New Roman" w:hAnsi="Calibri" w:cs="Calibri"/>
                <w:color w:val="000000"/>
                <w:sz w:val="20"/>
                <w:szCs w:val="20"/>
              </w:rPr>
            </w:pPr>
          </w:p>
        </w:tc>
      </w:tr>
    </w:tbl>
    <w:p w14:paraId="6C81BB86" w14:textId="2D7F7FFD" w:rsidR="00D4502B" w:rsidRPr="00796B6E" w:rsidRDefault="00D4502B" w:rsidP="00D4502B">
      <w:pPr>
        <w:spacing w:after="0" w:line="240" w:lineRule="auto"/>
        <w:jc w:val="both"/>
        <w:rPr>
          <w:rFonts w:ascii="Times New Roman" w:eastAsia="Times New Roman" w:hAnsi="Times New Roman" w:cs="Times New Roman"/>
          <w:sz w:val="24"/>
          <w:szCs w:val="24"/>
        </w:rPr>
      </w:pPr>
      <w:r w:rsidRPr="0064720D">
        <w:rPr>
          <w:rFonts w:ascii="Calibri" w:hAnsi="Calibri"/>
          <w:sz w:val="20"/>
          <w:szCs w:val="20"/>
        </w:rPr>
        <w:t xml:space="preserve">                   </w:t>
      </w:r>
      <w:r w:rsidRPr="00796B6E">
        <w:rPr>
          <w:rFonts w:ascii="Times New Roman" w:hAnsi="Times New Roman" w:cs="Times New Roman"/>
          <w:sz w:val="24"/>
          <w:szCs w:val="24"/>
        </w:rPr>
        <w:t xml:space="preserve">A Vajdaság autonóm tartományi alap- és középfokú oktatásra és nevelésre, valamint a diákjólétre vonatkozó programtevékenységek és projektek finanszírozását és társfinanszírozását célzó költségvetési eszközök odaítéléséről szóló tartományi képviselőházi rendelet (VAT Hivatalos Lapja, 14/2015. és 10/2017. szám) 5. szakasza, továbbá a Tartományi Oktatási, Jogalkotási, Közigazgatási és Nemzeti Kisebbségi – Nemzeti Közösségi Titkárság költségvetési eszközeinek a Vajdaság autonóm tartományi általános és középiskolás diákok nyelvi kompetenciájának fejlesztése területén megvalósuló programok és projektek finanszírozására és társfinanszírozására való odaítéléséről szóló szabályzat (VAT Hivatalos Lapja, </w:t>
      </w:r>
      <w:r w:rsidR="009C4A00" w:rsidRPr="00796B6E">
        <w:rPr>
          <w:rFonts w:ascii="Times New Roman" w:hAnsi="Times New Roman" w:cs="Times New Roman"/>
          <w:sz w:val="24"/>
          <w:szCs w:val="24"/>
        </w:rPr>
        <w:t>7/</w:t>
      </w:r>
      <w:r w:rsidR="00796B6E">
        <w:rPr>
          <w:rFonts w:ascii="Times New Roman" w:hAnsi="Times New Roman" w:cs="Times New Roman"/>
          <w:sz w:val="24"/>
          <w:szCs w:val="24"/>
        </w:rPr>
        <w:t>20</w:t>
      </w:r>
      <w:r w:rsidR="009C4A00" w:rsidRPr="00796B6E">
        <w:rPr>
          <w:rFonts w:ascii="Times New Roman" w:hAnsi="Times New Roman" w:cs="Times New Roman"/>
          <w:sz w:val="24"/>
          <w:szCs w:val="24"/>
        </w:rPr>
        <w:t xml:space="preserve">23. és </w:t>
      </w:r>
      <w:r w:rsidRPr="00796B6E">
        <w:rPr>
          <w:rFonts w:ascii="Times New Roman" w:hAnsi="Times New Roman" w:cs="Times New Roman"/>
          <w:sz w:val="24"/>
          <w:szCs w:val="24"/>
        </w:rPr>
        <w:t>5/</w:t>
      </w:r>
      <w:r w:rsidR="00796B6E">
        <w:rPr>
          <w:rFonts w:ascii="Times New Roman" w:hAnsi="Times New Roman" w:cs="Times New Roman"/>
          <w:sz w:val="24"/>
          <w:szCs w:val="24"/>
        </w:rPr>
        <w:t>20</w:t>
      </w:r>
      <w:r w:rsidR="009C4A00" w:rsidRPr="00796B6E">
        <w:rPr>
          <w:rFonts w:ascii="Times New Roman" w:hAnsi="Times New Roman" w:cs="Times New Roman"/>
          <w:sz w:val="24"/>
          <w:szCs w:val="24"/>
        </w:rPr>
        <w:t>24</w:t>
      </w:r>
      <w:r w:rsidRPr="00796B6E">
        <w:rPr>
          <w:rFonts w:ascii="Times New Roman" w:hAnsi="Times New Roman" w:cs="Times New Roman"/>
          <w:sz w:val="24"/>
          <w:szCs w:val="24"/>
        </w:rPr>
        <w:t xml:space="preserve">. szám) 5. szakaszának 1. bekezdése alapján, figyelemmel a Vajdaság Autonóm Tartomány 2025. évi költségvetéséről szóló tartományi képviselőházi rendeletre (VAT Hivatalos Lapja, 57/2024. szám), a tartományi titkár </w:t>
      </w:r>
    </w:p>
    <w:p w14:paraId="480402FC" w14:textId="77777777" w:rsidR="00D4502B" w:rsidRPr="00796B6E" w:rsidRDefault="00D4502B" w:rsidP="00D4502B">
      <w:pPr>
        <w:spacing w:after="0" w:line="240" w:lineRule="auto"/>
        <w:jc w:val="both"/>
        <w:rPr>
          <w:rFonts w:ascii="Times New Roman" w:eastAsia="Calibri" w:hAnsi="Times New Roman" w:cs="Times New Roman"/>
          <w:sz w:val="24"/>
          <w:szCs w:val="24"/>
        </w:rPr>
      </w:pPr>
      <w:r w:rsidRPr="00796B6E">
        <w:rPr>
          <w:rFonts w:ascii="Times New Roman" w:hAnsi="Times New Roman" w:cs="Times New Roman"/>
          <w:sz w:val="24"/>
          <w:szCs w:val="24"/>
        </w:rPr>
        <w:t xml:space="preserve"> </w:t>
      </w:r>
    </w:p>
    <w:p w14:paraId="5CF34866" w14:textId="086F0570" w:rsidR="00D4502B" w:rsidRPr="00796B6E" w:rsidRDefault="0064720D" w:rsidP="00D4502B">
      <w:pPr>
        <w:spacing w:after="0" w:line="240" w:lineRule="auto"/>
        <w:jc w:val="center"/>
        <w:rPr>
          <w:rFonts w:ascii="Times New Roman" w:eastAsia="Times New Roman" w:hAnsi="Times New Roman" w:cs="Times New Roman"/>
          <w:bCs/>
          <w:sz w:val="24"/>
          <w:szCs w:val="24"/>
        </w:rPr>
      </w:pPr>
      <w:r w:rsidRPr="00796B6E">
        <w:rPr>
          <w:rFonts w:ascii="Times New Roman" w:hAnsi="Times New Roman" w:cs="Times New Roman"/>
          <w:b/>
          <w:bCs/>
          <w:sz w:val="24"/>
          <w:szCs w:val="24"/>
        </w:rPr>
        <w:t>PÁLYÁZATOT</w:t>
      </w:r>
      <w:r w:rsidRPr="00796B6E">
        <w:rPr>
          <w:rFonts w:ascii="Times New Roman" w:hAnsi="Times New Roman" w:cs="Times New Roman"/>
          <w:b/>
          <w:bCs/>
          <w:sz w:val="24"/>
          <w:szCs w:val="24"/>
        </w:rPr>
        <w:br/>
      </w:r>
      <w:r w:rsidRPr="00796B6E">
        <w:rPr>
          <w:rFonts w:ascii="Times New Roman" w:hAnsi="Times New Roman" w:cs="Times New Roman"/>
          <w:bCs/>
          <w:sz w:val="24"/>
          <w:szCs w:val="24"/>
        </w:rPr>
        <w:t>hirdet</w:t>
      </w:r>
    </w:p>
    <w:p w14:paraId="7C2D5C80" w14:textId="685C62C4" w:rsidR="005F6F29" w:rsidRPr="00796B6E" w:rsidRDefault="00D4502B" w:rsidP="00D4502B">
      <w:pPr>
        <w:spacing w:after="0" w:line="240" w:lineRule="auto"/>
        <w:jc w:val="center"/>
        <w:rPr>
          <w:rFonts w:ascii="Times New Roman" w:eastAsia="Times New Roman" w:hAnsi="Times New Roman" w:cs="Times New Roman"/>
          <w:b/>
          <w:sz w:val="24"/>
          <w:szCs w:val="24"/>
        </w:rPr>
      </w:pPr>
      <w:r w:rsidRPr="00796B6E">
        <w:rPr>
          <w:rFonts w:ascii="Times New Roman" w:hAnsi="Times New Roman" w:cs="Times New Roman"/>
          <w:b/>
          <w:sz w:val="24"/>
          <w:szCs w:val="24"/>
        </w:rPr>
        <w:t>A VAJDASÁG AUTONÓM TARTOMÁNYI ÁLTALÁNOS ÉS KÖZÉPISKOLÁS DIÁKOK NYELVI KOMPETENCIÁJÁNAK FEJLESZTÉSE TERÜLETÉN MEGVALÓSULÓ PROGRAMOK ÉS PROJEKTEK 202</w:t>
      </w:r>
      <w:r w:rsidR="009C4A00" w:rsidRPr="00796B6E">
        <w:rPr>
          <w:rFonts w:ascii="Times New Roman" w:hAnsi="Times New Roman" w:cs="Times New Roman"/>
          <w:b/>
          <w:sz w:val="24"/>
          <w:szCs w:val="24"/>
        </w:rPr>
        <w:t>6</w:t>
      </w:r>
      <w:r w:rsidRPr="00796B6E">
        <w:rPr>
          <w:rFonts w:ascii="Times New Roman" w:hAnsi="Times New Roman" w:cs="Times New Roman"/>
          <w:b/>
          <w:sz w:val="24"/>
          <w:szCs w:val="24"/>
        </w:rPr>
        <w:t>. ÉVI FINANSZÍROZÁSÁRA ÉS TÁRSFINANSZÍROZÁSÁRA</w:t>
      </w:r>
    </w:p>
    <w:p w14:paraId="73428678" w14:textId="77777777" w:rsidR="00D4502B" w:rsidRPr="00796B6E" w:rsidRDefault="00D4502B" w:rsidP="00D4502B">
      <w:pPr>
        <w:spacing w:after="0" w:line="240" w:lineRule="auto"/>
        <w:jc w:val="center"/>
        <w:rPr>
          <w:rFonts w:ascii="Times New Roman" w:eastAsia="Times New Roman" w:hAnsi="Times New Roman" w:cs="Times New Roman"/>
          <w:b/>
          <w:sz w:val="24"/>
          <w:szCs w:val="24"/>
        </w:rPr>
      </w:pPr>
    </w:p>
    <w:p w14:paraId="5A2DA00E" w14:textId="37FB9AB3" w:rsidR="005F6F29" w:rsidRPr="00796B6E" w:rsidRDefault="00D4502B" w:rsidP="00140A4F">
      <w:pPr>
        <w:spacing w:before="240"/>
        <w:ind w:firstLine="567"/>
        <w:jc w:val="both"/>
        <w:rPr>
          <w:rFonts w:ascii="Times New Roman" w:eastAsia="Times New Roman" w:hAnsi="Times New Roman" w:cs="Times New Roman"/>
          <w:noProof/>
          <w:sz w:val="24"/>
          <w:szCs w:val="24"/>
        </w:rPr>
      </w:pPr>
      <w:r w:rsidRPr="00796B6E">
        <w:rPr>
          <w:rFonts w:ascii="Times New Roman" w:hAnsi="Times New Roman" w:cs="Times New Roman"/>
          <w:sz w:val="24"/>
          <w:szCs w:val="24"/>
        </w:rPr>
        <w:t xml:space="preserve">        A Titkárság a Pályázatot a Vajdaság Autonóm Tartomány 202</w:t>
      </w:r>
      <w:r w:rsidR="009C4A00" w:rsidRPr="00796B6E">
        <w:rPr>
          <w:rFonts w:ascii="Times New Roman" w:hAnsi="Times New Roman" w:cs="Times New Roman"/>
          <w:sz w:val="24"/>
          <w:szCs w:val="24"/>
        </w:rPr>
        <w:t>6</w:t>
      </w:r>
      <w:r w:rsidRPr="00796B6E">
        <w:rPr>
          <w:rFonts w:ascii="Times New Roman" w:hAnsi="Times New Roman" w:cs="Times New Roman"/>
          <w:sz w:val="24"/>
          <w:szCs w:val="24"/>
        </w:rPr>
        <w:t>. évi költségvetéséről szóló tartományi képviselőházi rendelettel a Tartományi Oktatási, Jogalkotási, Közigazgatási és Nemzeti Kisebbségi – Nemzeti Közösségi Titkárságnak (a továbbiakban: Titkárság) a Vajdaság autonóm tartományi általános és középiskolás diákok nyelvi kompetenciájának fejlesztése területén megvalósuló programok és projektek 202</w:t>
      </w:r>
      <w:r w:rsidR="00546576" w:rsidRPr="00796B6E">
        <w:rPr>
          <w:rFonts w:ascii="Times New Roman" w:hAnsi="Times New Roman" w:cs="Times New Roman"/>
          <w:sz w:val="24"/>
          <w:szCs w:val="24"/>
        </w:rPr>
        <w:t>6</w:t>
      </w:r>
      <w:r w:rsidRPr="00796B6E">
        <w:rPr>
          <w:rFonts w:ascii="Times New Roman" w:hAnsi="Times New Roman" w:cs="Times New Roman"/>
          <w:sz w:val="24"/>
          <w:szCs w:val="24"/>
        </w:rPr>
        <w:t xml:space="preserve">. évi finanszírozására és társfinanszírozására vonatkozó külön rovatrendjében biztosított </w:t>
      </w:r>
      <w:r w:rsidRPr="00796B6E">
        <w:rPr>
          <w:rFonts w:ascii="Times New Roman" w:hAnsi="Times New Roman" w:cs="Times New Roman"/>
          <w:b/>
          <w:bCs/>
          <w:sz w:val="24"/>
          <w:szCs w:val="24"/>
        </w:rPr>
        <w:t xml:space="preserve">700.000,00 dinár </w:t>
      </w:r>
      <w:r w:rsidRPr="00796B6E">
        <w:rPr>
          <w:rFonts w:ascii="Times New Roman" w:hAnsi="Times New Roman" w:cs="Times New Roman"/>
          <w:sz w:val="24"/>
          <w:szCs w:val="24"/>
        </w:rPr>
        <w:t>összegre írja ki, éspedig:</w:t>
      </w:r>
      <w:r w:rsidRPr="00796B6E">
        <w:rPr>
          <w:rFonts w:ascii="Times New Roman" w:hAnsi="Times New Roman" w:cs="Times New Roman"/>
          <w:sz w:val="24"/>
          <w:szCs w:val="24"/>
          <w:shd w:val="clear" w:color="auto" w:fill="FFFFFF"/>
        </w:rPr>
        <w:t xml:space="preserve"> az alapfokú oktatás és nevelés szintjén 600.000,00 dinár összegben, a középfokú oktatás és nevelés szintjén 100.000,00 dinár összegben.</w:t>
      </w:r>
    </w:p>
    <w:p w14:paraId="236219AC" w14:textId="77777777" w:rsidR="00D4502B" w:rsidRPr="00796B6E" w:rsidRDefault="00D4502B" w:rsidP="00D4502B">
      <w:pPr>
        <w:spacing w:after="0" w:line="240" w:lineRule="auto"/>
        <w:jc w:val="both"/>
        <w:rPr>
          <w:rFonts w:ascii="Times New Roman" w:eastAsia="Times New Roman" w:hAnsi="Times New Roman" w:cs="Times New Roman"/>
          <w:sz w:val="24"/>
          <w:szCs w:val="24"/>
        </w:rPr>
      </w:pPr>
    </w:p>
    <w:p w14:paraId="057F9422" w14:textId="77777777" w:rsidR="00D4502B" w:rsidRPr="00796B6E" w:rsidRDefault="00D4502B" w:rsidP="005F6F29">
      <w:pPr>
        <w:spacing w:after="60" w:line="240" w:lineRule="auto"/>
        <w:ind w:firstLine="567"/>
        <w:jc w:val="both"/>
        <w:rPr>
          <w:rFonts w:ascii="Times New Roman" w:eastAsia="Times New Roman" w:hAnsi="Times New Roman" w:cs="Times New Roman"/>
          <w:b/>
          <w:sz w:val="24"/>
          <w:szCs w:val="24"/>
        </w:rPr>
      </w:pPr>
      <w:r w:rsidRPr="00796B6E">
        <w:rPr>
          <w:rFonts w:ascii="Times New Roman" w:hAnsi="Times New Roman" w:cs="Times New Roman"/>
          <w:b/>
          <w:sz w:val="24"/>
          <w:szCs w:val="24"/>
        </w:rPr>
        <w:t xml:space="preserve">Pályázati feltételek </w:t>
      </w:r>
    </w:p>
    <w:p w14:paraId="0A629C1E" w14:textId="77777777" w:rsidR="00D4502B" w:rsidRPr="00796B6E" w:rsidRDefault="00D4502B" w:rsidP="00D4502B">
      <w:pPr>
        <w:pStyle w:val="ListParagraph"/>
        <w:numPr>
          <w:ilvl w:val="0"/>
          <w:numId w:val="3"/>
        </w:numPr>
        <w:spacing w:after="60" w:line="240" w:lineRule="auto"/>
        <w:jc w:val="both"/>
        <w:rPr>
          <w:rFonts w:ascii="Times New Roman" w:eastAsia="Times New Roman" w:hAnsi="Times New Roman" w:cs="Times New Roman"/>
          <w:sz w:val="24"/>
          <w:szCs w:val="24"/>
        </w:rPr>
      </w:pPr>
      <w:r w:rsidRPr="00796B6E">
        <w:rPr>
          <w:rFonts w:ascii="Times New Roman" w:hAnsi="Times New Roman" w:cs="Times New Roman"/>
          <w:sz w:val="24"/>
          <w:szCs w:val="24"/>
        </w:rPr>
        <w:t>Pályázók köre:</w:t>
      </w:r>
    </w:p>
    <w:p w14:paraId="554CDEFB" w14:textId="060374F1" w:rsidR="00242C48" w:rsidRPr="00796B6E" w:rsidRDefault="005F6F29" w:rsidP="00242C48">
      <w:pPr>
        <w:jc w:val="both"/>
        <w:rPr>
          <w:rFonts w:ascii="Times New Roman" w:eastAsia="Times New Roman" w:hAnsi="Times New Roman" w:cs="Times New Roman"/>
          <w:sz w:val="24"/>
          <w:szCs w:val="24"/>
        </w:rPr>
      </w:pPr>
      <w:r w:rsidRPr="00796B6E">
        <w:rPr>
          <w:rFonts w:ascii="Times New Roman" w:hAnsi="Times New Roman" w:cs="Times New Roman"/>
          <w:sz w:val="24"/>
          <w:szCs w:val="24"/>
        </w:rPr>
        <w:lastRenderedPageBreak/>
        <w:t>A pályázaton való részvételre a Szerb Köztársaság, az autonóm tartomány vagy a helyi önkormányzat által alapított, Vajdaság Autonóm Tartomány területén működő általános és középiskolák jogosultak, amelyek a körzeti és körzetek közötti nyelvismereti (magyar, román, szlovák, ruszin és horvát) és nyelvi kultúra versenyeknek házigazdái (a továbbiakban: kérelmezők).</w:t>
      </w:r>
    </w:p>
    <w:p w14:paraId="59AED465" w14:textId="011319BB" w:rsidR="00966191" w:rsidRPr="00796B6E" w:rsidRDefault="00966191" w:rsidP="00966191">
      <w:pPr>
        <w:pStyle w:val="ListParagraph"/>
        <w:numPr>
          <w:ilvl w:val="0"/>
          <w:numId w:val="3"/>
        </w:numPr>
        <w:spacing w:after="0" w:line="240" w:lineRule="auto"/>
        <w:ind w:right="180"/>
        <w:jc w:val="both"/>
        <w:rPr>
          <w:rFonts w:ascii="Times New Roman" w:eastAsia="Times New Roman" w:hAnsi="Times New Roman" w:cs="Times New Roman"/>
          <w:sz w:val="24"/>
          <w:szCs w:val="24"/>
        </w:rPr>
      </w:pPr>
      <w:r w:rsidRPr="00796B6E">
        <w:rPr>
          <w:rFonts w:ascii="Times New Roman" w:hAnsi="Times New Roman" w:cs="Times New Roman"/>
          <w:sz w:val="24"/>
          <w:szCs w:val="24"/>
        </w:rPr>
        <w:t>A hivatkozott eszközök rendeltetése:</w:t>
      </w:r>
    </w:p>
    <w:p w14:paraId="67994F98" w14:textId="52343276" w:rsidR="00966191" w:rsidRPr="00796B6E" w:rsidRDefault="00242C48" w:rsidP="00242C48">
      <w:pPr>
        <w:spacing w:after="60" w:line="240" w:lineRule="auto"/>
        <w:jc w:val="both"/>
        <w:rPr>
          <w:rFonts w:ascii="Times New Roman" w:eastAsia="Times New Roman" w:hAnsi="Times New Roman" w:cs="Times New Roman"/>
          <w:sz w:val="24"/>
          <w:szCs w:val="24"/>
        </w:rPr>
      </w:pPr>
      <w:r w:rsidRPr="00796B6E">
        <w:rPr>
          <w:rFonts w:ascii="Times New Roman" w:hAnsi="Times New Roman" w:cs="Times New Roman"/>
          <w:sz w:val="24"/>
          <w:szCs w:val="24"/>
        </w:rPr>
        <w:t>az alap- és középfokú oktatás és nevelés keretében megvalósuló programok és projektek finanszírozása és társfinanszírozása, amelyek célja a valamelyik nemzeti közösséghez tartozó, anyanyelvükön, kisebbségi nyelven tanuló általános és középiskolai diákok nyelvi kompetenciafejlesztése, a körzeti és körzetek közötti nyelvismereti (magyar, román, szlovák, ruszin és horvát) és nyelvi kultúra versenyek szervezése és megvalósítása révén, összhangban az oktatási teendőkben illetékes minisztérium által közzétett általános és középiskolai tanulmányi versenyek és -szemlék naptárával.</w:t>
      </w:r>
    </w:p>
    <w:p w14:paraId="7F8F6D28" w14:textId="77777777" w:rsidR="00F923E6" w:rsidRPr="00796B6E" w:rsidRDefault="00F923E6" w:rsidP="00F923E6">
      <w:pPr>
        <w:pStyle w:val="ListParagraph"/>
        <w:spacing w:after="60" w:line="240" w:lineRule="auto"/>
        <w:jc w:val="both"/>
        <w:rPr>
          <w:rFonts w:ascii="Times New Roman" w:eastAsia="Times New Roman" w:hAnsi="Times New Roman" w:cs="Times New Roman"/>
          <w:sz w:val="24"/>
          <w:szCs w:val="24"/>
        </w:rPr>
      </w:pPr>
    </w:p>
    <w:p w14:paraId="3C5B89CC" w14:textId="77777777" w:rsidR="00D4502B" w:rsidRPr="00796B6E" w:rsidRDefault="00D4502B" w:rsidP="00D4502B">
      <w:pPr>
        <w:pStyle w:val="ListParagraph"/>
        <w:numPr>
          <w:ilvl w:val="0"/>
          <w:numId w:val="3"/>
        </w:numPr>
        <w:spacing w:after="60" w:line="240" w:lineRule="auto"/>
        <w:jc w:val="both"/>
        <w:rPr>
          <w:rFonts w:ascii="Times New Roman" w:eastAsia="Times New Roman" w:hAnsi="Times New Roman" w:cs="Times New Roman"/>
          <w:sz w:val="24"/>
          <w:szCs w:val="24"/>
        </w:rPr>
      </w:pPr>
      <w:r w:rsidRPr="00796B6E">
        <w:rPr>
          <w:rFonts w:ascii="Times New Roman" w:hAnsi="Times New Roman" w:cs="Times New Roman"/>
          <w:sz w:val="24"/>
          <w:szCs w:val="24"/>
        </w:rPr>
        <w:t>Az eszközök elosztásának mércéi:</w:t>
      </w:r>
    </w:p>
    <w:p w14:paraId="6561F2CB" w14:textId="607EBE93" w:rsidR="00C75F46" w:rsidRPr="00796B6E" w:rsidRDefault="00C75F46" w:rsidP="00796B6E">
      <w:pPr>
        <w:pStyle w:val="ListParagraph"/>
        <w:numPr>
          <w:ilvl w:val="0"/>
          <w:numId w:val="10"/>
        </w:numPr>
        <w:spacing w:after="0" w:line="240" w:lineRule="auto"/>
        <w:jc w:val="both"/>
        <w:rPr>
          <w:rFonts w:ascii="Times New Roman" w:eastAsia="Times New Roman" w:hAnsi="Times New Roman" w:cs="Times New Roman"/>
          <w:sz w:val="24"/>
          <w:szCs w:val="24"/>
        </w:rPr>
      </w:pPr>
      <w:r w:rsidRPr="00796B6E">
        <w:rPr>
          <w:rFonts w:ascii="Times New Roman" w:hAnsi="Times New Roman" w:cs="Times New Roman"/>
          <w:sz w:val="24"/>
          <w:szCs w:val="24"/>
        </w:rPr>
        <w:t>a projekt céljai és tevékenységi köre összhangban vannak a pályázati prioritásokkal,</w:t>
      </w:r>
    </w:p>
    <w:p w14:paraId="7FA92B23" w14:textId="4A4D6CBA" w:rsidR="00C75F46" w:rsidRPr="00796B6E" w:rsidRDefault="00C75F46" w:rsidP="00796B6E">
      <w:pPr>
        <w:pStyle w:val="ListParagraph"/>
        <w:numPr>
          <w:ilvl w:val="0"/>
          <w:numId w:val="10"/>
        </w:numPr>
        <w:spacing w:after="0" w:line="240" w:lineRule="auto"/>
        <w:jc w:val="both"/>
        <w:rPr>
          <w:rFonts w:ascii="Times New Roman" w:eastAsia="Times New Roman" w:hAnsi="Times New Roman" w:cs="Times New Roman"/>
          <w:sz w:val="24"/>
          <w:szCs w:val="24"/>
        </w:rPr>
      </w:pPr>
      <w:r w:rsidRPr="00796B6E">
        <w:rPr>
          <w:rFonts w:ascii="Times New Roman" w:hAnsi="Times New Roman" w:cs="Times New Roman"/>
          <w:sz w:val="24"/>
          <w:szCs w:val="24"/>
        </w:rPr>
        <w:t>a projekt céljai egyértelműek, konkrétak és megvalósíthatók,</w:t>
      </w:r>
    </w:p>
    <w:p w14:paraId="774A292F" w14:textId="2FCAD479" w:rsidR="00C75F46" w:rsidRPr="00796B6E" w:rsidRDefault="00C75F46" w:rsidP="00796B6E">
      <w:pPr>
        <w:pStyle w:val="ListParagraph"/>
        <w:numPr>
          <w:ilvl w:val="0"/>
          <w:numId w:val="10"/>
        </w:numPr>
        <w:spacing w:after="0" w:line="240" w:lineRule="auto"/>
        <w:jc w:val="both"/>
        <w:rPr>
          <w:rFonts w:ascii="Times New Roman" w:eastAsia="Times New Roman" w:hAnsi="Times New Roman" w:cs="Times New Roman"/>
          <w:sz w:val="24"/>
          <w:szCs w:val="24"/>
        </w:rPr>
      </w:pPr>
      <w:r w:rsidRPr="00796B6E">
        <w:rPr>
          <w:rFonts w:ascii="Times New Roman" w:hAnsi="Times New Roman" w:cs="Times New Roman"/>
          <w:sz w:val="24"/>
          <w:szCs w:val="24"/>
        </w:rPr>
        <w:t>a tevékenységek reálisak és a célok elérésére alkalmasak,</w:t>
      </w:r>
    </w:p>
    <w:p w14:paraId="7DCF59A9" w14:textId="6A00DD0E" w:rsidR="00C75F46" w:rsidRPr="00796B6E" w:rsidRDefault="00C75F46" w:rsidP="00796B6E">
      <w:pPr>
        <w:pStyle w:val="ListParagraph"/>
        <w:numPr>
          <w:ilvl w:val="0"/>
          <w:numId w:val="10"/>
        </w:numPr>
        <w:spacing w:after="0" w:line="240" w:lineRule="auto"/>
        <w:jc w:val="both"/>
        <w:rPr>
          <w:rFonts w:ascii="Times New Roman" w:eastAsia="Times New Roman" w:hAnsi="Times New Roman" w:cs="Times New Roman"/>
          <w:sz w:val="24"/>
          <w:szCs w:val="24"/>
        </w:rPr>
      </w:pPr>
      <w:r w:rsidRPr="00796B6E">
        <w:rPr>
          <w:rFonts w:ascii="Times New Roman" w:hAnsi="Times New Roman" w:cs="Times New Roman"/>
          <w:sz w:val="24"/>
          <w:szCs w:val="24"/>
        </w:rPr>
        <w:t>a projekt láthatósága,</w:t>
      </w:r>
    </w:p>
    <w:p w14:paraId="1664B875" w14:textId="7D129660" w:rsidR="00C75F46" w:rsidRPr="00796B6E" w:rsidRDefault="00C75F46" w:rsidP="00796B6E">
      <w:pPr>
        <w:pStyle w:val="ListParagraph"/>
        <w:numPr>
          <w:ilvl w:val="0"/>
          <w:numId w:val="10"/>
        </w:numPr>
        <w:spacing w:after="0" w:line="240" w:lineRule="auto"/>
        <w:jc w:val="both"/>
        <w:rPr>
          <w:rFonts w:ascii="Times New Roman" w:eastAsia="Times New Roman" w:hAnsi="Times New Roman" w:cs="Times New Roman"/>
          <w:sz w:val="24"/>
          <w:szCs w:val="24"/>
        </w:rPr>
      </w:pPr>
      <w:r w:rsidRPr="00796B6E">
        <w:rPr>
          <w:rFonts w:ascii="Times New Roman" w:hAnsi="Times New Roman" w:cs="Times New Roman"/>
          <w:sz w:val="24"/>
          <w:szCs w:val="24"/>
        </w:rPr>
        <w:t>a projekt eredményeinek fenntarthatósága,</w:t>
      </w:r>
    </w:p>
    <w:p w14:paraId="6E448007" w14:textId="6AAF87F9" w:rsidR="00C75F46" w:rsidRPr="00796B6E" w:rsidRDefault="009C4A00" w:rsidP="00796B6E">
      <w:pPr>
        <w:pStyle w:val="ListParagraph"/>
        <w:numPr>
          <w:ilvl w:val="0"/>
          <w:numId w:val="10"/>
        </w:numPr>
        <w:spacing w:after="0" w:line="240" w:lineRule="auto"/>
        <w:jc w:val="both"/>
        <w:rPr>
          <w:rFonts w:ascii="Times New Roman" w:eastAsia="Times New Roman" w:hAnsi="Times New Roman" w:cs="Times New Roman"/>
          <w:sz w:val="24"/>
          <w:szCs w:val="24"/>
        </w:rPr>
      </w:pPr>
      <w:r w:rsidRPr="00796B6E">
        <w:rPr>
          <w:rFonts w:ascii="Times New Roman" w:hAnsi="Times New Roman" w:cs="Times New Roman"/>
          <w:sz w:val="24"/>
          <w:szCs w:val="24"/>
        </w:rPr>
        <w:t>a</w:t>
      </w:r>
      <w:r w:rsidR="00C75F46" w:rsidRPr="00796B6E">
        <w:rPr>
          <w:rFonts w:ascii="Times New Roman" w:hAnsi="Times New Roman" w:cs="Times New Roman"/>
          <w:sz w:val="24"/>
          <w:szCs w:val="24"/>
        </w:rPr>
        <w:t xml:space="preserve"> nevelő-oktató munka előmozdításához hozzájáruló projektek megvalósításában szerzett eddigi tapasztalatok</w:t>
      </w:r>
    </w:p>
    <w:p w14:paraId="3935A109" w14:textId="77777777" w:rsidR="00153714" w:rsidRPr="00796B6E" w:rsidRDefault="00153714" w:rsidP="00153714">
      <w:pPr>
        <w:pStyle w:val="ListParagraph"/>
        <w:spacing w:after="0" w:line="240" w:lineRule="auto"/>
        <w:ind w:left="1080"/>
        <w:jc w:val="both"/>
        <w:rPr>
          <w:rFonts w:ascii="Times New Roman" w:eastAsia="Times New Roman" w:hAnsi="Times New Roman" w:cs="Times New Roman"/>
          <w:sz w:val="24"/>
          <w:szCs w:val="24"/>
        </w:rPr>
      </w:pPr>
    </w:p>
    <w:p w14:paraId="4E3128AA" w14:textId="0EA38154" w:rsidR="00D4502B" w:rsidRPr="00796B6E" w:rsidRDefault="00C16E4C" w:rsidP="00C16E4C">
      <w:pPr>
        <w:pStyle w:val="ListParagraph"/>
        <w:numPr>
          <w:ilvl w:val="0"/>
          <w:numId w:val="3"/>
        </w:numPr>
        <w:spacing w:after="60" w:line="240" w:lineRule="auto"/>
        <w:jc w:val="both"/>
        <w:rPr>
          <w:rFonts w:ascii="Times New Roman" w:eastAsia="Times New Roman" w:hAnsi="Times New Roman" w:cs="Times New Roman"/>
          <w:sz w:val="24"/>
          <w:szCs w:val="24"/>
        </w:rPr>
      </w:pPr>
      <w:r w:rsidRPr="00796B6E">
        <w:rPr>
          <w:rFonts w:ascii="Times New Roman" w:hAnsi="Times New Roman" w:cs="Times New Roman"/>
          <w:sz w:val="24"/>
          <w:szCs w:val="24"/>
        </w:rPr>
        <w:t>A PÁLYÁZATI KÉRELMEK BENYÚJTÁSÁNAK MÓDJA:</w:t>
      </w:r>
    </w:p>
    <w:p w14:paraId="7294718B" w14:textId="540A78E4" w:rsidR="005373B7" w:rsidRPr="00796B6E" w:rsidRDefault="00457ADE" w:rsidP="005373B7">
      <w:pPr>
        <w:ind w:firstLine="142"/>
        <w:jc w:val="both"/>
        <w:rPr>
          <w:rFonts w:ascii="Times New Roman" w:eastAsia="Times New Roman" w:hAnsi="Times New Roman" w:cs="Times New Roman"/>
          <w:sz w:val="24"/>
          <w:szCs w:val="24"/>
        </w:rPr>
      </w:pPr>
      <w:r w:rsidRPr="00796B6E">
        <w:rPr>
          <w:rFonts w:ascii="Times New Roman" w:hAnsi="Times New Roman" w:cs="Times New Roman"/>
          <w:sz w:val="24"/>
          <w:szCs w:val="24"/>
        </w:rPr>
        <w:t xml:space="preserve">       A pályázati kérelmeket írásban, a Titkárság honlapján közzétett űrlapon kitöltve, </w:t>
      </w:r>
      <w:r w:rsidRPr="00796B6E">
        <w:rPr>
          <w:rFonts w:ascii="Times New Roman" w:hAnsi="Times New Roman" w:cs="Times New Roman"/>
          <w:sz w:val="24"/>
          <w:szCs w:val="24"/>
          <w:u w:val="single"/>
        </w:rPr>
        <w:t>papírformában</w:t>
      </w:r>
      <w:r w:rsidRPr="00796B6E">
        <w:rPr>
          <w:rFonts w:ascii="Times New Roman" w:hAnsi="Times New Roman" w:cs="Times New Roman"/>
          <w:sz w:val="24"/>
          <w:szCs w:val="24"/>
        </w:rPr>
        <w:t xml:space="preserve">, lezárt borítékban az alábbi címre kell eljuttatni: </w:t>
      </w:r>
    </w:p>
    <w:p w14:paraId="43D4CB12" w14:textId="77777777" w:rsidR="005373B7" w:rsidRPr="00796B6E" w:rsidRDefault="005373B7" w:rsidP="005373B7">
      <w:pPr>
        <w:spacing w:after="0" w:line="240" w:lineRule="auto"/>
        <w:ind w:left="720"/>
        <w:jc w:val="both"/>
        <w:rPr>
          <w:rFonts w:ascii="Times New Roman" w:eastAsia="Times New Roman" w:hAnsi="Times New Roman" w:cs="Times New Roman"/>
          <w:sz w:val="24"/>
          <w:szCs w:val="24"/>
        </w:rPr>
      </w:pPr>
    </w:p>
    <w:p w14:paraId="76C22498" w14:textId="77777777" w:rsidR="00124FF4" w:rsidRDefault="005373B7" w:rsidP="005373B7">
      <w:pPr>
        <w:spacing w:after="0" w:line="240" w:lineRule="auto"/>
        <w:jc w:val="both"/>
        <w:rPr>
          <w:rFonts w:ascii="Times New Roman" w:hAnsi="Times New Roman" w:cs="Times New Roman"/>
          <w:b/>
          <w:bCs/>
          <w:sz w:val="24"/>
          <w:szCs w:val="24"/>
        </w:rPr>
      </w:pPr>
      <w:r w:rsidRPr="00796B6E">
        <w:rPr>
          <w:rFonts w:ascii="Times New Roman" w:hAnsi="Times New Roman" w:cs="Times New Roman"/>
          <w:b/>
          <w:bCs/>
          <w:sz w:val="24"/>
          <w:szCs w:val="24"/>
        </w:rPr>
        <w:t>POKRAJINSKI SEKRETARIJAT ZA OBRAZOVANJE, PROPISE, UPRAVU I NACIONALNE MANJINE – NACIONALNE ZAJEDNICE</w:t>
      </w:r>
    </w:p>
    <w:p w14:paraId="46B3BB8D" w14:textId="77777777" w:rsidR="00124FF4" w:rsidRDefault="005373B7" w:rsidP="005373B7">
      <w:pPr>
        <w:spacing w:after="0" w:line="240" w:lineRule="auto"/>
        <w:jc w:val="both"/>
        <w:rPr>
          <w:rFonts w:ascii="Times New Roman" w:hAnsi="Times New Roman" w:cs="Times New Roman"/>
          <w:i/>
          <w:iCs/>
          <w:sz w:val="24"/>
          <w:szCs w:val="24"/>
        </w:rPr>
      </w:pPr>
      <w:r w:rsidRPr="00796B6E">
        <w:rPr>
          <w:rFonts w:ascii="Times New Roman" w:hAnsi="Times New Roman" w:cs="Times New Roman"/>
          <w:sz w:val="24"/>
          <w:szCs w:val="24"/>
        </w:rPr>
        <w:br/>
        <w:t xml:space="preserve">Bulevar Mihajla Pupina 16, 21000 Novi Sad </w:t>
      </w:r>
      <w:r w:rsidRPr="00796B6E">
        <w:rPr>
          <w:rFonts w:ascii="Times New Roman" w:hAnsi="Times New Roman" w:cs="Times New Roman"/>
          <w:i/>
          <w:iCs/>
          <w:sz w:val="24"/>
          <w:szCs w:val="24"/>
        </w:rPr>
        <w:t>(Tartományi Oktatási, Jogalkotási, Közigazgatási és Nemzeti Kisebbségi – Nemzeti Közösségi Titkárság, 21000 Újvidék, Mihajlo Pupin sugárút 16. szám</w:t>
      </w:r>
      <w:r w:rsidR="00124FF4">
        <w:rPr>
          <w:rFonts w:ascii="Times New Roman" w:hAnsi="Times New Roman" w:cs="Times New Roman"/>
          <w:i/>
          <w:iCs/>
          <w:sz w:val="24"/>
          <w:szCs w:val="24"/>
        </w:rPr>
        <w:t>, 21000 Újvidék</w:t>
      </w:r>
      <w:r w:rsidRPr="00796B6E">
        <w:rPr>
          <w:rFonts w:ascii="Times New Roman" w:hAnsi="Times New Roman" w:cs="Times New Roman"/>
          <w:i/>
          <w:iCs/>
          <w:sz w:val="24"/>
          <w:szCs w:val="24"/>
        </w:rPr>
        <w:t>)</w:t>
      </w:r>
    </w:p>
    <w:p w14:paraId="557F48D4" w14:textId="782EFAEB" w:rsidR="005373B7" w:rsidRPr="00796B6E" w:rsidRDefault="005373B7" w:rsidP="005373B7">
      <w:pPr>
        <w:spacing w:after="0" w:line="240" w:lineRule="auto"/>
        <w:jc w:val="both"/>
        <w:rPr>
          <w:rFonts w:ascii="Times New Roman" w:eastAsia="Calibri" w:hAnsi="Times New Roman" w:cs="Times New Roman"/>
          <w:sz w:val="24"/>
          <w:szCs w:val="24"/>
        </w:rPr>
      </w:pPr>
      <w:r w:rsidRPr="00796B6E">
        <w:rPr>
          <w:rFonts w:ascii="Times New Roman" w:hAnsi="Times New Roman" w:cs="Times New Roman"/>
          <w:sz w:val="24"/>
          <w:szCs w:val="24"/>
        </w:rPr>
        <w:br/>
      </w:r>
      <w:r w:rsidR="00153714" w:rsidRPr="00796B6E">
        <w:rPr>
          <w:rFonts w:ascii="Times New Roman" w:hAnsi="Times New Roman" w:cs="Times New Roman"/>
          <w:sz w:val="24"/>
          <w:szCs w:val="24"/>
        </w:rPr>
        <w:t xml:space="preserve">– </w:t>
      </w:r>
      <w:r w:rsidRPr="00796B6E">
        <w:rPr>
          <w:rFonts w:ascii="Times New Roman" w:hAnsi="Times New Roman" w:cs="Times New Roman"/>
          <w:sz w:val="24"/>
          <w:szCs w:val="24"/>
        </w:rPr>
        <w:t xml:space="preserve">a pályázat/program és projekt elnevezésének megjelölésével </w:t>
      </w:r>
      <w:r w:rsidRPr="00796B6E">
        <w:rPr>
          <w:rFonts w:ascii="Times New Roman" w:hAnsi="Times New Roman" w:cs="Times New Roman"/>
          <w:sz w:val="24"/>
          <w:szCs w:val="24"/>
          <w:u w:val="single"/>
        </w:rPr>
        <w:t>postai úton, vagy személyesen</w:t>
      </w:r>
      <w:r w:rsidRPr="00796B6E">
        <w:rPr>
          <w:rFonts w:ascii="Times New Roman" w:hAnsi="Times New Roman" w:cs="Times New Roman"/>
          <w:sz w:val="24"/>
          <w:szCs w:val="24"/>
        </w:rPr>
        <w:t xml:space="preserve"> kell átadni a tartományi szervek iktatójában (a fentiekben feltüntetett címen) 9-től 14 óráig</w:t>
      </w:r>
      <w:r w:rsidR="00153714" w:rsidRPr="00796B6E">
        <w:rPr>
          <w:rFonts w:ascii="Times New Roman" w:hAnsi="Times New Roman" w:cs="Times New Roman"/>
          <w:sz w:val="24"/>
          <w:szCs w:val="24"/>
        </w:rPr>
        <w:t>,</w:t>
      </w:r>
      <w:r w:rsidRPr="00796B6E">
        <w:rPr>
          <w:rFonts w:ascii="Times New Roman" w:hAnsi="Times New Roman" w:cs="Times New Roman"/>
          <w:sz w:val="24"/>
          <w:szCs w:val="24"/>
        </w:rPr>
        <w:t xml:space="preserve"> </w:t>
      </w:r>
    </w:p>
    <w:p w14:paraId="0F19DE4F" w14:textId="68734F28" w:rsidR="005373B7" w:rsidRPr="00796B6E" w:rsidRDefault="00153714" w:rsidP="005373B7">
      <w:pPr>
        <w:spacing w:after="0" w:line="240" w:lineRule="auto"/>
        <w:jc w:val="both"/>
        <w:rPr>
          <w:rFonts w:ascii="Times New Roman" w:eastAsia="Times New Roman" w:hAnsi="Times New Roman" w:cs="Times New Roman"/>
          <w:bCs/>
          <w:sz w:val="24"/>
          <w:szCs w:val="24"/>
        </w:rPr>
      </w:pPr>
      <w:r w:rsidRPr="00796B6E">
        <w:rPr>
          <w:rFonts w:ascii="Times New Roman" w:eastAsia="Times New Roman" w:hAnsi="Times New Roman" w:cs="Times New Roman"/>
          <w:bCs/>
          <w:sz w:val="24"/>
          <w:szCs w:val="24"/>
        </w:rPr>
        <w:t>– vagy a Tartományi Titkárság eKonkursi.vojvodina.gov.rs alkalmazásán keresztül, a jelentkezés tárgyát képező megfelelő nyilvános pályázat kiválasztásával.</w:t>
      </w:r>
    </w:p>
    <w:p w14:paraId="76233AC0" w14:textId="77777777" w:rsidR="00153714" w:rsidRPr="00796B6E" w:rsidRDefault="00153714" w:rsidP="005373B7">
      <w:pPr>
        <w:spacing w:after="0" w:line="240" w:lineRule="auto"/>
        <w:jc w:val="both"/>
        <w:rPr>
          <w:rFonts w:ascii="Times New Roman" w:eastAsia="Times New Roman" w:hAnsi="Times New Roman" w:cs="Times New Roman"/>
          <w:bCs/>
          <w:sz w:val="24"/>
          <w:szCs w:val="24"/>
        </w:rPr>
      </w:pPr>
    </w:p>
    <w:p w14:paraId="5531CD0E" w14:textId="4FCB5417" w:rsidR="005373B7" w:rsidRPr="00796B6E" w:rsidRDefault="00457ADE" w:rsidP="007148EE">
      <w:pPr>
        <w:tabs>
          <w:tab w:val="left" w:pos="3960"/>
        </w:tabs>
        <w:spacing w:after="0" w:line="240" w:lineRule="auto"/>
        <w:jc w:val="both"/>
        <w:rPr>
          <w:rFonts w:ascii="Times New Roman" w:hAnsi="Times New Roman" w:cs="Times New Roman"/>
          <w:sz w:val="24"/>
          <w:szCs w:val="24"/>
        </w:rPr>
      </w:pPr>
      <w:r w:rsidRPr="00796B6E">
        <w:rPr>
          <w:rFonts w:ascii="Times New Roman" w:hAnsi="Times New Roman" w:cs="Times New Roman"/>
          <w:sz w:val="24"/>
          <w:szCs w:val="24"/>
        </w:rPr>
        <w:t xml:space="preserve">         A teljes pályázati dokumentációt </w:t>
      </w:r>
      <w:r w:rsidRPr="00796B6E">
        <w:rPr>
          <w:rFonts w:ascii="Times New Roman" w:hAnsi="Times New Roman" w:cs="Times New Roman"/>
          <w:b/>
          <w:bCs/>
          <w:sz w:val="24"/>
          <w:szCs w:val="24"/>
        </w:rPr>
        <w:t>202</w:t>
      </w:r>
      <w:r w:rsidR="00153714" w:rsidRPr="00796B6E">
        <w:rPr>
          <w:rFonts w:ascii="Times New Roman" w:hAnsi="Times New Roman" w:cs="Times New Roman"/>
          <w:b/>
          <w:bCs/>
          <w:sz w:val="24"/>
          <w:szCs w:val="24"/>
        </w:rPr>
        <w:t>6</w:t>
      </w:r>
      <w:r w:rsidRPr="00796B6E">
        <w:rPr>
          <w:rFonts w:ascii="Times New Roman" w:hAnsi="Times New Roman" w:cs="Times New Roman"/>
          <w:b/>
          <w:bCs/>
          <w:sz w:val="24"/>
          <w:szCs w:val="24"/>
        </w:rPr>
        <w:t xml:space="preserve">. </w:t>
      </w:r>
      <w:r w:rsidR="00153714" w:rsidRPr="00796B6E">
        <w:rPr>
          <w:rFonts w:ascii="Times New Roman" w:hAnsi="Times New Roman" w:cs="Times New Roman"/>
          <w:b/>
          <w:bCs/>
          <w:sz w:val="24"/>
          <w:szCs w:val="24"/>
        </w:rPr>
        <w:t>március</w:t>
      </w:r>
      <w:r w:rsidRPr="00796B6E">
        <w:rPr>
          <w:rFonts w:ascii="Times New Roman" w:hAnsi="Times New Roman" w:cs="Times New Roman"/>
          <w:b/>
          <w:bCs/>
          <w:sz w:val="24"/>
          <w:szCs w:val="24"/>
        </w:rPr>
        <w:t xml:space="preserve"> </w:t>
      </w:r>
      <w:r w:rsidR="00153714" w:rsidRPr="00796B6E">
        <w:rPr>
          <w:rFonts w:ascii="Times New Roman" w:hAnsi="Times New Roman" w:cs="Times New Roman"/>
          <w:b/>
          <w:bCs/>
          <w:sz w:val="24"/>
          <w:szCs w:val="24"/>
        </w:rPr>
        <w:t>4</w:t>
      </w:r>
      <w:r w:rsidRPr="00796B6E">
        <w:rPr>
          <w:rFonts w:ascii="Times New Roman" w:hAnsi="Times New Roman" w:cs="Times New Roman"/>
          <w:b/>
          <w:bCs/>
          <w:sz w:val="24"/>
          <w:szCs w:val="24"/>
        </w:rPr>
        <w:t xml:space="preserve">-étől </w:t>
      </w:r>
      <w:r w:rsidRPr="00796B6E">
        <w:rPr>
          <w:rFonts w:ascii="Times New Roman" w:hAnsi="Times New Roman" w:cs="Times New Roman"/>
          <w:sz w:val="24"/>
          <w:szCs w:val="24"/>
        </w:rPr>
        <w:t xml:space="preserve">lehet letölteni a Titkárság </w:t>
      </w:r>
      <w:hyperlink r:id="rId8" w:history="1">
        <w:r w:rsidRPr="00796B6E">
          <w:rPr>
            <w:rFonts w:ascii="Times New Roman" w:hAnsi="Times New Roman" w:cs="Times New Roman"/>
            <w:b/>
            <w:color w:val="0000FF"/>
            <w:sz w:val="24"/>
            <w:szCs w:val="24"/>
            <w:u w:val="single"/>
          </w:rPr>
          <w:t>www.puma.vojvodina.gov.rs</w:t>
        </w:r>
      </w:hyperlink>
      <w:r w:rsidRPr="00796B6E">
        <w:rPr>
          <w:rFonts w:ascii="Times New Roman" w:hAnsi="Times New Roman" w:cs="Times New Roman"/>
          <w:sz w:val="24"/>
          <w:szCs w:val="24"/>
        </w:rPr>
        <w:t xml:space="preserve"> honlapjáról.</w:t>
      </w:r>
    </w:p>
    <w:p w14:paraId="4D67F9DD" w14:textId="77777777" w:rsidR="00897674" w:rsidRPr="00796B6E" w:rsidRDefault="00897674" w:rsidP="007148EE">
      <w:pPr>
        <w:tabs>
          <w:tab w:val="left" w:pos="3960"/>
        </w:tabs>
        <w:spacing w:after="0" w:line="240" w:lineRule="auto"/>
        <w:jc w:val="both"/>
        <w:rPr>
          <w:rFonts w:ascii="Times New Roman" w:eastAsia="Times New Roman" w:hAnsi="Times New Roman" w:cs="Times New Roman"/>
          <w:sz w:val="24"/>
          <w:szCs w:val="24"/>
        </w:rPr>
      </w:pPr>
    </w:p>
    <w:p w14:paraId="1BFCF4B2" w14:textId="77777777" w:rsidR="003B223E" w:rsidRPr="00796B6E" w:rsidRDefault="003B223E" w:rsidP="003B223E">
      <w:pPr>
        <w:widowControl w:val="0"/>
        <w:autoSpaceDE w:val="0"/>
        <w:autoSpaceDN w:val="0"/>
        <w:spacing w:after="0" w:line="240" w:lineRule="auto"/>
        <w:ind w:firstLine="465"/>
        <w:jc w:val="both"/>
        <w:rPr>
          <w:rFonts w:ascii="Times New Roman" w:eastAsia="Calibri" w:hAnsi="Times New Roman" w:cs="Times New Roman"/>
          <w:noProof/>
          <w:sz w:val="24"/>
          <w:szCs w:val="24"/>
        </w:rPr>
      </w:pPr>
      <w:r w:rsidRPr="00796B6E">
        <w:rPr>
          <w:rFonts w:ascii="Times New Roman" w:hAnsi="Times New Roman" w:cs="Times New Roman"/>
          <w:sz w:val="24"/>
          <w:szCs w:val="24"/>
        </w:rPr>
        <w:t xml:space="preserve">A Titkárság fenntartja jogát, hogy a pályázótól, szükség szerint, kiegészítő dokumentációt és információt kérjen. Amennyiben a pályázó a dokumentáció kiegészítésére vonatkozó kérésnek 8 </w:t>
      </w:r>
      <w:r w:rsidRPr="00796B6E">
        <w:rPr>
          <w:rFonts w:ascii="Times New Roman" w:hAnsi="Times New Roman" w:cs="Times New Roman"/>
          <w:sz w:val="24"/>
          <w:szCs w:val="24"/>
        </w:rPr>
        <w:lastRenderedPageBreak/>
        <w:t>napon belül nem tesz eleget, a Titkárság a pályázatot hiányosnak véli.</w:t>
      </w:r>
    </w:p>
    <w:p w14:paraId="3EE56B5A" w14:textId="6AA501AB" w:rsidR="007148EE" w:rsidRPr="00796B6E" w:rsidRDefault="007148EE" w:rsidP="007148EE">
      <w:pPr>
        <w:spacing w:after="60" w:line="240" w:lineRule="auto"/>
        <w:jc w:val="both"/>
        <w:rPr>
          <w:rFonts w:ascii="Times New Roman" w:eastAsia="Times New Roman" w:hAnsi="Times New Roman" w:cs="Times New Roman"/>
          <w:strike/>
          <w:sz w:val="24"/>
          <w:szCs w:val="24"/>
        </w:rPr>
      </w:pPr>
      <w:r w:rsidRPr="00796B6E">
        <w:rPr>
          <w:rFonts w:ascii="Times New Roman" w:hAnsi="Times New Roman" w:cs="Times New Roman"/>
          <w:sz w:val="24"/>
          <w:szCs w:val="24"/>
        </w:rPr>
        <w:t xml:space="preserve">          A Bizottság határozattal elutasítja a hiányos, nem engedélyezett és a késve érkező pályázati kérelmeket. </w:t>
      </w:r>
    </w:p>
    <w:p w14:paraId="6C36638B" w14:textId="19B04643" w:rsidR="007148EE" w:rsidRPr="00796B6E" w:rsidRDefault="007148EE" w:rsidP="003B223E">
      <w:pPr>
        <w:widowControl w:val="0"/>
        <w:autoSpaceDE w:val="0"/>
        <w:autoSpaceDN w:val="0"/>
        <w:spacing w:after="0" w:line="240" w:lineRule="auto"/>
        <w:ind w:firstLine="465"/>
        <w:jc w:val="both"/>
        <w:rPr>
          <w:rFonts w:ascii="Times New Roman" w:eastAsia="Times New Roman" w:hAnsi="Times New Roman" w:cs="Times New Roman"/>
          <w:noProof/>
          <w:sz w:val="24"/>
          <w:szCs w:val="24"/>
        </w:rPr>
      </w:pPr>
      <w:r w:rsidRPr="00796B6E">
        <w:rPr>
          <w:rFonts w:ascii="Times New Roman" w:hAnsi="Times New Roman" w:cs="Times New Roman"/>
          <w:b/>
          <w:bCs/>
          <w:sz w:val="24"/>
          <w:szCs w:val="24"/>
        </w:rPr>
        <w:t>Egy intézmény csak egy pályázati kérelmet nyújthat be.</w:t>
      </w:r>
    </w:p>
    <w:p w14:paraId="52442063" w14:textId="5888FA15" w:rsidR="003B223E" w:rsidRPr="00796B6E" w:rsidRDefault="007148EE" w:rsidP="007148EE">
      <w:pPr>
        <w:widowControl w:val="0"/>
        <w:autoSpaceDE w:val="0"/>
        <w:autoSpaceDN w:val="0"/>
        <w:spacing w:after="0" w:line="240" w:lineRule="auto"/>
        <w:jc w:val="both"/>
        <w:rPr>
          <w:rFonts w:ascii="Times New Roman" w:eastAsia="Calibri" w:hAnsi="Times New Roman" w:cs="Times New Roman"/>
          <w:noProof/>
          <w:sz w:val="24"/>
          <w:szCs w:val="24"/>
          <w:u w:val="single"/>
        </w:rPr>
      </w:pPr>
      <w:r w:rsidRPr="00796B6E">
        <w:rPr>
          <w:rFonts w:ascii="Times New Roman" w:hAnsi="Times New Roman" w:cs="Times New Roman"/>
          <w:color w:val="FF0000"/>
          <w:sz w:val="24"/>
          <w:szCs w:val="24"/>
        </w:rPr>
        <w:t xml:space="preserve">          </w:t>
      </w:r>
      <w:r w:rsidRPr="00796B6E">
        <w:rPr>
          <w:rFonts w:ascii="Times New Roman" w:hAnsi="Times New Roman" w:cs="Times New Roman"/>
          <w:sz w:val="24"/>
          <w:szCs w:val="24"/>
          <w:u w:val="single"/>
        </w:rPr>
        <w:t>A pályázati kérelmek benyújtási határideje 202</w:t>
      </w:r>
      <w:r w:rsidR="002242E5" w:rsidRPr="00796B6E">
        <w:rPr>
          <w:rFonts w:ascii="Times New Roman" w:hAnsi="Times New Roman" w:cs="Times New Roman"/>
          <w:sz w:val="24"/>
          <w:szCs w:val="24"/>
          <w:u w:val="single"/>
        </w:rPr>
        <w:t>6</w:t>
      </w:r>
      <w:r w:rsidRPr="00796B6E">
        <w:rPr>
          <w:rFonts w:ascii="Times New Roman" w:hAnsi="Times New Roman" w:cs="Times New Roman"/>
          <w:sz w:val="24"/>
          <w:szCs w:val="24"/>
          <w:u w:val="single"/>
        </w:rPr>
        <w:t xml:space="preserve">. </w:t>
      </w:r>
      <w:r w:rsidR="002242E5" w:rsidRPr="00796B6E">
        <w:rPr>
          <w:rFonts w:ascii="Times New Roman" w:hAnsi="Times New Roman" w:cs="Times New Roman"/>
          <w:sz w:val="24"/>
          <w:szCs w:val="24"/>
          <w:u w:val="single"/>
        </w:rPr>
        <w:t>március</w:t>
      </w:r>
      <w:r w:rsidRPr="00796B6E">
        <w:rPr>
          <w:rFonts w:ascii="Times New Roman" w:hAnsi="Times New Roman" w:cs="Times New Roman"/>
          <w:sz w:val="24"/>
          <w:szCs w:val="24"/>
          <w:u w:val="single"/>
        </w:rPr>
        <w:t xml:space="preserve"> 4</w:t>
      </w:r>
      <w:r w:rsidR="002242E5" w:rsidRPr="00796B6E">
        <w:rPr>
          <w:rFonts w:ascii="Times New Roman" w:hAnsi="Times New Roman" w:cs="Times New Roman"/>
          <w:sz w:val="24"/>
          <w:szCs w:val="24"/>
          <w:u w:val="single"/>
        </w:rPr>
        <w:t>-től 2026. április 7-ig tart.</w:t>
      </w:r>
    </w:p>
    <w:p w14:paraId="4EF1EF74" w14:textId="29473E63" w:rsidR="005F6F29" w:rsidRPr="00796B6E" w:rsidRDefault="00C16E4C" w:rsidP="00C16E4C">
      <w:pPr>
        <w:spacing w:after="60" w:line="240" w:lineRule="auto"/>
        <w:jc w:val="both"/>
        <w:rPr>
          <w:rFonts w:ascii="Times New Roman" w:eastAsia="Times New Roman" w:hAnsi="Times New Roman" w:cs="Times New Roman"/>
          <w:sz w:val="24"/>
          <w:szCs w:val="24"/>
          <w:u w:val="single"/>
        </w:rPr>
      </w:pPr>
      <w:r w:rsidRPr="00796B6E">
        <w:rPr>
          <w:rFonts w:ascii="Times New Roman" w:hAnsi="Times New Roman" w:cs="Times New Roman"/>
          <w:sz w:val="24"/>
          <w:szCs w:val="24"/>
          <w:u w:val="single"/>
        </w:rPr>
        <w:t xml:space="preserve">   </w:t>
      </w:r>
    </w:p>
    <w:p w14:paraId="5BE48A07" w14:textId="1C8CDE8A" w:rsidR="005F6F29" w:rsidRPr="00796B6E" w:rsidRDefault="005F6F29" w:rsidP="005F6F29">
      <w:pPr>
        <w:spacing w:after="0" w:line="240" w:lineRule="auto"/>
        <w:ind w:firstLine="708"/>
        <w:jc w:val="both"/>
        <w:rPr>
          <w:rFonts w:ascii="Times New Roman" w:eastAsia="Times New Roman" w:hAnsi="Times New Roman" w:cs="Times New Roman"/>
          <w:b/>
          <w:sz w:val="24"/>
          <w:szCs w:val="24"/>
        </w:rPr>
      </w:pPr>
      <w:r w:rsidRPr="00796B6E">
        <w:rPr>
          <w:rFonts w:ascii="Times New Roman" w:hAnsi="Times New Roman" w:cs="Times New Roman"/>
          <w:b/>
          <w:sz w:val="24"/>
          <w:szCs w:val="24"/>
        </w:rPr>
        <w:t>A pályázat megvalósításával kapcsolatos további tájékoztatás a Titkárság 021/</w:t>
      </w:r>
      <w:r w:rsidR="002242E5" w:rsidRPr="00796B6E">
        <w:rPr>
          <w:rFonts w:ascii="Times New Roman" w:hAnsi="Times New Roman" w:cs="Times New Roman"/>
          <w:b/>
          <w:sz w:val="24"/>
          <w:szCs w:val="24"/>
        </w:rPr>
        <w:t xml:space="preserve">487-4602 és </w:t>
      </w:r>
      <w:r w:rsidRPr="00796B6E">
        <w:rPr>
          <w:rFonts w:ascii="Times New Roman" w:hAnsi="Times New Roman" w:cs="Times New Roman"/>
          <w:b/>
          <w:sz w:val="24"/>
          <w:szCs w:val="24"/>
        </w:rPr>
        <w:t>487-4867 telefonszámán kapható.</w:t>
      </w:r>
    </w:p>
    <w:p w14:paraId="7E09BCC4" w14:textId="77777777" w:rsidR="009E64BD" w:rsidRPr="00796B6E" w:rsidRDefault="009E64BD" w:rsidP="009E64BD">
      <w:pPr>
        <w:ind w:left="5760" w:firstLine="720"/>
        <w:jc w:val="center"/>
        <w:rPr>
          <w:rFonts w:ascii="Times New Roman" w:eastAsia="Times New Roman" w:hAnsi="Times New Roman" w:cs="Times New Roman"/>
          <w:b/>
          <w:sz w:val="24"/>
          <w:szCs w:val="24"/>
        </w:rPr>
      </w:pPr>
    </w:p>
    <w:p w14:paraId="2A8D633D" w14:textId="77777777" w:rsidR="009E64BD" w:rsidRPr="00796B6E" w:rsidRDefault="009E64BD" w:rsidP="009E64BD">
      <w:pPr>
        <w:ind w:left="5760" w:firstLine="720"/>
        <w:jc w:val="center"/>
        <w:rPr>
          <w:rFonts w:ascii="Times New Roman" w:eastAsia="Times New Roman" w:hAnsi="Times New Roman" w:cs="Times New Roman"/>
          <w:b/>
          <w:sz w:val="24"/>
          <w:szCs w:val="24"/>
        </w:rPr>
      </w:pPr>
    </w:p>
    <w:p w14:paraId="13E0B518" w14:textId="5DF1B182" w:rsidR="00A75818" w:rsidRPr="00796B6E" w:rsidRDefault="009E64BD" w:rsidP="009E64BD">
      <w:pPr>
        <w:ind w:left="5760" w:firstLine="720"/>
        <w:jc w:val="center"/>
        <w:rPr>
          <w:rFonts w:ascii="Times New Roman" w:eastAsia="Times New Roman" w:hAnsi="Times New Roman" w:cs="Times New Roman"/>
          <w:b/>
          <w:sz w:val="24"/>
          <w:szCs w:val="24"/>
        </w:rPr>
      </w:pPr>
      <w:r w:rsidRPr="00796B6E">
        <w:rPr>
          <w:rFonts w:ascii="Times New Roman" w:eastAsia="Times New Roman" w:hAnsi="Times New Roman" w:cs="Times New Roman"/>
          <w:b/>
          <w:sz w:val="24"/>
          <w:szCs w:val="24"/>
        </w:rPr>
        <w:t>Ótott Róbert</w:t>
      </w:r>
    </w:p>
    <w:p w14:paraId="407706D6" w14:textId="68FD95D3" w:rsidR="00BE77CB" w:rsidRPr="00796B6E" w:rsidRDefault="00BE77CB" w:rsidP="00A75818">
      <w:pPr>
        <w:ind w:left="5760" w:firstLine="720"/>
        <w:jc w:val="center"/>
        <w:rPr>
          <w:rFonts w:ascii="Times New Roman" w:eastAsia="Times New Roman" w:hAnsi="Times New Roman" w:cs="Times New Roman"/>
          <w:b/>
          <w:sz w:val="24"/>
          <w:szCs w:val="24"/>
        </w:rPr>
      </w:pPr>
      <w:r w:rsidRPr="00796B6E">
        <w:rPr>
          <w:rFonts w:ascii="Times New Roman" w:hAnsi="Times New Roman" w:cs="Times New Roman"/>
          <w:b/>
          <w:sz w:val="24"/>
          <w:szCs w:val="24"/>
        </w:rPr>
        <w:t>TARTOMÁNYI TITKÁR</w:t>
      </w:r>
    </w:p>
    <w:p w14:paraId="1A275299" w14:textId="03FCD66E" w:rsidR="00BE77CB" w:rsidRPr="00796B6E" w:rsidRDefault="00BE77CB" w:rsidP="00BE77CB">
      <w:pPr>
        <w:spacing w:after="0" w:line="240" w:lineRule="atLeast"/>
        <w:ind w:firstLine="6379"/>
        <w:jc w:val="center"/>
        <w:rPr>
          <w:rFonts w:ascii="Times New Roman" w:eastAsia="Times New Roman" w:hAnsi="Times New Roman" w:cs="Times New Roman"/>
          <w:b/>
          <w:sz w:val="24"/>
          <w:szCs w:val="24"/>
        </w:rPr>
      </w:pPr>
    </w:p>
    <w:p w14:paraId="69901352" w14:textId="719887FA" w:rsidR="00E9371A" w:rsidRPr="00796B6E" w:rsidRDefault="00E9371A" w:rsidP="00BE77CB">
      <w:pPr>
        <w:tabs>
          <w:tab w:val="left" w:pos="5541"/>
        </w:tabs>
        <w:rPr>
          <w:rFonts w:ascii="Times New Roman" w:hAnsi="Times New Roman" w:cs="Times New Roman"/>
          <w:sz w:val="24"/>
          <w:szCs w:val="24"/>
        </w:rPr>
      </w:pPr>
    </w:p>
    <w:sectPr w:rsidR="00E9371A" w:rsidRPr="00796B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0D969" w14:textId="77777777" w:rsidR="00384682" w:rsidRDefault="00384682" w:rsidP="00D4502B">
      <w:pPr>
        <w:spacing w:after="0" w:line="240" w:lineRule="auto"/>
      </w:pPr>
      <w:r>
        <w:separator/>
      </w:r>
    </w:p>
  </w:endnote>
  <w:endnote w:type="continuationSeparator" w:id="0">
    <w:p w14:paraId="69BD5AA3" w14:textId="77777777" w:rsidR="00384682" w:rsidRDefault="00384682" w:rsidP="00D4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9C438" w14:textId="77777777" w:rsidR="00384682" w:rsidRDefault="00384682" w:rsidP="00D4502B">
      <w:pPr>
        <w:spacing w:after="0" w:line="240" w:lineRule="auto"/>
      </w:pPr>
      <w:r>
        <w:separator/>
      </w:r>
    </w:p>
  </w:footnote>
  <w:footnote w:type="continuationSeparator" w:id="0">
    <w:p w14:paraId="1A503E6A" w14:textId="77777777" w:rsidR="00384682" w:rsidRDefault="00384682" w:rsidP="00D45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4B70"/>
    <w:multiLevelType w:val="hybridMultilevel"/>
    <w:tmpl w:val="B86A54F8"/>
    <w:lvl w:ilvl="0" w:tplc="3009000F">
      <w:start w:val="1"/>
      <w:numFmt w:val="decimal"/>
      <w:lvlText w:val="%1."/>
      <w:lvlJc w:val="left"/>
      <w:pPr>
        <w:tabs>
          <w:tab w:val="num" w:pos="1440"/>
        </w:tabs>
        <w:ind w:left="144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10C87013"/>
    <w:multiLevelType w:val="hybridMultilevel"/>
    <w:tmpl w:val="9DC05F46"/>
    <w:lvl w:ilvl="0" w:tplc="3AB0BBA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F44DD2"/>
    <w:multiLevelType w:val="hybridMultilevel"/>
    <w:tmpl w:val="C7CA26AA"/>
    <w:lvl w:ilvl="0" w:tplc="0356776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E3CB1"/>
    <w:multiLevelType w:val="hybridMultilevel"/>
    <w:tmpl w:val="D772A8B0"/>
    <w:lvl w:ilvl="0" w:tplc="02FA69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7CBC"/>
    <w:multiLevelType w:val="hybridMultilevel"/>
    <w:tmpl w:val="ABFE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5A2854"/>
    <w:multiLevelType w:val="hybridMultilevel"/>
    <w:tmpl w:val="4020944E"/>
    <w:lvl w:ilvl="0" w:tplc="EEF2799E">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595FB9"/>
    <w:multiLevelType w:val="hybridMultilevel"/>
    <w:tmpl w:val="24DA0552"/>
    <w:lvl w:ilvl="0" w:tplc="726CFCC2">
      <w:start w:val="1"/>
      <w:numFmt w:val="decimal"/>
      <w:lvlText w:val="%1."/>
      <w:lvlJc w:val="left"/>
      <w:pPr>
        <w:ind w:left="720" w:hanging="360"/>
      </w:pPr>
      <w:rPr>
        <w:rFonts w:ascii="Calibri" w:eastAsia="Times New Roman"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6C7ACE"/>
    <w:multiLevelType w:val="hybridMultilevel"/>
    <w:tmpl w:val="D98ED856"/>
    <w:lvl w:ilvl="0" w:tplc="B0BE182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686B1AC7"/>
    <w:multiLevelType w:val="hybridMultilevel"/>
    <w:tmpl w:val="8D6C0E72"/>
    <w:lvl w:ilvl="0" w:tplc="85B629A2">
      <w:start w:val="2"/>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6A382992"/>
    <w:multiLevelType w:val="hybridMultilevel"/>
    <w:tmpl w:val="29307E2A"/>
    <w:lvl w:ilvl="0" w:tplc="43DA6D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6"/>
  </w:num>
  <w:num w:numId="3">
    <w:abstractNumId w:val="9"/>
  </w:num>
  <w:num w:numId="4">
    <w:abstractNumId w:val="5"/>
  </w:num>
  <w:num w:numId="5">
    <w:abstractNumId w:val="2"/>
  </w:num>
  <w:num w:numId="6">
    <w:abstractNumId w:val="8"/>
  </w:num>
  <w:num w:numId="7">
    <w:abstractNumId w:val="3"/>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48"/>
    <w:rsid w:val="00004986"/>
    <w:rsid w:val="00027078"/>
    <w:rsid w:val="0008216E"/>
    <w:rsid w:val="000A303C"/>
    <w:rsid w:val="00124FF4"/>
    <w:rsid w:val="00140A4F"/>
    <w:rsid w:val="00147982"/>
    <w:rsid w:val="00152A1D"/>
    <w:rsid w:val="00153714"/>
    <w:rsid w:val="00154071"/>
    <w:rsid w:val="001A572B"/>
    <w:rsid w:val="001D1EB3"/>
    <w:rsid w:val="002242E5"/>
    <w:rsid w:val="00242C48"/>
    <w:rsid w:val="002A0891"/>
    <w:rsid w:val="00384682"/>
    <w:rsid w:val="003B223E"/>
    <w:rsid w:val="003C72EC"/>
    <w:rsid w:val="00457ADE"/>
    <w:rsid w:val="004D64C7"/>
    <w:rsid w:val="004F5D6E"/>
    <w:rsid w:val="005373B7"/>
    <w:rsid w:val="00546576"/>
    <w:rsid w:val="005F6F29"/>
    <w:rsid w:val="00600231"/>
    <w:rsid w:val="006108ED"/>
    <w:rsid w:val="0064720D"/>
    <w:rsid w:val="006838A7"/>
    <w:rsid w:val="007148EE"/>
    <w:rsid w:val="00796B6E"/>
    <w:rsid w:val="007B50FF"/>
    <w:rsid w:val="007C103B"/>
    <w:rsid w:val="007D2CCA"/>
    <w:rsid w:val="00800EDB"/>
    <w:rsid w:val="008154D3"/>
    <w:rsid w:val="00897674"/>
    <w:rsid w:val="008F3091"/>
    <w:rsid w:val="00925711"/>
    <w:rsid w:val="00966191"/>
    <w:rsid w:val="009C27EC"/>
    <w:rsid w:val="009C4A00"/>
    <w:rsid w:val="009E64BD"/>
    <w:rsid w:val="00A14F5A"/>
    <w:rsid w:val="00A75818"/>
    <w:rsid w:val="00AC26D6"/>
    <w:rsid w:val="00B264E5"/>
    <w:rsid w:val="00B67391"/>
    <w:rsid w:val="00BE77CB"/>
    <w:rsid w:val="00C12A14"/>
    <w:rsid w:val="00C16E4C"/>
    <w:rsid w:val="00C6467D"/>
    <w:rsid w:val="00C70913"/>
    <w:rsid w:val="00C75F46"/>
    <w:rsid w:val="00C763F1"/>
    <w:rsid w:val="00CD58E1"/>
    <w:rsid w:val="00CE1426"/>
    <w:rsid w:val="00D406B8"/>
    <w:rsid w:val="00D4502B"/>
    <w:rsid w:val="00D9233D"/>
    <w:rsid w:val="00DE7864"/>
    <w:rsid w:val="00E9371A"/>
    <w:rsid w:val="00EF0C48"/>
    <w:rsid w:val="00F923E6"/>
    <w:rsid w:val="00FA74FB"/>
    <w:rsid w:val="00FF73F6"/>
    <w:rsid w:val="00FF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7CA9B"/>
  <w15:chartTrackingRefBased/>
  <w15:docId w15:val="{73372DBE-B846-47B6-A05F-FB97056E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02B"/>
  </w:style>
  <w:style w:type="paragraph" w:styleId="Footer">
    <w:name w:val="footer"/>
    <w:basedOn w:val="Normal"/>
    <w:link w:val="FooterChar"/>
    <w:uiPriority w:val="99"/>
    <w:unhideWhenUsed/>
    <w:rsid w:val="00D45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02B"/>
  </w:style>
  <w:style w:type="paragraph" w:styleId="ListParagraph">
    <w:name w:val="List Paragraph"/>
    <w:basedOn w:val="Normal"/>
    <w:uiPriority w:val="34"/>
    <w:qFormat/>
    <w:rsid w:val="00D4502B"/>
    <w:pPr>
      <w:ind w:left="720"/>
      <w:contextualSpacing/>
    </w:pPr>
  </w:style>
  <w:style w:type="character" w:styleId="CommentReference">
    <w:name w:val="annotation reference"/>
    <w:basedOn w:val="DefaultParagraphFont"/>
    <w:uiPriority w:val="99"/>
    <w:semiHidden/>
    <w:unhideWhenUsed/>
    <w:rsid w:val="003B223E"/>
    <w:rPr>
      <w:sz w:val="16"/>
      <w:szCs w:val="16"/>
    </w:rPr>
  </w:style>
  <w:style w:type="paragraph" w:styleId="CommentText">
    <w:name w:val="annotation text"/>
    <w:basedOn w:val="Normal"/>
    <w:link w:val="CommentTextChar"/>
    <w:uiPriority w:val="99"/>
    <w:semiHidden/>
    <w:unhideWhenUsed/>
    <w:rsid w:val="003B223E"/>
    <w:pPr>
      <w:spacing w:line="240" w:lineRule="auto"/>
    </w:pPr>
    <w:rPr>
      <w:sz w:val="20"/>
      <w:szCs w:val="20"/>
    </w:rPr>
  </w:style>
  <w:style w:type="character" w:customStyle="1" w:styleId="CommentTextChar">
    <w:name w:val="Comment Text Char"/>
    <w:basedOn w:val="DefaultParagraphFont"/>
    <w:link w:val="CommentText"/>
    <w:uiPriority w:val="99"/>
    <w:semiHidden/>
    <w:rsid w:val="003B223E"/>
    <w:rPr>
      <w:sz w:val="20"/>
      <w:szCs w:val="20"/>
    </w:rPr>
  </w:style>
  <w:style w:type="paragraph" w:styleId="CommentSubject">
    <w:name w:val="annotation subject"/>
    <w:basedOn w:val="CommentText"/>
    <w:next w:val="CommentText"/>
    <w:link w:val="CommentSubjectChar"/>
    <w:uiPriority w:val="99"/>
    <w:semiHidden/>
    <w:unhideWhenUsed/>
    <w:rsid w:val="003B223E"/>
    <w:rPr>
      <w:b/>
      <w:bCs/>
    </w:rPr>
  </w:style>
  <w:style w:type="character" w:customStyle="1" w:styleId="CommentSubjectChar">
    <w:name w:val="Comment Subject Char"/>
    <w:basedOn w:val="CommentTextChar"/>
    <w:link w:val="CommentSubject"/>
    <w:uiPriority w:val="99"/>
    <w:semiHidden/>
    <w:rsid w:val="003B223E"/>
    <w:rPr>
      <w:b/>
      <w:bCs/>
      <w:sz w:val="20"/>
      <w:szCs w:val="20"/>
    </w:rPr>
  </w:style>
  <w:style w:type="paragraph" w:styleId="BalloonText">
    <w:name w:val="Balloon Text"/>
    <w:basedOn w:val="Normal"/>
    <w:link w:val="BalloonTextChar"/>
    <w:uiPriority w:val="99"/>
    <w:semiHidden/>
    <w:unhideWhenUsed/>
    <w:rsid w:val="00FF7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4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ma.vojvodina.gov.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638</Words>
  <Characters>4689</Characters>
  <Application>Microsoft Office Word</Application>
  <DocSecurity>0</DocSecurity>
  <Lines>109</Lines>
  <Paragraphs>46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Sabina Terteli</cp:lastModifiedBy>
  <cp:revision>8</cp:revision>
  <dcterms:created xsi:type="dcterms:W3CDTF">2026-03-03T09:23:00Z</dcterms:created>
  <dcterms:modified xsi:type="dcterms:W3CDTF">2026-03-03T12:36:00Z</dcterms:modified>
</cp:coreProperties>
</file>