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66" w:rsidRDefault="00A44FA7">
      <w:pPr>
        <w:ind w:right="1433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79705</wp:posOffset>
            </wp:positionH>
            <wp:positionV relativeFrom="paragraph">
              <wp:posOffset>-26542</wp:posOffset>
            </wp:positionV>
            <wp:extent cx="1485900" cy="962025"/>
            <wp:effectExtent l="0" t="0" r="0" b="0"/>
            <wp:wrapSquare wrapText="bothSides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Srbská republika </w:t>
      </w:r>
    </w:p>
    <w:p w:rsidR="00AF7766" w:rsidRDefault="00A44FA7" w:rsidP="00F42FD2">
      <w:pPr>
        <w:spacing w:after="0" w:line="259" w:lineRule="auto"/>
        <w:ind w:left="126" w:right="2077" w:firstLine="0"/>
      </w:pPr>
      <w:r>
        <w:t xml:space="preserve">Autonómna </w:t>
      </w:r>
      <w:proofErr w:type="spellStart"/>
      <w:r>
        <w:t>pokrajina</w:t>
      </w:r>
      <w:proofErr w:type="spellEnd"/>
      <w:r>
        <w:t xml:space="preserve"> Vojvodina </w:t>
      </w:r>
    </w:p>
    <w:p w:rsidR="00AF7766" w:rsidRDefault="00A44FA7">
      <w:pPr>
        <w:pStyle w:val="Heading1"/>
        <w:spacing w:after="26"/>
      </w:pPr>
      <w:proofErr w:type="spellStart"/>
      <w:r>
        <w:t>Pokrajinský</w:t>
      </w:r>
      <w:proofErr w:type="spellEnd"/>
      <w:r>
        <w:t xml:space="preserve"> sekretariát vzdelávania, predpisov, správy a národnostných menšín – národnostných spoločenstiev, Bulvár </w:t>
      </w:r>
      <w:proofErr w:type="spellStart"/>
      <w:r>
        <w:t>Mihajla</w:t>
      </w:r>
      <w:proofErr w:type="spellEnd"/>
      <w:r>
        <w:t xml:space="preserve"> </w:t>
      </w:r>
      <w:proofErr w:type="spellStart"/>
      <w:r>
        <w:t>Pupina</w:t>
      </w:r>
      <w:proofErr w:type="spellEnd"/>
      <w:r>
        <w:t xml:space="preserve"> 16, 21 000 Nový Sad</w:t>
      </w:r>
      <w:r>
        <w:rPr>
          <w:b w:val="0"/>
        </w:rPr>
        <w:t xml:space="preserve"> </w:t>
      </w:r>
    </w:p>
    <w:p w:rsidR="00F42FD2" w:rsidRDefault="00A44FA7" w:rsidP="00F42FD2">
      <w:pPr>
        <w:spacing w:after="0" w:line="240" w:lineRule="auto"/>
        <w:ind w:left="2808" w:right="3989" w:hanging="346"/>
      </w:pPr>
      <w:r>
        <w:t xml:space="preserve">T: +381 21 487 4348 </w:t>
      </w:r>
    </w:p>
    <w:p w:rsidR="00AF7766" w:rsidRDefault="00F42FD2" w:rsidP="00F42FD2">
      <w:pPr>
        <w:spacing w:after="0" w:line="240" w:lineRule="auto"/>
        <w:ind w:left="2808" w:right="3989" w:hanging="346"/>
      </w:pPr>
      <w:r>
        <w:t xml:space="preserve">     Ounz@vojvodina.gov.rs </w:t>
      </w:r>
    </w:p>
    <w:p w:rsidR="00F42FD2" w:rsidRDefault="00A44FA7">
      <w:pPr>
        <w:tabs>
          <w:tab w:val="center" w:pos="4448"/>
          <w:tab w:val="center" w:pos="7457"/>
        </w:tabs>
        <w:spacing w:after="193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 w:rsidR="00AF7766" w:rsidRPr="00F42FD2" w:rsidRDefault="00F42FD2">
      <w:pPr>
        <w:tabs>
          <w:tab w:val="center" w:pos="4448"/>
          <w:tab w:val="center" w:pos="7457"/>
        </w:tabs>
        <w:spacing w:after="193" w:line="259" w:lineRule="auto"/>
        <w:ind w:left="0" w:firstLine="0"/>
        <w:jc w:val="left"/>
        <w:rPr>
          <w:sz w:val="18"/>
        </w:rPr>
      </w:pPr>
      <w:r>
        <w:rPr>
          <w:sz w:val="22"/>
        </w:rPr>
        <w:t xml:space="preserve">            </w:t>
      </w:r>
      <w:r>
        <w:rPr>
          <w:sz w:val="18"/>
        </w:rPr>
        <w:t xml:space="preserve">ČÍSLO: 000810558 2026 09427 001 000 000 001                                                     DÁTUM: 6. marca 2026 </w:t>
      </w:r>
    </w:p>
    <w:p w:rsidR="00AF7766" w:rsidRDefault="00A44FA7">
      <w:pPr>
        <w:spacing w:after="3" w:line="259" w:lineRule="auto"/>
        <w:ind w:left="2809" w:firstLine="0"/>
        <w:jc w:val="left"/>
      </w:pPr>
      <w:r>
        <w:rPr>
          <w:sz w:val="18"/>
        </w:rPr>
        <w:t xml:space="preserve"> </w:t>
      </w:r>
    </w:p>
    <w:p w:rsidR="00AF7766" w:rsidRDefault="00A44FA7">
      <w:pPr>
        <w:ind w:left="-15" w:right="1433" w:firstLine="708"/>
      </w:pPr>
      <w:r>
        <w:t xml:space="preserve">Podľa článku 5 Pravidiel pridelenia rozpočtových prostriedkov </w:t>
      </w:r>
      <w:proofErr w:type="spellStart"/>
      <w:r>
        <w:t>Pokrajinského</w:t>
      </w:r>
      <w:proofErr w:type="spellEnd"/>
      <w:r>
        <w:t xml:space="preserve"> sekretariátu vzdelávania, predpisov, správy a národnostných menšín – národnostných spoločenstiev na financovanie a spolufinancovanie aktivít súvisiacich so zlepšením bezpečnosti objektov ustanovizní základného a stredného vzdelávania a výchovy na území AP Vojvodiny – obstaranie vybavenia v roku 2026</w:t>
      </w:r>
      <w:r w:rsidR="008440CE">
        <w:t>, Číslo:</w:t>
      </w:r>
      <w:r>
        <w:t xml:space="preserve"> 000783703 2026 09427 004 001 000 001 a </w:t>
      </w:r>
      <w:proofErr w:type="spellStart"/>
      <w:r>
        <w:t>Pokrajinského</w:t>
      </w:r>
      <w:proofErr w:type="spellEnd"/>
      <w:r>
        <w:t xml:space="preserve"> parlamentného uznesenia o rozpočte Autonómnej </w:t>
      </w:r>
      <w:proofErr w:type="spellStart"/>
      <w:r>
        <w:t>pokrajiny</w:t>
      </w:r>
      <w:proofErr w:type="spellEnd"/>
      <w:r>
        <w:t xml:space="preserve"> Vojvodiny na rok 2026 (Úradný vestník APV č. 63/25) </w:t>
      </w:r>
      <w:proofErr w:type="spellStart"/>
      <w:r>
        <w:t>Pokrajinský</w:t>
      </w:r>
      <w:proofErr w:type="spellEnd"/>
      <w:r>
        <w:t xml:space="preserve"> sekretariát vzdelávania, predpisov, správy a národnostných menšín ‒ národnostných spoločenstiev (ďalej len: sekretariát) v y p i s u j e   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spacing w:after="0" w:line="259" w:lineRule="auto"/>
        <w:ind w:left="0" w:right="1396" w:firstLine="0"/>
        <w:jc w:val="center"/>
      </w:pPr>
      <w:r>
        <w:rPr>
          <w:b/>
        </w:rPr>
        <w:t xml:space="preserve"> </w:t>
      </w:r>
    </w:p>
    <w:p w:rsidR="00AF7766" w:rsidRDefault="0000654C">
      <w:pPr>
        <w:pStyle w:val="Heading1"/>
        <w:ind w:left="10" w:right="1442"/>
        <w:jc w:val="center"/>
      </w:pPr>
      <w:r>
        <w:t xml:space="preserve">SÚBEH NA FINANCOVANIE A SPOLUFINANCOVANIE AKTIVÍT SÚVISIACICH SO ZLEPŠENÍM BEZPEČNOSTI </w:t>
      </w:r>
      <w:r w:rsidR="008440CE">
        <w:t>OBJEKTOV</w:t>
      </w:r>
      <w:r>
        <w:t xml:space="preserve"> USTANOVIZNÍ ZÁKLADNÉHO A STREDNÉHO VZDELÁVANIA A VÝCHOVY NA ÚZEMÍ AUTONÓMNEJ POKRAJINY VOJVODINY – OBS</w:t>
      </w:r>
      <w:r w:rsidR="008440CE">
        <w:t>TARANIE VYBAVENIA NA ROK 2026</w:t>
      </w:r>
    </w:p>
    <w:p w:rsidR="00AF7766" w:rsidRDefault="00A44FA7">
      <w:pPr>
        <w:spacing w:after="0" w:line="259" w:lineRule="auto"/>
        <w:ind w:left="0" w:right="1396" w:firstLine="0"/>
        <w:jc w:val="center"/>
      </w:pPr>
      <w:r>
        <w:rPr>
          <w:b/>
        </w:rPr>
        <w:t xml:space="preserve"> </w:t>
      </w:r>
    </w:p>
    <w:p w:rsidR="00AF7766" w:rsidRDefault="00A44FA7">
      <w:pPr>
        <w:spacing w:after="0" w:line="259" w:lineRule="auto"/>
        <w:ind w:left="360" w:firstLine="0"/>
        <w:jc w:val="left"/>
      </w:pPr>
      <w:r>
        <w:t xml:space="preserve">                                                           </w:t>
      </w:r>
      <w:r>
        <w:rPr>
          <w:b/>
        </w:rPr>
        <w:t xml:space="preserve"> </w:t>
      </w:r>
    </w:p>
    <w:p w:rsidR="00AF7766" w:rsidRDefault="00A44FA7">
      <w:pPr>
        <w:ind w:left="-5" w:right="1433"/>
      </w:pPr>
      <w:r>
        <w:t xml:space="preserve"> </w:t>
      </w:r>
      <w:r>
        <w:tab/>
        <w:t xml:space="preserve">Súbeh sa vypisuje na sumu prostriedkov zabezpečených </w:t>
      </w:r>
      <w:proofErr w:type="spellStart"/>
      <w:r>
        <w:t>Pokrajinským</w:t>
      </w:r>
      <w:proofErr w:type="spellEnd"/>
      <w:r>
        <w:t xml:space="preserve"> parlamentným uznesením o rozpočte Autonómnej </w:t>
      </w:r>
      <w:proofErr w:type="spellStart"/>
      <w:r>
        <w:t>pokrajiny</w:t>
      </w:r>
      <w:proofErr w:type="spellEnd"/>
      <w:r>
        <w:t xml:space="preserve"> Vojvodiny na rok 2026 (Úradný vestník APV č. 63/25) a to na financovanie a spolufinancovanie aktivít súvisiacich so zlepšením bezpečnosti objektov ustanovizní základného a stredného vzdelávania a výchovy na území Autonómnej </w:t>
      </w:r>
      <w:proofErr w:type="spellStart"/>
      <w:r>
        <w:t>pokrajiny</w:t>
      </w:r>
      <w:proofErr w:type="spellEnd"/>
      <w:r>
        <w:t xml:space="preserve"> Vojvodiny – obstaranie vybavenia v celkovej výške </w:t>
      </w:r>
      <w:r w:rsidRPr="008440CE">
        <w:rPr>
          <w:b/>
        </w:rPr>
        <w:t xml:space="preserve">37 000 000,00 </w:t>
      </w:r>
      <w:r>
        <w:t>dinárov</w:t>
      </w:r>
      <w:r w:rsidR="008440CE">
        <w:t>, a to pre</w:t>
      </w:r>
      <w:r>
        <w:t xml:space="preserve"> ustanovizne základného vzdelávania a výchovy na území Autonómnej </w:t>
      </w:r>
      <w:proofErr w:type="spellStart"/>
      <w:r>
        <w:t>pokrajiny</w:t>
      </w:r>
      <w:proofErr w:type="spellEnd"/>
      <w:r>
        <w:t xml:space="preserve"> Vojvodiny vo výške </w:t>
      </w:r>
      <w:r w:rsidRPr="008440CE">
        <w:rPr>
          <w:b/>
        </w:rPr>
        <w:t>26</w:t>
      </w:r>
      <w:r w:rsidR="008440CE" w:rsidRPr="008440CE">
        <w:rPr>
          <w:b/>
        </w:rPr>
        <w:t xml:space="preserve"> 000</w:t>
      </w:r>
      <w:r w:rsidRPr="008440CE">
        <w:rPr>
          <w:b/>
        </w:rPr>
        <w:t xml:space="preserve"> 000,00</w:t>
      </w:r>
      <w:r>
        <w:t xml:space="preserve"> dinárov a pre ustanovizne stredného vzdelávania a výchovy na území Autonómnej </w:t>
      </w:r>
      <w:proofErr w:type="spellStart"/>
      <w:r>
        <w:t>pokrajiny</w:t>
      </w:r>
      <w:proofErr w:type="spellEnd"/>
      <w:r>
        <w:t xml:space="preserve"> Vojvodiny vo výške </w:t>
      </w:r>
      <w:r w:rsidRPr="008440CE">
        <w:rPr>
          <w:b/>
        </w:rPr>
        <w:t>11 000 000,00</w:t>
      </w:r>
      <w:r>
        <w:t xml:space="preserve"> dinárov.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Pr="00FC3E06" w:rsidRDefault="00A44FA7">
      <w:pPr>
        <w:ind w:left="-15" w:right="1433" w:firstLine="708"/>
        <w:rPr>
          <w:color w:val="auto"/>
        </w:rPr>
      </w:pPr>
      <w:r>
        <w:t xml:space="preserve">Prostriedky sa prideľujú na obstaranie vybavenia, ktorým sa zlepší bezpečnosť objektov ustanovizní základného a stredného vzdelávania a výchovy na území Autonómnej </w:t>
      </w:r>
      <w:proofErr w:type="spellStart"/>
      <w:r>
        <w:t>pokrajiny</w:t>
      </w:r>
      <w:proofErr w:type="spellEnd"/>
      <w:r>
        <w:t xml:space="preserve"> Vojvodiny, napríklad pre: hasiace prístroje, detektory kovov, zariadenia na video monitorovanie, zámky dverí s bezpečnostným kódom, bezpečnostné rampy (okrem tých, ktoré vyžadujú špeciálnu projekčnú a technickú dokumentáciu) a iné podobné zariadenia súvisiace s bezpečnosťou.</w:t>
      </w:r>
      <w:r>
        <w:rPr>
          <w:color w:val="auto"/>
        </w:rPr>
        <w:t xml:space="preserve"> 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Pr="008440CE" w:rsidRDefault="00A44FA7">
      <w:pPr>
        <w:ind w:left="-15" w:right="1433" w:firstLine="708"/>
      </w:pPr>
      <w:r>
        <w:t xml:space="preserve">Maximálna výška finančných prostriedkov, o ktoré sa môžu príjemcovia uchádzať, je </w:t>
      </w:r>
      <w:r w:rsidRPr="008440CE">
        <w:t xml:space="preserve">1 199 999,00 dinárov vrátane DPH.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ind w:left="-15" w:right="1433" w:firstLine="708"/>
      </w:pPr>
      <w:r>
        <w:t xml:space="preserve">Finančné prostriedky sa neprideľujú na vybavenie, ktorého plné financovanie sa poskytuje z iných zdrojov.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ind w:left="-15" w:right="1433" w:firstLine="708"/>
      </w:pPr>
      <w:r>
        <w:t xml:space="preserve">Realizácia finančných záväzkov sa uskutoční v súlade s likvidnými možnosťami rozpočtu Autonómnej </w:t>
      </w:r>
      <w:proofErr w:type="spellStart"/>
      <w:r>
        <w:t>pokrajiny</w:t>
      </w:r>
      <w:proofErr w:type="spellEnd"/>
      <w:r>
        <w:t xml:space="preserve"> Vojvodiny na rok 2026.  </w:t>
      </w:r>
    </w:p>
    <w:p w:rsidR="00AF7766" w:rsidRDefault="00A44FA7">
      <w:pPr>
        <w:spacing w:after="0" w:line="259" w:lineRule="auto"/>
        <w:ind w:left="0" w:firstLine="0"/>
        <w:jc w:val="left"/>
      </w:pPr>
      <w:r>
        <w:t xml:space="preserve">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pStyle w:val="Heading1"/>
        <w:ind w:left="-5" w:right="794"/>
      </w:pPr>
      <w:r>
        <w:t xml:space="preserve">PODMIENKY SÚBEHU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8440CE">
      <w:pPr>
        <w:numPr>
          <w:ilvl w:val="0"/>
          <w:numId w:val="1"/>
        </w:numPr>
        <w:spacing w:after="0" w:line="259" w:lineRule="auto"/>
        <w:ind w:hanging="196"/>
        <w:jc w:val="left"/>
      </w:pPr>
      <w:r>
        <w:rPr>
          <w:i/>
        </w:rPr>
        <w:t>Podávatelia prihlášok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7766" w:rsidRDefault="00A44FA7">
      <w:pPr>
        <w:ind w:left="-5" w:right="1433"/>
      </w:pPr>
      <w:r>
        <w:t xml:space="preserve">Právo účasti na súbehu majú ustanovizne základného a stredného vzdelávania a výchovy na území AP Vojvodiny, </w:t>
      </w:r>
      <w:r w:rsidR="008440CE">
        <w:t>ktorých zriaďovateľom je</w:t>
      </w:r>
      <w:r>
        <w:t xml:space="preserve"> Srbsk</w:t>
      </w:r>
      <w:r w:rsidR="008440CE">
        <w:t>á</w:t>
      </w:r>
      <w:r>
        <w:t xml:space="preserve"> republik</w:t>
      </w:r>
      <w:r w:rsidR="008440CE">
        <w:t>a</w:t>
      </w:r>
      <w:r>
        <w:t>, autonómn</w:t>
      </w:r>
      <w:r w:rsidR="008440CE">
        <w:t>a</w:t>
      </w:r>
      <w:r>
        <w:t xml:space="preserve"> </w:t>
      </w:r>
      <w:proofErr w:type="spellStart"/>
      <w:r>
        <w:t>pokrajin</w:t>
      </w:r>
      <w:r w:rsidR="008440CE">
        <w:t>a</w:t>
      </w:r>
      <w:proofErr w:type="spellEnd"/>
      <w:r>
        <w:t xml:space="preserve"> alebo jednotk</w:t>
      </w:r>
      <w:r w:rsidR="008440CE">
        <w:t>a</w:t>
      </w:r>
      <w:r>
        <w:t xml:space="preserve"> lokálnej samosprávy.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211C66" w:rsidRDefault="00211C66" w:rsidP="0000654C">
      <w:pPr>
        <w:spacing w:after="0" w:line="259" w:lineRule="auto"/>
        <w:ind w:left="0" w:firstLine="0"/>
        <w:jc w:val="left"/>
        <w:rPr>
          <w:i/>
        </w:rPr>
      </w:pPr>
    </w:p>
    <w:p w:rsidR="00AF7766" w:rsidRDefault="00A44FA7" w:rsidP="0000654C">
      <w:pPr>
        <w:spacing w:after="0" w:line="259" w:lineRule="auto"/>
        <w:ind w:left="0" w:firstLine="0"/>
        <w:jc w:val="left"/>
      </w:pPr>
      <w:r>
        <w:rPr>
          <w:i/>
        </w:rPr>
        <w:lastRenderedPageBreak/>
        <w:t xml:space="preserve"> Kritériá prideľovania finančných prostriedkov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7766" w:rsidRDefault="00A44FA7">
      <w:pPr>
        <w:ind w:left="-5" w:right="1433"/>
      </w:pPr>
      <w:r>
        <w:t xml:space="preserve">Kritériá pridelenia prostriedkov podľa Pravidiel pridelenia rozpočtových prostriedkov </w:t>
      </w:r>
      <w:proofErr w:type="spellStart"/>
      <w:r>
        <w:t>Pokrajinského</w:t>
      </w:r>
      <w:proofErr w:type="spellEnd"/>
      <w:r>
        <w:t xml:space="preserve"> sekretariátu vzdelávania, predpisov, správy a národnostných menšín – národnostných spoločenstiev na financovanie a spolufinancovanie aktivít súvisiacich so zlepšením bezpečnosti objektov ustanovizní základného a stredného vzdelávania a výchovy na území AP Vojvodiny – obstaranie vybavenia sú:  </w:t>
      </w:r>
    </w:p>
    <w:p w:rsidR="00AF7766" w:rsidRDefault="00A44FA7">
      <w:pPr>
        <w:spacing w:after="13" w:line="259" w:lineRule="auto"/>
        <w:ind w:left="0" w:firstLine="0"/>
        <w:jc w:val="left"/>
      </w:pPr>
      <w:r>
        <w:t xml:space="preserve"> </w:t>
      </w:r>
    </w:p>
    <w:p w:rsidR="00AF7766" w:rsidRDefault="00A44FA7">
      <w:pPr>
        <w:numPr>
          <w:ilvl w:val="0"/>
          <w:numId w:val="2"/>
        </w:numPr>
        <w:spacing w:after="54"/>
        <w:ind w:right="1433" w:hanging="360"/>
      </w:pPr>
      <w:r>
        <w:t xml:space="preserve">význam realizácie obstarania vybavenia pokiaľ ide o bezpečnosť a zdravie žiakov, učiteľov a zamestnancov, ktorí používajú objekty, </w:t>
      </w:r>
    </w:p>
    <w:p w:rsidR="00AF7766" w:rsidRDefault="00A44FA7">
      <w:pPr>
        <w:numPr>
          <w:ilvl w:val="0"/>
          <w:numId w:val="2"/>
        </w:numPr>
        <w:ind w:right="1433" w:hanging="360"/>
      </w:pPr>
      <w:r>
        <w:t xml:space="preserve">finančná opodstatnenosť projektu, </w:t>
      </w:r>
    </w:p>
    <w:p w:rsidR="00AF7766" w:rsidRDefault="008440CE">
      <w:pPr>
        <w:numPr>
          <w:ilvl w:val="0"/>
          <w:numId w:val="2"/>
        </w:numPr>
        <w:ind w:right="1433" w:hanging="360"/>
      </w:pPr>
      <w:r>
        <w:t>jestvovanie</w:t>
      </w:r>
      <w:r w:rsidR="00A44FA7">
        <w:t xml:space="preserve"> iných zdrojov financovania – spolufinancovanie obstarania vybavenia, </w:t>
      </w:r>
    </w:p>
    <w:p w:rsidR="00AF7766" w:rsidRDefault="00A44FA7" w:rsidP="008F1256">
      <w:pPr>
        <w:numPr>
          <w:ilvl w:val="0"/>
          <w:numId w:val="2"/>
        </w:numPr>
        <w:ind w:right="1433" w:hanging="360"/>
      </w:pPr>
      <w:r>
        <w:t xml:space="preserve">udržateľnosť – dlhodobý efekt zlepšenia podmienok využívania objektu po realizácii obstarania vybavenia, </w:t>
      </w:r>
    </w:p>
    <w:p w:rsidR="00AF7766" w:rsidRDefault="00A44FA7" w:rsidP="00B857A8">
      <w:pPr>
        <w:numPr>
          <w:ilvl w:val="0"/>
          <w:numId w:val="2"/>
        </w:numPr>
        <w:ind w:right="1433" w:hanging="360"/>
      </w:pPr>
      <w:r>
        <w:t xml:space="preserve">stupeň rozvoja jednotky lokálnej samosprávy, na území ktorej sa nachádza vzdelávacia ustanovizeň.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AF7766" w:rsidRDefault="00A44FA7">
      <w:pPr>
        <w:pStyle w:val="Heading1"/>
        <w:spacing w:after="0" w:line="259" w:lineRule="auto"/>
        <w:ind w:left="0" w:right="0" w:firstLine="0"/>
      </w:pPr>
      <w:r>
        <w:rPr>
          <w:sz w:val="22"/>
        </w:rPr>
        <w:t xml:space="preserve">VŠEOBECNÉ SMERNICE SÚBEHU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AF7766" w:rsidRDefault="008440CE">
      <w:pPr>
        <w:ind w:left="-15" w:right="1433" w:firstLine="708"/>
      </w:pPr>
      <w:r>
        <w:t>Podávateľ prihlášky</w:t>
      </w:r>
      <w:r w:rsidR="00A44FA7">
        <w:t xml:space="preserve">, ktorý sa tiež uchádzal na súbehu o konkrétne vybavenie aj na iných miestach, má právo podať prihlášku aj na </w:t>
      </w:r>
      <w:r>
        <w:t>tento</w:t>
      </w:r>
      <w:r w:rsidR="00A44FA7">
        <w:t xml:space="preserve"> súbeh, ak v čase podania prihlášky nevedel a ani nemohol vedieť, či mu budú poskytnuté finančné prostriedky na inom súbehu pre </w:t>
      </w:r>
      <w:r>
        <w:t>toto</w:t>
      </w:r>
      <w:r w:rsidR="00A44FA7">
        <w:t xml:space="preserve"> vybavenie.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ind w:left="-15" w:right="1433" w:firstLine="708"/>
      </w:pPr>
      <w:r>
        <w:t xml:space="preserve">V prípade podania prihlášky na spolufinancovanie prác prostriedky zabezpečené ako účasť ustanovizne môžu byť z vlastných zdrojov, z darov a z rozpočtov všetkých úrovní moci.  </w:t>
      </w:r>
    </w:p>
    <w:p w:rsidR="00AF7766" w:rsidRDefault="00A44FA7">
      <w:pPr>
        <w:spacing w:after="0" w:line="259" w:lineRule="auto"/>
        <w:ind w:left="283" w:firstLine="0"/>
        <w:jc w:val="left"/>
      </w:pPr>
      <w:r>
        <w:t xml:space="preserve"> </w:t>
      </w:r>
    </w:p>
    <w:p w:rsidR="00AF7766" w:rsidRDefault="00A44FA7">
      <w:pPr>
        <w:ind w:left="718" w:right="1433"/>
      </w:pPr>
      <w:r>
        <w:t xml:space="preserve">Po pridelení finančných prostriedkov na súbehu bude </w:t>
      </w:r>
      <w:proofErr w:type="spellStart"/>
      <w:r w:rsidR="008440CE">
        <w:t>prímeca</w:t>
      </w:r>
      <w:proofErr w:type="spellEnd"/>
      <w:r>
        <w:t xml:space="preserve"> povinný: </w:t>
      </w:r>
    </w:p>
    <w:p w:rsidR="00AF7766" w:rsidRDefault="00A44FA7">
      <w:pPr>
        <w:numPr>
          <w:ilvl w:val="0"/>
          <w:numId w:val="3"/>
        </w:numPr>
        <w:ind w:right="1433" w:hanging="283"/>
      </w:pPr>
      <w:r>
        <w:t xml:space="preserve">podpísať zmluvu o pridelení rozpočtových prostriedkov s </w:t>
      </w:r>
      <w:proofErr w:type="spellStart"/>
      <w:r>
        <w:t>Pokrajinským</w:t>
      </w:r>
      <w:proofErr w:type="spellEnd"/>
      <w:r>
        <w:t xml:space="preserve"> sekretariátom vzdelávania, predpisov, správy a národnostných menšín – národnostných spoločenstiev (ďalej len: sekretariát), ktorý bude upravovať vzájomné práva a povinnosti zmluvných strán; </w:t>
      </w:r>
    </w:p>
    <w:p w:rsidR="00AF7766" w:rsidRDefault="00A44FA7">
      <w:pPr>
        <w:numPr>
          <w:ilvl w:val="0"/>
          <w:numId w:val="3"/>
        </w:numPr>
        <w:ind w:right="1433" w:hanging="283"/>
      </w:pPr>
      <w:r>
        <w:t xml:space="preserve">uskutočniť zodpovedajúce konanie obstarania v súlade so Zákonom o verejnom obstarávaní (vestník </w:t>
      </w:r>
      <w:proofErr w:type="spellStart"/>
      <w:r>
        <w:t>Sl</w:t>
      </w:r>
      <w:proofErr w:type="spellEnd"/>
      <w:r>
        <w:t xml:space="preserve">. </w:t>
      </w:r>
      <w:proofErr w:type="spellStart"/>
      <w:r>
        <w:t>glasnik</w:t>
      </w:r>
      <w:proofErr w:type="spellEnd"/>
      <w:r>
        <w:t xml:space="preserve"> RS č. 91/19 a 92/23); </w:t>
      </w:r>
    </w:p>
    <w:p w:rsidR="00AF7766" w:rsidRDefault="00A44FA7">
      <w:pPr>
        <w:numPr>
          <w:ilvl w:val="0"/>
          <w:numId w:val="3"/>
        </w:numPr>
        <w:ind w:right="1433" w:hanging="283"/>
      </w:pPr>
      <w:r>
        <w:t xml:space="preserve">vo všetkom sa pridržiavať Pokynov na uskutočnenie zmluvy o pridelení finančných prostriedkov z rozpočtu APV na rok 2026.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pStyle w:val="Heading2"/>
        <w:ind w:left="-5" w:right="794"/>
      </w:pPr>
      <w:r>
        <w:t xml:space="preserve">SPÔSOB PODÁVANIA ŽIADOSTÍ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7766" w:rsidRPr="008F1256" w:rsidRDefault="00A44FA7" w:rsidP="008F1256">
      <w:pPr>
        <w:ind w:left="-5" w:right="1433"/>
      </w:pPr>
      <w:r>
        <w:t xml:space="preserve"> </w:t>
      </w:r>
      <w:r>
        <w:tab/>
        <w:t xml:space="preserve">Žiadosti o pridelenie finančných prostriedkov sa predkladajú na jednotnom tlačive sekretariátu (jedna ustanovizeň podáva len jednu prihlášku). Kompletnú súbehovú dokumentáciu  možno stiahnuť od  </w:t>
      </w:r>
      <w:r>
        <w:rPr>
          <w:b/>
          <w:bCs/>
          <w:u w:val="single"/>
        </w:rPr>
        <w:t>5. marca 2026</w:t>
      </w:r>
      <w:r>
        <w:t xml:space="preserve"> z webovej stránky sekretariátu</w:t>
      </w:r>
      <w:hyperlink r:id="rId6">
        <w:r>
          <w:rPr>
            <w:b/>
          </w:rPr>
          <w:t xml:space="preserve"> </w:t>
        </w:r>
      </w:hyperlink>
      <w:hyperlink r:id="rId7">
        <w:r>
          <w:rPr>
            <w:b/>
          </w:rPr>
          <w:t>www.puma.vojvodina.gov.rs</w:t>
        </w:r>
      </w:hyperlink>
    </w:p>
    <w:p w:rsidR="00AF7766" w:rsidRDefault="00A44FA7">
      <w:pPr>
        <w:spacing w:after="23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701E3D" w:rsidRPr="00FC3E06" w:rsidRDefault="00A44FA7" w:rsidP="005E33E5">
      <w:pPr>
        <w:ind w:left="-15" w:right="1433" w:firstLine="708"/>
        <w:rPr>
          <w:color w:val="auto"/>
        </w:rPr>
      </w:pPr>
      <w:r>
        <w:rPr>
          <w:color w:val="auto"/>
        </w:rPr>
        <w:t>Žiadosti sa podávajú:</w:t>
      </w:r>
    </w:p>
    <w:p w:rsidR="00701E3D" w:rsidRPr="00FC3E06" w:rsidRDefault="00701E3D" w:rsidP="005E33E5">
      <w:pPr>
        <w:ind w:left="-15" w:right="1433" w:firstLine="708"/>
        <w:rPr>
          <w:color w:val="auto"/>
        </w:rPr>
      </w:pPr>
      <w:r>
        <w:rPr>
          <w:color w:val="auto"/>
        </w:rPr>
        <w:t xml:space="preserve">– poštou na adresu: </w:t>
      </w:r>
      <w:r>
        <w:rPr>
          <w:b/>
          <w:bCs/>
          <w:color w:val="auto"/>
        </w:rPr>
        <w:t xml:space="preserve">POKRAJINSKÝ SEKRETARIÁT VZDELÁVANIA, PREDPISOV, SPRÁVY A NÁRODNOSTNÝCH MENŠÍN – NÁRODNOSTNÝCH SPOLOČENSTIEV, BULVÁR MIHAJLA PUPINA 16, 21000 NOVÝ SAD </w:t>
      </w:r>
      <w:r w:rsidRPr="008440CE">
        <w:rPr>
          <w:bCs/>
          <w:color w:val="auto"/>
        </w:rPr>
        <w:t>s označením názvu súbehu,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 </w:t>
      </w:r>
    </w:p>
    <w:p w:rsidR="00701E3D" w:rsidRPr="00FC3E06" w:rsidRDefault="00701E3D" w:rsidP="005E33E5">
      <w:pPr>
        <w:ind w:left="-15" w:right="1433" w:firstLine="708"/>
        <w:rPr>
          <w:color w:val="auto"/>
        </w:rPr>
      </w:pPr>
      <w:r>
        <w:rPr>
          <w:color w:val="auto"/>
        </w:rPr>
        <w:t xml:space="preserve">– osobne odovzdaním na podateľni </w:t>
      </w:r>
      <w:proofErr w:type="spellStart"/>
      <w:r>
        <w:rPr>
          <w:color w:val="auto"/>
        </w:rPr>
        <w:t>pokrajinských</w:t>
      </w:r>
      <w:proofErr w:type="spellEnd"/>
      <w:r>
        <w:rPr>
          <w:color w:val="auto"/>
        </w:rPr>
        <w:t xml:space="preserve"> orgánov správy (na uvedenú adresu) v čase od 9.00 do 14.00 hodiny, </w:t>
      </w:r>
    </w:p>
    <w:p w:rsidR="005E33E5" w:rsidRPr="00FC3E06" w:rsidRDefault="00701E3D" w:rsidP="005E33E5">
      <w:pPr>
        <w:ind w:left="-15" w:right="1433" w:firstLine="708"/>
        <w:rPr>
          <w:color w:val="auto"/>
        </w:rPr>
      </w:pPr>
      <w:r>
        <w:rPr>
          <w:color w:val="auto"/>
        </w:rPr>
        <w:t xml:space="preserve">– </w:t>
      </w:r>
      <w:r w:rsidRPr="008440CE">
        <w:rPr>
          <w:b/>
          <w:color w:val="auto"/>
        </w:rPr>
        <w:t>alebo</w:t>
      </w:r>
      <w:r>
        <w:rPr>
          <w:color w:val="auto"/>
        </w:rPr>
        <w:t xml:space="preserve"> prostredníctvom aplikácie sekretariátu eKonkursi.vojvodina.gov.rs, výberom zodpovedajúceho súbehu, na ktorý sa vzťahuje prihláška.</w:t>
      </w:r>
    </w:p>
    <w:p w:rsidR="00AF7766" w:rsidRPr="00FC3E06" w:rsidRDefault="00A44FA7">
      <w:pPr>
        <w:spacing w:after="23" w:line="259" w:lineRule="auto"/>
        <w:ind w:left="0" w:firstLine="0"/>
        <w:jc w:val="left"/>
        <w:rPr>
          <w:color w:val="auto"/>
        </w:rPr>
      </w:pPr>
      <w:r>
        <w:rPr>
          <w:b/>
          <w:color w:val="auto"/>
          <w:sz w:val="16"/>
        </w:rPr>
        <w:t xml:space="preserve"> </w:t>
      </w:r>
    </w:p>
    <w:p w:rsidR="0000654C" w:rsidRDefault="0000654C">
      <w:pPr>
        <w:ind w:left="718" w:right="1433"/>
      </w:pPr>
    </w:p>
    <w:p w:rsidR="00AF7766" w:rsidRDefault="00A44FA7">
      <w:pPr>
        <w:ind w:left="718" w:right="1433"/>
      </w:pPr>
      <w:r>
        <w:rPr>
          <w:u w:val="single"/>
        </w:rPr>
        <w:t>K prihláške na súbeh sa pripája:</w:t>
      </w:r>
      <w:r>
        <w:t xml:space="preserve"> </w:t>
      </w:r>
    </w:p>
    <w:p w:rsidR="00AF7766" w:rsidRDefault="00A44FA7">
      <w:pPr>
        <w:numPr>
          <w:ilvl w:val="0"/>
          <w:numId w:val="4"/>
        </w:numPr>
        <w:ind w:right="1433" w:hanging="372"/>
      </w:pPr>
      <w:r>
        <w:t xml:space="preserve">nezáväzná ponuka – predbežný účet na obstaranie vybavenia (nie starší ako dátum vypísania súbehu); </w:t>
      </w:r>
    </w:p>
    <w:p w:rsidR="00AF7766" w:rsidRDefault="00A44FA7" w:rsidP="005E33E5">
      <w:pPr>
        <w:numPr>
          <w:ilvl w:val="0"/>
          <w:numId w:val="4"/>
        </w:numPr>
        <w:spacing w:after="143"/>
        <w:ind w:right="1433" w:hanging="372"/>
      </w:pPr>
      <w:r>
        <w:t xml:space="preserve">v prípade spolufinancovania poskytnúť dôkaz o zabezpečených prostriedkoch na spolufinancovanie obstarania vybavenia (zmluva, rozhodnutie, výpis z rozpočtu jednotky lokálnej samosprávy, finančného plánu ustanovizne a pod.) spolu s riadne podpísaným a opečiatkovaným vyhlásením zodpovednej osoby ustanovizne/jednotky lokálnej samosprávy o účasti na spolufinancovaní obstarania predmetného vybavenia (vyhlásenie doručiť vo voľnej podobe).  </w:t>
      </w:r>
    </w:p>
    <w:p w:rsidR="00AF7766" w:rsidRPr="003A2D62" w:rsidRDefault="00A44FA7">
      <w:pPr>
        <w:spacing w:after="0" w:line="259" w:lineRule="auto"/>
        <w:ind w:left="-5"/>
        <w:jc w:val="left"/>
      </w:pPr>
      <w:r>
        <w:rPr>
          <w:i/>
        </w:rPr>
        <w:lastRenderedPageBreak/>
        <w:t xml:space="preserve">    </w:t>
      </w:r>
      <w:r>
        <w:rPr>
          <w:b/>
        </w:rPr>
        <w:t xml:space="preserve">Lehota podávania prihlášok na súbeh je 9. apríla 2026.  </w:t>
      </w:r>
    </w:p>
    <w:p w:rsidR="00AF7766" w:rsidRPr="003A2D62" w:rsidRDefault="00A44FA7">
      <w:pPr>
        <w:spacing w:after="23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AF7766" w:rsidRDefault="00A44FA7">
      <w:pPr>
        <w:ind w:left="-15" w:right="1433" w:firstLine="708"/>
      </w:pPr>
      <w:r>
        <w:t xml:space="preserve">Sekretariát si vyhradzuje právo, podľa potreby, požadovať od žiadateľa dodatočnú dokumentáciu a informácie alebo na pridelenie finančných prostriedkov určiť splnenie potrebných podmienok. Komisia nebude rozoberať: 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 xml:space="preserve">neúplné prihlášky (nesprávne vyplnené prihlášky, t. j. prihlášky, v ktorých nie sú vyplnené všetky povinné polia, prihlášky, ktoré nie sú podpísané a opečiatkované, prihlášky, ktoré presahujú limit 1 199 999,00 dinárov, prihlášky, v ktorých bola dokumentácia požadovaná súbehom predložená s nedostatkami a/alebo nebola predložená),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 xml:space="preserve">oneskorené prihlášky (zaslané po termíne označenom ako posledný deň súbehu); 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 xml:space="preserve">neprípustné prihlášky (predložené neoprávnenými osobami a subjektmi, ktoré nie sú uvedené v súbehu),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 xml:space="preserve">prihlášky, ktoré nesúvisia so súbehom plánovaného účelu,  </w:t>
      </w:r>
    </w:p>
    <w:p w:rsidR="00AF7766" w:rsidRDefault="00A44FA7">
      <w:pPr>
        <w:numPr>
          <w:ilvl w:val="0"/>
          <w:numId w:val="5"/>
        </w:numPr>
        <w:spacing w:after="114"/>
        <w:ind w:right="1433" w:hanging="420"/>
      </w:pPr>
      <w:r>
        <w:t xml:space="preserve">prihlášky užívateľov, ktorí v predchádzajúcom kalendárnom roku neopodstatnili prostriedky pridelené sekretariátom vo finančných a opisných správach. </w:t>
      </w:r>
    </w:p>
    <w:p w:rsidR="00AF7766" w:rsidRDefault="00A44FA7">
      <w:pPr>
        <w:spacing w:after="102" w:line="259" w:lineRule="auto"/>
        <w:ind w:left="720" w:firstLine="0"/>
        <w:jc w:val="left"/>
      </w:pPr>
      <w:r>
        <w:t xml:space="preserve"> </w:t>
      </w:r>
    </w:p>
    <w:p w:rsidR="00AF7766" w:rsidRDefault="00A44FA7">
      <w:pPr>
        <w:spacing w:after="108"/>
        <w:ind w:left="730" w:right="1433"/>
      </w:pPr>
      <w:r>
        <w:t xml:space="preserve">Výsledky súbehu sa uverejnia na webovej stránke sekretariátu.  </w:t>
      </w:r>
    </w:p>
    <w:p w:rsidR="00AF7766" w:rsidRPr="00D936C2" w:rsidRDefault="00A44FA7">
      <w:pPr>
        <w:ind w:left="-5" w:right="794"/>
        <w:jc w:val="left"/>
      </w:pPr>
      <w:r>
        <w:rPr>
          <w:b/>
        </w:rPr>
        <w:t>Bližšie informácie ohľadom realizácie súbehu môžu záujemcovia získať na sekretariáte na tel. čísle 021/ 487 43 48.</w:t>
      </w:r>
    </w:p>
    <w:p w:rsidR="00AF7766" w:rsidRDefault="00A44FA7">
      <w:pPr>
        <w:spacing w:after="0" w:line="259" w:lineRule="auto"/>
        <w:ind w:left="0" w:right="-17" w:firstLine="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766" w:rsidRDefault="00A44FA7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                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0654C" w:rsidRDefault="0000654C">
      <w:pPr>
        <w:pStyle w:val="Heading2"/>
        <w:spacing w:after="3" w:line="259" w:lineRule="auto"/>
        <w:ind w:left="6501" w:right="794"/>
      </w:pPr>
    </w:p>
    <w:p w:rsidR="00D936C2" w:rsidRDefault="00A44FA7" w:rsidP="00196133">
      <w:pPr>
        <w:pStyle w:val="Heading2"/>
        <w:spacing w:after="3" w:line="259" w:lineRule="auto"/>
        <w:ind w:left="6501" w:right="794" w:hanging="831"/>
        <w:jc w:val="center"/>
      </w:pPr>
      <w:r>
        <w:t>POKRAJINSKÝ TAJOMNÍK</w:t>
      </w:r>
    </w:p>
    <w:p w:rsidR="00D84EB0" w:rsidRDefault="00D84EB0" w:rsidP="00196133">
      <w:pPr>
        <w:pStyle w:val="Heading2"/>
        <w:spacing w:after="3" w:line="259" w:lineRule="auto"/>
        <w:ind w:left="6501" w:right="794" w:hanging="831"/>
        <w:jc w:val="center"/>
      </w:pPr>
    </w:p>
    <w:p w:rsidR="00D936C2" w:rsidRDefault="00A44FA7" w:rsidP="00196133">
      <w:pPr>
        <w:pStyle w:val="Heading2"/>
        <w:spacing w:after="3" w:line="259" w:lineRule="auto"/>
        <w:ind w:left="6501" w:right="794" w:hanging="831"/>
        <w:jc w:val="center"/>
      </w:pPr>
      <w:bookmarkStart w:id="0" w:name="_GoBack"/>
      <w:bookmarkEnd w:id="0"/>
      <w:r>
        <w:t xml:space="preserve">Róbert </w:t>
      </w:r>
      <w:proofErr w:type="spellStart"/>
      <w:r>
        <w:t>Ótott</w:t>
      </w:r>
      <w:proofErr w:type="spellEnd"/>
    </w:p>
    <w:sectPr w:rsidR="00D936C2">
      <w:pgSz w:w="11906" w:h="16838"/>
      <w:pgMar w:top="1034" w:right="0" w:bottom="10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5BE"/>
    <w:multiLevelType w:val="hybridMultilevel"/>
    <w:tmpl w:val="96022E70"/>
    <w:lvl w:ilvl="0" w:tplc="FF82E00C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76AE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28DE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01D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EB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B2BF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2C99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E14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21F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F4622"/>
    <w:multiLevelType w:val="hybridMultilevel"/>
    <w:tmpl w:val="8C1EF508"/>
    <w:lvl w:ilvl="0" w:tplc="F9A6071C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AD1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288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A754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30A6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6BC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3C92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268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41A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B4EFA"/>
    <w:multiLevelType w:val="hybridMultilevel"/>
    <w:tmpl w:val="3F7E1A62"/>
    <w:lvl w:ilvl="0" w:tplc="928A5F6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162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9212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26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21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28A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826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46F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AEB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F27E2"/>
    <w:multiLevelType w:val="hybridMultilevel"/>
    <w:tmpl w:val="94DA0F2A"/>
    <w:lvl w:ilvl="0" w:tplc="2876AE6C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4DA1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AB7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88E4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ED9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ED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4D6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EDD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673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66"/>
    <w:rsid w:val="0000654C"/>
    <w:rsid w:val="00035AD4"/>
    <w:rsid w:val="001116FD"/>
    <w:rsid w:val="00196133"/>
    <w:rsid w:val="00211C66"/>
    <w:rsid w:val="003A2D62"/>
    <w:rsid w:val="003E29FF"/>
    <w:rsid w:val="005E33E5"/>
    <w:rsid w:val="005E5379"/>
    <w:rsid w:val="005F7814"/>
    <w:rsid w:val="006C1357"/>
    <w:rsid w:val="00701E3D"/>
    <w:rsid w:val="00795622"/>
    <w:rsid w:val="007C7E68"/>
    <w:rsid w:val="008440CE"/>
    <w:rsid w:val="008F1256"/>
    <w:rsid w:val="00A44FA7"/>
    <w:rsid w:val="00AE644E"/>
    <w:rsid w:val="00AF7766"/>
    <w:rsid w:val="00B857A8"/>
    <w:rsid w:val="00C12DD7"/>
    <w:rsid w:val="00C577DD"/>
    <w:rsid w:val="00D84EB0"/>
    <w:rsid w:val="00D936C2"/>
    <w:rsid w:val="00DB0853"/>
    <w:rsid w:val="00F42FD2"/>
    <w:rsid w:val="00F62952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EEE9"/>
  <w15:docId w15:val="{3893D8EE-F31F-4A2B-AAFD-4A68B1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3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9" w:lineRule="auto"/>
      <w:ind w:left="136" w:right="2534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36" w:right="2534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5E33E5"/>
    <w:rPr>
      <w:color w:val="0563C1" w:themeColor="hyperlink"/>
      <w:u w:val="single"/>
    </w:rPr>
  </w:style>
  <w:style w:type="character" w:customStyle="1" w:styleId="item">
    <w:name w:val="item"/>
    <w:basedOn w:val="DefaultParagraphFont"/>
    <w:rsid w:val="0000654C"/>
  </w:style>
  <w:style w:type="paragraph" w:styleId="ListParagraph">
    <w:name w:val="List Paragraph"/>
    <w:basedOn w:val="Normal"/>
    <w:uiPriority w:val="34"/>
    <w:qFormat/>
    <w:rsid w:val="00B8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ma.vojvodina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ma.vojvodina.gov.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Knezevic</dc:creator>
  <cp:keywords/>
  <cp:lastModifiedBy>Zdenka Valent</cp:lastModifiedBy>
  <cp:revision>7</cp:revision>
  <cp:lastPrinted>2026-03-02T10:05:00Z</cp:lastPrinted>
  <dcterms:created xsi:type="dcterms:W3CDTF">2026-03-02T12:01:00Z</dcterms:created>
  <dcterms:modified xsi:type="dcterms:W3CDTF">2026-03-04T09:38:00Z</dcterms:modified>
</cp:coreProperties>
</file>