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149" w:rsidRPr="009565F4" w:rsidRDefault="00B61149" w:rsidP="00285504">
      <w:pPr>
        <w:suppressAutoHyphens w:val="0"/>
        <w:autoSpaceDE w:val="0"/>
        <w:autoSpaceDN w:val="0"/>
        <w:spacing w:before="7"/>
        <w:rPr>
          <w:rFonts w:ascii="Calibri" w:eastAsia="Calibri" w:hAnsi="Calibri" w:cs="Calibri"/>
          <w:kern w:val="0"/>
          <w:sz w:val="20"/>
          <w:szCs w:val="20"/>
        </w:rPr>
      </w:pPr>
      <w:bookmarkStart w:id="0" w:name="_GoBack"/>
      <w:bookmarkEnd w:id="0"/>
      <w:r>
        <w:rPr>
          <w:rFonts w:ascii="Calibri" w:hAnsi="Calibri"/>
          <w:sz w:val="20"/>
        </w:rPr>
        <w:t>Novi Sad, 15. 4. 2025. g.</w:t>
      </w:r>
    </w:p>
    <w:p w:rsidR="00B61149" w:rsidRPr="009565F4" w:rsidRDefault="00B61149" w:rsidP="00285504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Natječaj za izbor literarnog uratka na temu</w:t>
      </w:r>
    </w:p>
    <w:p w:rsidR="006C1451" w:rsidRPr="009565F4" w:rsidRDefault="006C1451" w:rsidP="006C1451">
      <w:pPr>
        <w:suppressAutoHyphens w:val="0"/>
        <w:autoSpaceDE w:val="0"/>
        <w:autoSpaceDN w:val="0"/>
        <w:jc w:val="center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„USKRS U DUHU PREDAKA”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b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Forum za edukaciju, suradnju, afirmaciju i potporu građanskom društvu, Novi Sad (skraćeni naziv: FESAP), u suradnji s Pokrajinskim tajništvom za obrazovanje, propise, upravu i nacionalne manjine – nacionalne zajednice (Tajništvo), u okviru potprojekta „Multikulturalizam na klik” u 2025. godini, odnosno projekta „Afirmacija multikulturalizma i tolerancije u Vojvodini”, raspisuje Natječaj za podnošenje autorskih materijala na temu promoviranja multikulturalizma i unaprjeđivanja međunacionalne tolerancije i očuvanja kulturnog identiteta etničkih zajednica u AP Vojvodini, pod nazivom </w:t>
      </w:r>
      <w:r>
        <w:rPr>
          <w:rFonts w:ascii="Calibri" w:hAnsi="Calibri"/>
          <w:b/>
          <w:sz w:val="20"/>
        </w:rPr>
        <w:t>„USKRS U DUHU PREDAKA”.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Pravo sudjelovanja imaju učenici viših razreda (od 5. do 8. razreda) osnovnih škola s teritorija AP Vojvodine.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527809" w:rsidRPr="009565F4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Na natječaj se podnosi </w:t>
      </w:r>
      <w:r>
        <w:rPr>
          <w:rFonts w:ascii="Calibri" w:hAnsi="Calibri"/>
          <w:b/>
          <w:sz w:val="20"/>
        </w:rPr>
        <w:t>literarni uradak</w:t>
      </w:r>
      <w:r>
        <w:rPr>
          <w:rFonts w:ascii="Calibri" w:hAnsi="Calibri"/>
          <w:sz w:val="20"/>
        </w:rPr>
        <w:t xml:space="preserve"> koji</w:t>
      </w:r>
      <w:r w:rsidR="00207046">
        <w:rPr>
          <w:rFonts w:ascii="Calibri" w:hAnsi="Calibri"/>
          <w:sz w:val="20"/>
        </w:rPr>
        <w:t>m se opisuje</w:t>
      </w:r>
      <w:r>
        <w:rPr>
          <w:rFonts w:ascii="Calibri" w:hAnsi="Calibri"/>
          <w:sz w:val="20"/>
        </w:rPr>
        <w:t xml:space="preserve"> kako se čuva i njeguje tradicija nacionalnih manjina u jednoj </w:t>
      </w:r>
      <w:r w:rsidR="00207046">
        <w:rPr>
          <w:rFonts w:ascii="Calibri" w:hAnsi="Calibri"/>
          <w:sz w:val="20"/>
        </w:rPr>
        <w:t>multikulturnoj</w:t>
      </w:r>
      <w:r>
        <w:rPr>
          <w:rFonts w:ascii="Calibri" w:hAnsi="Calibri"/>
          <w:sz w:val="20"/>
        </w:rPr>
        <w:t xml:space="preserve"> sredini. </w:t>
      </w:r>
    </w:p>
    <w:p w:rsidR="00527809" w:rsidRPr="009565F4" w:rsidRDefault="00527809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 okviru navedene teme, autorski materijal treba izraziti autentično osobno viđenje etničke raznolikosti ili kulturnih specifičnosti etničkih zajednica iz AP Vojvodine. 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9A7C62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Uradak izrađuje jedan autor (uradci skupine autora neće se uzimati u razmatranje).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Jedan autor može podnijeti jedan uradak na navedenom natječaju.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Uz uradak je potrebno dostaviti i prateću dokumentaciju:</w:t>
      </w:r>
    </w:p>
    <w:p w:rsidR="006C1451" w:rsidRPr="009565F4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obrazac prijave;</w:t>
      </w:r>
    </w:p>
    <w:p w:rsidR="006C1451" w:rsidRPr="009565F4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izjavu roditelja/skrbnika autora o autorskim pravima na djelo;</w:t>
      </w:r>
    </w:p>
    <w:p w:rsidR="006C1451" w:rsidRPr="009565F4" w:rsidRDefault="006C1451" w:rsidP="006C1451">
      <w:pPr>
        <w:numPr>
          <w:ilvl w:val="0"/>
          <w:numId w:val="4"/>
        </w:numPr>
        <w:suppressAutoHyphens w:val="0"/>
        <w:autoSpaceDE w:val="0"/>
        <w:autoSpaceDN w:val="0"/>
        <w:spacing w:line="279" w:lineRule="exact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potvrdu škole o statusu redovitog učenika.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D86407" w:rsidRPr="009565F4" w:rsidRDefault="002E0530" w:rsidP="00D86407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2"/>
          <w:szCs w:val="22"/>
        </w:rPr>
      </w:pPr>
      <w:r>
        <w:rPr>
          <w:rFonts w:ascii="Calibri" w:hAnsi="Calibri"/>
          <w:b/>
          <w:sz w:val="20"/>
        </w:rPr>
        <w:t>Uradci i prateća dokumentacija podnose se u elektroničkom obliku</w:t>
      </w:r>
      <w:r>
        <w:rPr>
          <w:rFonts w:ascii="Calibri" w:hAnsi="Calibri"/>
          <w:sz w:val="20"/>
        </w:rPr>
        <w:t xml:space="preserve">, putem aplikacije na mrežnoj stranici Tajništva, na adresi </w:t>
      </w:r>
      <w:hyperlink r:id="rId7" w:history="1">
        <w:r>
          <w:rPr>
            <w:rStyle w:val="Hyperlink"/>
            <w:rFonts w:ascii="Calibri" w:hAnsi="Calibri"/>
            <w:color w:val="auto"/>
            <w:sz w:val="20"/>
          </w:rPr>
          <w:t>http://185.166.125.137/konkursi-2025-2/.</w:t>
        </w:r>
      </w:hyperlink>
    </w:p>
    <w:p w:rsidR="002E0530" w:rsidRPr="009565F4" w:rsidRDefault="002E0530" w:rsidP="002E0530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u w:val="single"/>
          <w:lang w:eastAsia="hr-HR" w:bidi="hr-HR"/>
        </w:rPr>
      </w:pPr>
    </w:p>
    <w:p w:rsidR="002E0530" w:rsidRPr="009565F4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b/>
          <w:sz w:val="20"/>
        </w:rPr>
        <w:t>Prateća dokumentacija dostavlja se i u izvorniku, putem pošte</w:t>
      </w:r>
      <w:r>
        <w:rPr>
          <w:rFonts w:ascii="Calibri" w:hAnsi="Calibri"/>
          <w:sz w:val="20"/>
        </w:rPr>
        <w:t xml:space="preserve"> na adresu Foruma za edukaciju, suradnju, afirmaciju i potporu građanskom društvu: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</w:t>
      </w:r>
    </w:p>
    <w:p w:rsidR="00B02DB9" w:rsidRPr="009565F4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Poštanski pretinac 112</w:t>
      </w:r>
    </w:p>
    <w:p w:rsidR="00B02DB9" w:rsidRPr="009565F4" w:rsidRDefault="00B02DB9" w:rsidP="00B02DB9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21101 Novi Sad</w:t>
      </w:r>
    </w:p>
    <w:p w:rsidR="002E0530" w:rsidRPr="009565F4" w:rsidRDefault="002E0530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Obrasci prateće dokumentacije za sudjelovanje na natječaju mogu se preuzeti na mrežnoj stranici FESAP-a, na adresi </w:t>
      </w:r>
      <w:hyperlink r:id="rId8" w:history="1">
        <w:r>
          <w:rPr>
            <w:rFonts w:ascii="Calibri" w:hAnsi="Calibri"/>
            <w:sz w:val="20"/>
            <w:u w:val="single"/>
          </w:rPr>
          <w:t>www.fesap.org.rs</w:t>
        </w:r>
      </w:hyperlink>
      <w:r>
        <w:rPr>
          <w:rFonts w:ascii="Calibri" w:hAnsi="Calibri"/>
          <w:sz w:val="20"/>
        </w:rPr>
        <w:t xml:space="preserve"> ili na mrežnoj stranici Tajništva na adresi </w:t>
      </w:r>
      <w:hyperlink r:id="rId9" w:history="1">
        <w:r>
          <w:rPr>
            <w:rFonts w:ascii="Calibri" w:hAnsi="Calibri"/>
            <w:sz w:val="20"/>
            <w:u w:val="single"/>
          </w:rPr>
          <w:t>http://www.puma.vojvodina.gov.rs</w:t>
        </w:r>
      </w:hyperlink>
      <w:r>
        <w:rPr>
          <w:rFonts w:ascii="Calibri" w:hAnsi="Calibri"/>
          <w:sz w:val="20"/>
        </w:rPr>
        <w:t xml:space="preserve"> 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Rok za podnošenje uradaka je </w:t>
      </w:r>
      <w:r>
        <w:rPr>
          <w:rFonts w:ascii="Calibri" w:hAnsi="Calibri"/>
          <w:b/>
          <w:sz w:val="20"/>
          <w:u w:val="single"/>
        </w:rPr>
        <w:t>5. svibnja 2025. godine.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B3492A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Izbor pristiglih uradaka bit će postavljen na internetskoj prezentaciji FESAP-a i Tajništva, uz navođenje autora materijala.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Autorske materijale podnositelja vrednuje i ocjenjuje natječajno povjerenstvo, sastavljeno od </w:t>
      </w:r>
      <w:r>
        <w:rPr>
          <w:rFonts w:ascii="Calibri" w:hAnsi="Calibri"/>
          <w:sz w:val="20"/>
        </w:rPr>
        <w:lastRenderedPageBreak/>
        <w:t>predstavnika FESAP-a, Tajništva, predstavnika obrazovnih ustanova i istaknutih pojedinaca iz područja teme natječaja.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Natječajno povjerenstvo sastavlja rang-listu pristiglih prijava i odlučuje o dodjeli nagrada.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Autori najbolje rangiranih uradaka nagrađuju se multimedijskim uređajima (tri nagrade). 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FESAP dodjeljuje nagradu autoru na temelju ugovora, koji se sklapa s roditeljima/skrbnicima autora.</w:t>
      </w: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jc w:val="both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 xml:space="preserve">Ugovorom o nagrađivanju pobjednika utvrđuju se sva prava, sve obveze i odgovornosti autora materijala, kao i FESAP-a. Ugovorom autor na FESAP i Tajništvo prenosi prava na daljnje neograničeno korištenje materijala. Ukoliko autor nagrađenog materijala ne potpiše ugovor u propisanom roku, smatrat će se da je odustao od nagrade i pripadajuća nagrada dodijelit će se sljedećem rangiranom autoru. </w:t>
      </w:r>
    </w:p>
    <w:p w:rsidR="006C1451" w:rsidRPr="009565F4" w:rsidRDefault="006C1451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2E0530" w:rsidRPr="009565F4" w:rsidRDefault="002E0530" w:rsidP="006C1451">
      <w:pPr>
        <w:suppressAutoHyphens w:val="0"/>
        <w:autoSpaceDE w:val="0"/>
        <w:autoSpaceDN w:val="0"/>
        <w:spacing w:before="9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6C1451" w:rsidRPr="009565F4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dr. Ida Kabok</w:t>
      </w:r>
    </w:p>
    <w:p w:rsidR="006C1451" w:rsidRPr="009565F4" w:rsidRDefault="006C1451" w:rsidP="006C1451">
      <w:pPr>
        <w:suppressAutoHyphens w:val="0"/>
        <w:autoSpaceDE w:val="0"/>
        <w:autoSpaceDN w:val="0"/>
        <w:spacing w:line="237" w:lineRule="auto"/>
        <w:ind w:left="6652" w:right="149"/>
        <w:jc w:val="right"/>
        <w:rPr>
          <w:rFonts w:ascii="Calibri" w:eastAsia="Calibri" w:hAnsi="Calibri" w:cs="Calibri"/>
          <w:kern w:val="0"/>
          <w:sz w:val="20"/>
          <w:szCs w:val="20"/>
        </w:rPr>
      </w:pPr>
      <w:r>
        <w:rPr>
          <w:rFonts w:ascii="Calibri" w:hAnsi="Calibri"/>
          <w:sz w:val="20"/>
        </w:rPr>
        <w:t>predsjednica Upravnog odbora FESAP</w:t>
      </w:r>
    </w:p>
    <w:p w:rsidR="00285504" w:rsidRPr="009565F4" w:rsidRDefault="00285504" w:rsidP="00285504">
      <w:pPr>
        <w:suppressAutoHyphens w:val="0"/>
        <w:autoSpaceDE w:val="0"/>
        <w:autoSpaceDN w:val="0"/>
        <w:spacing w:before="8"/>
        <w:rPr>
          <w:rFonts w:ascii="Calibri" w:eastAsia="Calibri" w:hAnsi="Calibri" w:cs="Calibri"/>
          <w:kern w:val="0"/>
          <w:sz w:val="20"/>
          <w:szCs w:val="20"/>
          <w:lang w:eastAsia="hr-HR" w:bidi="hr-HR"/>
        </w:rPr>
      </w:pPr>
    </w:p>
    <w:p w:rsidR="00E11CA8" w:rsidRPr="009565F4" w:rsidRDefault="00E11CA8" w:rsidP="00285504"/>
    <w:sectPr w:rsidR="00E11CA8" w:rsidRPr="009565F4" w:rsidSect="002E0530">
      <w:headerReference w:type="default" r:id="rId10"/>
      <w:footerReference w:type="default" r:id="rId11"/>
      <w:pgSz w:w="11906" w:h="16838"/>
      <w:pgMar w:top="1134" w:right="1134" w:bottom="1418" w:left="1134" w:header="576" w:footer="43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38" w:rsidRDefault="002A1438">
      <w:r>
        <w:separator/>
      </w:r>
    </w:p>
  </w:endnote>
  <w:endnote w:type="continuationSeparator" w:id="0">
    <w:p w:rsidR="002A1438" w:rsidRDefault="002A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F5" w:rsidRDefault="00CD58F5">
    <w:pPr>
      <w:pStyle w:val="Footer"/>
      <w:pBdr>
        <w:top w:val="single" w:sz="1" w:space="0" w:color="000000"/>
      </w:pBdr>
      <w:rPr>
        <w:rFonts w:ascii="Calibri" w:hAnsi="Calibri" w:cs="Calibri"/>
        <w:b/>
        <w:bCs/>
        <w:i/>
        <w:iCs/>
        <w:sz w:val="12"/>
        <w:szCs w:val="12"/>
      </w:rPr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759"/>
      <w:gridCol w:w="2510"/>
      <w:gridCol w:w="5369"/>
    </w:tblGrid>
    <w:tr w:rsidR="00CD58F5">
      <w:tc>
        <w:tcPr>
          <w:tcW w:w="1759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PIB: 108827607</w:t>
          </w:r>
        </w:p>
      </w:tc>
      <w:tc>
        <w:tcPr>
          <w:tcW w:w="2510" w:type="dxa"/>
          <w:shd w:val="clear" w:color="auto" w:fill="auto"/>
        </w:tcPr>
        <w:p w:rsidR="00CD58F5" w:rsidRDefault="00CD58F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Matični broj: 28162880</w:t>
          </w:r>
        </w:p>
      </w:tc>
      <w:tc>
        <w:tcPr>
          <w:tcW w:w="5369" w:type="dxa"/>
          <w:shd w:val="clear" w:color="auto" w:fill="auto"/>
          <w:vAlign w:val="center"/>
        </w:tcPr>
        <w:p w:rsidR="00CD58F5" w:rsidRDefault="00CD58F5">
          <w:pPr>
            <w:snapToGrid w:val="0"/>
            <w:jc w:val="center"/>
          </w:pPr>
          <w:r>
            <w:rPr>
              <w:rFonts w:ascii="Calibri" w:hAnsi="Calibri"/>
              <w:sz w:val="20"/>
            </w:rPr>
            <w:t>Tekući račun: 340-11012215-30 Erste Bank d.d. Novi Sad</w:t>
          </w:r>
        </w:p>
      </w:tc>
    </w:tr>
  </w:tbl>
  <w:p w:rsidR="00CD58F5" w:rsidRDefault="00CD58F5">
    <w:pPr>
      <w:pStyle w:val="Footer"/>
      <w:rPr>
        <w:rFonts w:ascii="Calibri" w:hAnsi="Calibri" w:cs="Calibri"/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38" w:rsidRDefault="002A1438">
      <w:r>
        <w:separator/>
      </w:r>
    </w:p>
  </w:footnote>
  <w:footnote w:type="continuationSeparator" w:id="0">
    <w:p w:rsidR="002A1438" w:rsidRDefault="002A1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77"/>
      <w:gridCol w:w="6861"/>
    </w:tblGrid>
    <w:tr w:rsidR="00403E37" w:rsidRPr="00E050AF" w:rsidTr="00E050AF">
      <w:trPr>
        <w:trHeight w:val="1080"/>
      </w:trPr>
      <w:tc>
        <w:tcPr>
          <w:tcW w:w="2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9872E5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noProof/>
              <w:lang w:val="en-US" w:eastAsia="en-US" w:bidi="ar-SA"/>
            </w:rPr>
            <w:drawing>
              <wp:inline distT="0" distB="0" distL="0" distR="0">
                <wp:extent cx="1081405" cy="9544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405" cy="95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03E37" w:rsidRPr="00E050AF" w:rsidRDefault="00403E37" w:rsidP="00403E37">
          <w:pPr>
            <w:pStyle w:val="Header"/>
            <w:rPr>
              <w:rFonts w:ascii="Calibri" w:hAnsi="Calibri" w:cs="Calibri"/>
              <w:b/>
              <w:bCs/>
              <w:i/>
              <w:iCs/>
              <w:sz w:val="22"/>
              <w:szCs w:val="22"/>
            </w:rPr>
          </w:pPr>
          <w:r>
            <w:rPr>
              <w:rFonts w:ascii="Calibri" w:hAnsi="Calibri"/>
              <w:b/>
              <w:i/>
              <w:sz w:val="22"/>
            </w:rPr>
            <w:t>Forum za edukaciju, suradnju, afirmaciju i potporu građanskom društvu</w:t>
          </w:r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/>
              <w:sz w:val="20"/>
            </w:rPr>
            <w:t>Bаnović Strаhinje 8, 21000 Novi Sad, Telefon: +381 21 474 0684, +381 63 552 246</w:t>
          </w:r>
        </w:p>
        <w:p w:rsidR="00403E37" w:rsidRPr="00E050AF" w:rsidRDefault="002A1438" w:rsidP="00403E37">
          <w:pPr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="001B2EDB">
              <w:rPr>
                <w:rStyle w:val="Hyperlink"/>
                <w:rFonts w:ascii="Calibri" w:hAnsi="Calibri"/>
                <w:sz w:val="20"/>
              </w:rPr>
              <w:t>www.fesap.org.rs</w:t>
            </w:r>
          </w:hyperlink>
          <w:r w:rsidR="001B2EDB">
            <w:rPr>
              <w:rFonts w:ascii="Calibri" w:hAnsi="Calibri"/>
              <w:sz w:val="20"/>
            </w:rPr>
            <w:t xml:space="preserve">    e-mail: </w:t>
          </w:r>
          <w:hyperlink r:id="rId3" w:history="1">
            <w:r w:rsidR="001B2EDB">
              <w:rPr>
                <w:rStyle w:val="Hyperlink"/>
                <w:rFonts w:ascii="Calibri" w:hAnsi="Calibri"/>
                <w:sz w:val="20"/>
              </w:rPr>
              <w:t>office@fesap.org.rs</w:t>
            </w:r>
          </w:hyperlink>
        </w:p>
        <w:p w:rsidR="00403E37" w:rsidRPr="00E050AF" w:rsidRDefault="00403E37" w:rsidP="00403E37">
          <w:pPr>
            <w:rPr>
              <w:rFonts w:ascii="Calibri" w:hAnsi="Calibri" w:cs="Calibri"/>
              <w:sz w:val="20"/>
              <w:szCs w:val="20"/>
            </w:rPr>
          </w:pPr>
        </w:p>
      </w:tc>
    </w:tr>
  </w:tbl>
  <w:p w:rsidR="00403E37" w:rsidRPr="00484FE8" w:rsidRDefault="00403E37" w:rsidP="00403E37">
    <w:pPr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600E0"/>
    <w:multiLevelType w:val="hybridMultilevel"/>
    <w:tmpl w:val="DBCEFEFA"/>
    <w:lvl w:ilvl="0" w:tplc="4E5227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E2B10"/>
    <w:multiLevelType w:val="hybridMultilevel"/>
    <w:tmpl w:val="353EEEA8"/>
    <w:lvl w:ilvl="0" w:tplc="03541118">
      <w:start w:val="1"/>
      <w:numFmt w:val="decimal"/>
      <w:lvlText w:val="%1.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7E37EE6"/>
    <w:multiLevelType w:val="hybridMultilevel"/>
    <w:tmpl w:val="F0800D6E"/>
    <w:lvl w:ilvl="0" w:tplc="C4AC6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45FC8"/>
    <w:multiLevelType w:val="hybridMultilevel"/>
    <w:tmpl w:val="8E4442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D7"/>
    <w:rsid w:val="0001058A"/>
    <w:rsid w:val="000153D9"/>
    <w:rsid w:val="00027802"/>
    <w:rsid w:val="00036E24"/>
    <w:rsid w:val="00037A84"/>
    <w:rsid w:val="000437DF"/>
    <w:rsid w:val="000470E7"/>
    <w:rsid w:val="0005617F"/>
    <w:rsid w:val="00056D81"/>
    <w:rsid w:val="000C1CE4"/>
    <w:rsid w:val="000C5761"/>
    <w:rsid w:val="000D766C"/>
    <w:rsid w:val="000E36E3"/>
    <w:rsid w:val="000F288A"/>
    <w:rsid w:val="000F2F49"/>
    <w:rsid w:val="000F513E"/>
    <w:rsid w:val="00103187"/>
    <w:rsid w:val="00117F84"/>
    <w:rsid w:val="00125F04"/>
    <w:rsid w:val="00172F67"/>
    <w:rsid w:val="001755B5"/>
    <w:rsid w:val="00176B9E"/>
    <w:rsid w:val="001801BC"/>
    <w:rsid w:val="00180C16"/>
    <w:rsid w:val="001907F3"/>
    <w:rsid w:val="001B2EDB"/>
    <w:rsid w:val="001B6EE1"/>
    <w:rsid w:val="001D3769"/>
    <w:rsid w:val="001D6610"/>
    <w:rsid w:val="001F3F5E"/>
    <w:rsid w:val="001F458D"/>
    <w:rsid w:val="001F65B4"/>
    <w:rsid w:val="00206343"/>
    <w:rsid w:val="00207046"/>
    <w:rsid w:val="00207F88"/>
    <w:rsid w:val="00240D4B"/>
    <w:rsid w:val="002429D0"/>
    <w:rsid w:val="00242E39"/>
    <w:rsid w:val="002561A4"/>
    <w:rsid w:val="002574E6"/>
    <w:rsid w:val="00264F38"/>
    <w:rsid w:val="0027244C"/>
    <w:rsid w:val="00274A13"/>
    <w:rsid w:val="00285504"/>
    <w:rsid w:val="002936FE"/>
    <w:rsid w:val="002A1438"/>
    <w:rsid w:val="002A34FE"/>
    <w:rsid w:val="002D76F0"/>
    <w:rsid w:val="002E0530"/>
    <w:rsid w:val="002F02BC"/>
    <w:rsid w:val="00323359"/>
    <w:rsid w:val="003328CA"/>
    <w:rsid w:val="003500C6"/>
    <w:rsid w:val="00357966"/>
    <w:rsid w:val="00363A98"/>
    <w:rsid w:val="00370AD7"/>
    <w:rsid w:val="00380994"/>
    <w:rsid w:val="003828B4"/>
    <w:rsid w:val="003A2872"/>
    <w:rsid w:val="003A396E"/>
    <w:rsid w:val="003B53DE"/>
    <w:rsid w:val="003E2D8B"/>
    <w:rsid w:val="003E4C1A"/>
    <w:rsid w:val="003E6292"/>
    <w:rsid w:val="003F5840"/>
    <w:rsid w:val="004000AE"/>
    <w:rsid w:val="00403E37"/>
    <w:rsid w:val="00404DE5"/>
    <w:rsid w:val="00437E29"/>
    <w:rsid w:val="0044027B"/>
    <w:rsid w:val="0045653D"/>
    <w:rsid w:val="00464A6B"/>
    <w:rsid w:val="00467E72"/>
    <w:rsid w:val="00484FE8"/>
    <w:rsid w:val="004B21DD"/>
    <w:rsid w:val="004D2F52"/>
    <w:rsid w:val="004D4FA4"/>
    <w:rsid w:val="004F49E8"/>
    <w:rsid w:val="00513AA6"/>
    <w:rsid w:val="00525457"/>
    <w:rsid w:val="00525C83"/>
    <w:rsid w:val="00527809"/>
    <w:rsid w:val="005469CC"/>
    <w:rsid w:val="00551AB9"/>
    <w:rsid w:val="005564F6"/>
    <w:rsid w:val="00557802"/>
    <w:rsid w:val="0056513F"/>
    <w:rsid w:val="00576155"/>
    <w:rsid w:val="005802ED"/>
    <w:rsid w:val="0059252C"/>
    <w:rsid w:val="005A220D"/>
    <w:rsid w:val="005B5577"/>
    <w:rsid w:val="005E2BED"/>
    <w:rsid w:val="005E558B"/>
    <w:rsid w:val="005F2AB2"/>
    <w:rsid w:val="005F78CE"/>
    <w:rsid w:val="00601D99"/>
    <w:rsid w:val="00633188"/>
    <w:rsid w:val="00650636"/>
    <w:rsid w:val="0066715A"/>
    <w:rsid w:val="0069639C"/>
    <w:rsid w:val="006C1451"/>
    <w:rsid w:val="006E01C9"/>
    <w:rsid w:val="006F54A8"/>
    <w:rsid w:val="0073453C"/>
    <w:rsid w:val="0074034B"/>
    <w:rsid w:val="0074503D"/>
    <w:rsid w:val="007478C3"/>
    <w:rsid w:val="007525FB"/>
    <w:rsid w:val="007642B1"/>
    <w:rsid w:val="007702DD"/>
    <w:rsid w:val="00784D29"/>
    <w:rsid w:val="00784FB9"/>
    <w:rsid w:val="007856C2"/>
    <w:rsid w:val="00793A70"/>
    <w:rsid w:val="00797590"/>
    <w:rsid w:val="00797F13"/>
    <w:rsid w:val="007A61BF"/>
    <w:rsid w:val="007B45A6"/>
    <w:rsid w:val="007B474B"/>
    <w:rsid w:val="007E3A74"/>
    <w:rsid w:val="0082535E"/>
    <w:rsid w:val="0083279D"/>
    <w:rsid w:val="00837B4D"/>
    <w:rsid w:val="00841DF3"/>
    <w:rsid w:val="00845139"/>
    <w:rsid w:val="00860CA3"/>
    <w:rsid w:val="00864067"/>
    <w:rsid w:val="00871092"/>
    <w:rsid w:val="00876C8E"/>
    <w:rsid w:val="008819CA"/>
    <w:rsid w:val="00883EBD"/>
    <w:rsid w:val="00886143"/>
    <w:rsid w:val="008972F2"/>
    <w:rsid w:val="008B086F"/>
    <w:rsid w:val="008B21D2"/>
    <w:rsid w:val="008D0FFA"/>
    <w:rsid w:val="008D5565"/>
    <w:rsid w:val="00906573"/>
    <w:rsid w:val="00913A4B"/>
    <w:rsid w:val="00920D21"/>
    <w:rsid w:val="00923F06"/>
    <w:rsid w:val="009244A0"/>
    <w:rsid w:val="00947403"/>
    <w:rsid w:val="00953AAD"/>
    <w:rsid w:val="009565F4"/>
    <w:rsid w:val="00957B99"/>
    <w:rsid w:val="00965BE1"/>
    <w:rsid w:val="009872E5"/>
    <w:rsid w:val="009A089D"/>
    <w:rsid w:val="009A4167"/>
    <w:rsid w:val="009A7C62"/>
    <w:rsid w:val="009E6CC2"/>
    <w:rsid w:val="009F2E78"/>
    <w:rsid w:val="009F5FF8"/>
    <w:rsid w:val="00A1675A"/>
    <w:rsid w:val="00A51CC7"/>
    <w:rsid w:val="00A523B1"/>
    <w:rsid w:val="00A8131B"/>
    <w:rsid w:val="00A821EC"/>
    <w:rsid w:val="00AA0391"/>
    <w:rsid w:val="00AD1B97"/>
    <w:rsid w:val="00AD3570"/>
    <w:rsid w:val="00AD4E52"/>
    <w:rsid w:val="00AE12C5"/>
    <w:rsid w:val="00B02DB9"/>
    <w:rsid w:val="00B079B2"/>
    <w:rsid w:val="00B26E38"/>
    <w:rsid w:val="00B34153"/>
    <w:rsid w:val="00B3470D"/>
    <w:rsid w:val="00B3492A"/>
    <w:rsid w:val="00B61149"/>
    <w:rsid w:val="00B675F8"/>
    <w:rsid w:val="00B80FAA"/>
    <w:rsid w:val="00B96A5A"/>
    <w:rsid w:val="00BA2903"/>
    <w:rsid w:val="00BB35B4"/>
    <w:rsid w:val="00BD588A"/>
    <w:rsid w:val="00BE31D3"/>
    <w:rsid w:val="00BE35D1"/>
    <w:rsid w:val="00BF7F2F"/>
    <w:rsid w:val="00C06D52"/>
    <w:rsid w:val="00C22159"/>
    <w:rsid w:val="00C25355"/>
    <w:rsid w:val="00C30944"/>
    <w:rsid w:val="00C61CCB"/>
    <w:rsid w:val="00C65B81"/>
    <w:rsid w:val="00C67741"/>
    <w:rsid w:val="00C67EAB"/>
    <w:rsid w:val="00C83ADD"/>
    <w:rsid w:val="00C844D6"/>
    <w:rsid w:val="00C95A31"/>
    <w:rsid w:val="00CA7F64"/>
    <w:rsid w:val="00CC44A6"/>
    <w:rsid w:val="00CD1456"/>
    <w:rsid w:val="00CD58F5"/>
    <w:rsid w:val="00CF431B"/>
    <w:rsid w:val="00D03F95"/>
    <w:rsid w:val="00D043FF"/>
    <w:rsid w:val="00D227B6"/>
    <w:rsid w:val="00D44C31"/>
    <w:rsid w:val="00D61971"/>
    <w:rsid w:val="00D734D2"/>
    <w:rsid w:val="00D81F18"/>
    <w:rsid w:val="00D86407"/>
    <w:rsid w:val="00DB61DF"/>
    <w:rsid w:val="00DD099B"/>
    <w:rsid w:val="00DD129E"/>
    <w:rsid w:val="00DE7FFC"/>
    <w:rsid w:val="00E050AF"/>
    <w:rsid w:val="00E11CA8"/>
    <w:rsid w:val="00E2677B"/>
    <w:rsid w:val="00E656AC"/>
    <w:rsid w:val="00E72A37"/>
    <w:rsid w:val="00E84435"/>
    <w:rsid w:val="00EA4458"/>
    <w:rsid w:val="00EF5FDF"/>
    <w:rsid w:val="00F047AC"/>
    <w:rsid w:val="00F110E4"/>
    <w:rsid w:val="00F13BD9"/>
    <w:rsid w:val="00F35F17"/>
    <w:rsid w:val="00F424EF"/>
    <w:rsid w:val="00F50813"/>
    <w:rsid w:val="00F6384B"/>
    <w:rsid w:val="00F647F8"/>
    <w:rsid w:val="00F64B9A"/>
    <w:rsid w:val="00F67F35"/>
    <w:rsid w:val="00F76971"/>
    <w:rsid w:val="00F91E39"/>
    <w:rsid w:val="00F95371"/>
    <w:rsid w:val="00FA2EB3"/>
    <w:rsid w:val="00FD0BA2"/>
    <w:rsid w:val="00FE232E"/>
    <w:rsid w:val="00FE55AA"/>
    <w:rsid w:val="00FE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48EDFCC8-39E2-4CD4-9CD8-1F31138CC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a0">
    <w:name w:val="Наслов"/>
    <w:basedOn w:val="Normal"/>
    <w:pPr>
      <w:suppressLineNumbers/>
      <w:spacing w:before="120" w:after="120"/>
    </w:pPr>
    <w:rPr>
      <w:i/>
      <w:iCs/>
    </w:rPr>
  </w:style>
  <w:style w:type="paragraph" w:customStyle="1" w:styleId="a1">
    <w:name w:val="Индекс"/>
    <w:basedOn w:val="Normal"/>
    <w:pPr>
      <w:suppressLineNumbers/>
    </w:pPr>
  </w:style>
  <w:style w:type="paragraph" w:customStyle="1" w:styleId="a2">
    <w:name w:val="Садржај табеле"/>
    <w:basedOn w:val="Normal"/>
    <w:pPr>
      <w:suppressLineNumbers/>
    </w:pPr>
  </w:style>
  <w:style w:type="paragraph" w:customStyle="1" w:styleId="a3">
    <w:name w:val="Заглавље табеле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uiPriority w:val="99"/>
    <w:unhideWhenUsed/>
    <w:rsid w:val="00484FE8"/>
    <w:rPr>
      <w:color w:val="0000FF"/>
      <w:u w:val="single"/>
    </w:rPr>
  </w:style>
  <w:style w:type="table" w:styleId="TableGrid">
    <w:name w:val="Table Grid"/>
    <w:basedOn w:val="TableNormal"/>
    <w:uiPriority w:val="59"/>
    <w:rsid w:val="000D76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ED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2BED"/>
    <w:rPr>
      <w:rFonts w:ascii="Segoe UI" w:eastAsia="SimSun" w:hAnsi="Segoe UI" w:cs="Mangal"/>
      <w:kern w:val="1"/>
      <w:sz w:val="18"/>
      <w:szCs w:val="16"/>
      <w:lang w:val="hr-HR" w:eastAsia="hi-IN" w:bidi="hi-IN"/>
    </w:rPr>
  </w:style>
  <w:style w:type="paragraph" w:styleId="NormalWeb">
    <w:name w:val="Normal (Web)"/>
    <w:basedOn w:val="Normal"/>
    <w:uiPriority w:val="99"/>
    <w:semiHidden/>
    <w:unhideWhenUsed/>
    <w:rsid w:val="00B02DB9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sr-Latn-R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5.166.125.137/konkursi-2025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uma.vojvodina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sap.org.rs" TargetMode="External"/><Relationship Id="rId2" Type="http://schemas.openxmlformats.org/officeDocument/2006/relationships/hyperlink" Target="http://www.fesap.org.r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Links>
    <vt:vector size="30" baseType="variant">
      <vt:variant>
        <vt:i4>1507420</vt:i4>
      </vt:variant>
      <vt:variant>
        <vt:i4>6</vt:i4>
      </vt:variant>
      <vt:variant>
        <vt:i4>0</vt:i4>
      </vt:variant>
      <vt:variant>
        <vt:i4>5</vt:i4>
      </vt:variant>
      <vt:variant>
        <vt:lpwstr>http://www.puma.vojvodina.gov.rs/</vt:lpwstr>
      </vt:variant>
      <vt:variant>
        <vt:lpwstr/>
      </vt:variant>
      <vt:variant>
        <vt:i4>1769557</vt:i4>
      </vt:variant>
      <vt:variant>
        <vt:i4>3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  <vt:variant>
        <vt:i4>3211317</vt:i4>
      </vt:variant>
      <vt:variant>
        <vt:i4>0</vt:i4>
      </vt:variant>
      <vt:variant>
        <vt:i4>0</vt:i4>
      </vt:variant>
      <vt:variant>
        <vt:i4>5</vt:i4>
      </vt:variant>
      <vt:variant>
        <vt:lpwstr>http://185.166.125.137/konkursi-2024-1/</vt:lpwstr>
      </vt:variant>
      <vt:variant>
        <vt:lpwstr/>
      </vt:variant>
      <vt:variant>
        <vt:i4>5046335</vt:i4>
      </vt:variant>
      <vt:variant>
        <vt:i4>3</vt:i4>
      </vt:variant>
      <vt:variant>
        <vt:i4>0</vt:i4>
      </vt:variant>
      <vt:variant>
        <vt:i4>5</vt:i4>
      </vt:variant>
      <vt:variant>
        <vt:lpwstr>mailto:office@fesap.org.rs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http://www.fesap.org.rs/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cp:lastModifiedBy>Ester Loc</cp:lastModifiedBy>
  <cp:revision>2</cp:revision>
  <cp:lastPrinted>2021-05-06T09:44:00Z</cp:lastPrinted>
  <dcterms:created xsi:type="dcterms:W3CDTF">2025-04-14T11:56:00Z</dcterms:created>
  <dcterms:modified xsi:type="dcterms:W3CDTF">2025-04-14T11:56:00Z</dcterms:modified>
</cp:coreProperties>
</file>