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4920" w:type="pct"/>
        <w:tblLook w:val="0000" w:firstRow="0" w:lastRow="0" w:firstColumn="0" w:lastColumn="0" w:noHBand="0" w:noVBand="0"/>
      </w:tblPr>
      <w:tblGrid>
        <w:gridCol w:w="2472"/>
        <w:gridCol w:w="4191"/>
        <w:gridCol w:w="2547"/>
      </w:tblGrid>
      <w:tr w:rsidR="001851D0" w:rsidRPr="004054D3" w14:paraId="75A471C9" w14:textId="77777777" w:rsidTr="004054D3">
        <w:trPr>
          <w:trHeight w:val="1975"/>
        </w:trPr>
        <w:tc>
          <w:tcPr>
            <w:tcW w:w="1342" w:type="pct"/>
          </w:tcPr>
          <w:p w14:paraId="4B490A89" w14:textId="77777777" w:rsidR="00A76DC6" w:rsidRPr="004054D3" w:rsidRDefault="003815E3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ajorHAnsi" w:eastAsia="Calibri" w:hAnsiTheme="majorHAnsi" w:cstheme="majorHAnsi"/>
                <w:color w:val="0D0D0D" w:themeColor="text1" w:themeTint="F2"/>
              </w:rPr>
            </w:pPr>
            <w:r w:rsidRPr="004054D3">
              <w:rPr>
                <w:rFonts w:asciiTheme="majorHAnsi" w:hAnsiTheme="majorHAnsi" w:cstheme="majorHAnsi"/>
                <w:noProof/>
                <w:color w:val="0D0D0D" w:themeColor="text1" w:themeTint="F2"/>
                <w:lang w:val="sr-Latn-RS" w:eastAsia="sr-Latn-RS"/>
              </w:rPr>
              <w:drawing>
                <wp:inline distT="0" distB="0" distL="114300" distR="114300" wp14:anchorId="7F308113" wp14:editId="02D4C35F">
                  <wp:extent cx="1489710" cy="965200"/>
                  <wp:effectExtent l="0" t="0" r="0" b="0"/>
                  <wp:docPr id="1" name="image1.png" descr="ГРБОВИ ЗА МЕМОРАНДУ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ГРБОВИ ЗА МЕМОРАНДУМ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965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8" w:type="pct"/>
            <w:gridSpan w:val="2"/>
          </w:tcPr>
          <w:p w14:paraId="4C2615BE" w14:textId="77777777" w:rsidR="00A76DC6" w:rsidRPr="004054D3" w:rsidRDefault="00A76DC6">
            <w:pPr>
              <w:tabs>
                <w:tab w:val="center" w:pos="4703"/>
                <w:tab w:val="right" w:pos="9406"/>
              </w:tabs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</w:p>
          <w:p w14:paraId="6C1CEA0B" w14:textId="77777777" w:rsidR="00A76DC6" w:rsidRPr="004054D3" w:rsidRDefault="00A76DC6">
            <w:pPr>
              <w:tabs>
                <w:tab w:val="center" w:pos="4703"/>
                <w:tab w:val="right" w:pos="9406"/>
              </w:tabs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</w:p>
          <w:p w14:paraId="2C4BA7E6" w14:textId="07F4AB77" w:rsidR="00A76DC6" w:rsidRPr="004054D3" w:rsidRDefault="001C77C3">
            <w:pPr>
              <w:tabs>
                <w:tab w:val="center" w:pos="4703"/>
                <w:tab w:val="right" w:pos="9406"/>
              </w:tabs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  <w:r w:rsidRPr="004054D3">
              <w:rPr>
                <w:rFonts w:asciiTheme="majorHAnsi" w:hAnsiTheme="majorHAnsi" w:cstheme="majorHAnsi"/>
                <w:color w:val="0D0D0D" w:themeColor="text1" w:themeTint="F2"/>
                <w:sz w:val="20"/>
              </w:rPr>
              <w:t>Republika Srbija</w:t>
            </w:r>
          </w:p>
          <w:p w14:paraId="6D74FECA" w14:textId="733BC2C3" w:rsidR="00A76DC6" w:rsidRPr="004054D3" w:rsidRDefault="001C77C3">
            <w:pPr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  <w:r w:rsidRPr="004054D3">
              <w:rPr>
                <w:rFonts w:asciiTheme="majorHAnsi" w:hAnsiTheme="majorHAnsi" w:cstheme="majorHAnsi"/>
                <w:color w:val="0D0D0D" w:themeColor="text1" w:themeTint="F2"/>
                <w:sz w:val="20"/>
              </w:rPr>
              <w:t>Autonomna Pokrajina Vojvodina</w:t>
            </w:r>
          </w:p>
          <w:p w14:paraId="3C5F7C3A" w14:textId="1EA6D9AA" w:rsidR="00A76DC6" w:rsidRPr="004054D3" w:rsidRDefault="001C77C3">
            <w:pPr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  <w:r w:rsidRPr="004054D3">
              <w:rPr>
                <w:rFonts w:asciiTheme="majorHAnsi" w:hAnsiTheme="majorHAnsi" w:cstheme="majorHAnsi"/>
                <w:b/>
                <w:color w:val="0D0D0D" w:themeColor="text1" w:themeTint="F2"/>
                <w:sz w:val="20"/>
              </w:rPr>
              <w:t>Pokrajinsko tajništvo za obrazovanje, propise,</w:t>
            </w:r>
          </w:p>
          <w:p w14:paraId="362D85D4" w14:textId="39EE4B98" w:rsidR="00A76DC6" w:rsidRPr="004054D3" w:rsidRDefault="001C77C3">
            <w:pPr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  <w:r w:rsidRPr="004054D3">
              <w:rPr>
                <w:rFonts w:asciiTheme="majorHAnsi" w:hAnsiTheme="majorHAnsi" w:cstheme="majorHAnsi"/>
                <w:b/>
                <w:color w:val="0D0D0D" w:themeColor="text1" w:themeTint="F2"/>
                <w:sz w:val="20"/>
              </w:rPr>
              <w:t>upravu i nacionalne manjine – nacionalne zajednice</w:t>
            </w:r>
          </w:p>
          <w:p w14:paraId="0B73D7CE" w14:textId="278B3007" w:rsidR="00A76DC6" w:rsidRPr="004054D3" w:rsidRDefault="001C77C3">
            <w:pPr>
              <w:tabs>
                <w:tab w:val="center" w:pos="4703"/>
                <w:tab w:val="right" w:pos="9406"/>
              </w:tabs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  <w:r w:rsidRPr="004054D3">
              <w:rPr>
                <w:rFonts w:asciiTheme="majorHAnsi" w:hAnsiTheme="majorHAnsi" w:cstheme="majorHAnsi"/>
                <w:color w:val="0D0D0D" w:themeColor="text1" w:themeTint="F2"/>
                <w:sz w:val="20"/>
              </w:rPr>
              <w:t xml:space="preserve">Bulevar Mihajla </w:t>
            </w:r>
            <w:proofErr w:type="spellStart"/>
            <w:r w:rsidRPr="004054D3">
              <w:rPr>
                <w:rFonts w:asciiTheme="majorHAnsi" w:hAnsiTheme="majorHAnsi" w:cstheme="majorHAnsi"/>
                <w:color w:val="0D0D0D" w:themeColor="text1" w:themeTint="F2"/>
                <w:sz w:val="20"/>
              </w:rPr>
              <w:t>Pupina</w:t>
            </w:r>
            <w:proofErr w:type="spellEnd"/>
            <w:r w:rsidRPr="004054D3">
              <w:rPr>
                <w:rFonts w:asciiTheme="majorHAnsi" w:hAnsiTheme="majorHAnsi" w:cstheme="majorHAnsi"/>
                <w:color w:val="0D0D0D" w:themeColor="text1" w:themeTint="F2"/>
                <w:sz w:val="20"/>
              </w:rPr>
              <w:t xml:space="preserve"> 16, 21000 Novi Sad</w:t>
            </w:r>
          </w:p>
          <w:p w14:paraId="762ABFBE" w14:textId="14631C85" w:rsidR="00A76DC6" w:rsidRPr="004054D3" w:rsidRDefault="001C77C3">
            <w:pPr>
              <w:tabs>
                <w:tab w:val="center" w:pos="4703"/>
                <w:tab w:val="right" w:pos="9406"/>
              </w:tabs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  <w:r w:rsidRPr="004054D3">
              <w:rPr>
                <w:rFonts w:asciiTheme="majorHAnsi" w:hAnsiTheme="majorHAnsi" w:cstheme="majorHAnsi"/>
                <w:color w:val="0D0D0D" w:themeColor="text1" w:themeTint="F2"/>
                <w:sz w:val="20"/>
              </w:rPr>
              <w:t>T: +381 21 487 44 52</w:t>
            </w:r>
          </w:p>
          <w:p w14:paraId="610AC7EB" w14:textId="1FC75A06" w:rsidR="00A76DC6" w:rsidRPr="004054D3" w:rsidRDefault="003815E3">
            <w:pPr>
              <w:tabs>
                <w:tab w:val="center" w:pos="4703"/>
                <w:tab w:val="right" w:pos="9406"/>
              </w:tabs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  <w:r w:rsidRPr="004054D3">
              <w:rPr>
                <w:rFonts w:asciiTheme="majorHAnsi" w:hAnsiTheme="majorHAnsi" w:cstheme="majorHAnsi"/>
                <w:color w:val="0D0D0D" w:themeColor="text1" w:themeTint="F2"/>
                <w:sz w:val="20"/>
              </w:rPr>
              <w:t>ounz@vojvodina.gov.rs</w:t>
            </w:r>
          </w:p>
        </w:tc>
      </w:tr>
      <w:tr w:rsidR="001851D0" w:rsidRPr="004054D3" w14:paraId="02E817E9" w14:textId="77777777" w:rsidTr="004054D3">
        <w:trPr>
          <w:trHeight w:val="305"/>
        </w:trPr>
        <w:tc>
          <w:tcPr>
            <w:tcW w:w="1342" w:type="pct"/>
          </w:tcPr>
          <w:p w14:paraId="40AE300B" w14:textId="77777777" w:rsidR="00A76DC6" w:rsidRPr="004054D3" w:rsidRDefault="00A76DC6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ajorHAnsi" w:eastAsia="Calibri" w:hAnsiTheme="majorHAnsi" w:cstheme="majorHAnsi"/>
                <w:color w:val="0D0D0D" w:themeColor="text1" w:themeTint="F2"/>
              </w:rPr>
            </w:pPr>
          </w:p>
        </w:tc>
        <w:tc>
          <w:tcPr>
            <w:tcW w:w="2275" w:type="pct"/>
          </w:tcPr>
          <w:p w14:paraId="7575F1EE" w14:textId="77777777" w:rsidR="00A76DC6" w:rsidRPr="004054D3" w:rsidRDefault="00A76DC6">
            <w:pPr>
              <w:tabs>
                <w:tab w:val="center" w:pos="4703"/>
                <w:tab w:val="right" w:pos="9406"/>
              </w:tabs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</w:p>
          <w:p w14:paraId="48CF32CB" w14:textId="73404E8D" w:rsidR="00A76DC6" w:rsidRPr="004054D3" w:rsidRDefault="001C77C3">
            <w:pPr>
              <w:tabs>
                <w:tab w:val="center" w:pos="4703"/>
                <w:tab w:val="right" w:pos="9406"/>
              </w:tabs>
              <w:ind w:left="600" w:hanging="600"/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  <w:r w:rsidRPr="004054D3">
              <w:rPr>
                <w:rFonts w:asciiTheme="majorHAnsi" w:hAnsiTheme="majorHAnsi" w:cstheme="majorHAnsi"/>
                <w:color w:val="0D0D0D" w:themeColor="text1" w:themeTint="F2"/>
                <w:sz w:val="20"/>
              </w:rPr>
              <w:t>KLASA: 004074417 2025 09427 001 001 000 001</w:t>
            </w:r>
          </w:p>
          <w:p w14:paraId="4FDC6EFC" w14:textId="77777777" w:rsidR="00A76DC6" w:rsidRPr="004054D3" w:rsidRDefault="00A76DC6">
            <w:pPr>
              <w:tabs>
                <w:tab w:val="center" w:pos="4703"/>
                <w:tab w:val="right" w:pos="9406"/>
              </w:tabs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82" w:type="pct"/>
          </w:tcPr>
          <w:p w14:paraId="569AA033" w14:textId="77777777" w:rsidR="00A76DC6" w:rsidRPr="004054D3" w:rsidRDefault="00A76DC6">
            <w:pPr>
              <w:tabs>
                <w:tab w:val="center" w:pos="4703"/>
                <w:tab w:val="right" w:pos="9406"/>
              </w:tabs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</w:p>
          <w:p w14:paraId="05009887" w14:textId="3CEBA293" w:rsidR="00A76DC6" w:rsidRPr="004054D3" w:rsidRDefault="001C77C3" w:rsidP="004054D3">
            <w:pPr>
              <w:tabs>
                <w:tab w:val="center" w:pos="4703"/>
                <w:tab w:val="right" w:pos="9406"/>
              </w:tabs>
              <w:ind w:right="-111"/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  <w:r w:rsidRPr="004054D3">
              <w:rPr>
                <w:rFonts w:asciiTheme="majorHAnsi" w:hAnsiTheme="majorHAnsi" w:cstheme="majorHAnsi"/>
                <w:color w:val="0D0D0D" w:themeColor="text1" w:themeTint="F2"/>
                <w:sz w:val="20"/>
              </w:rPr>
              <w:t>DATUM: 10.</w:t>
            </w:r>
            <w:r w:rsidR="004054D3">
              <w:rPr>
                <w:rFonts w:asciiTheme="majorHAnsi" w:hAnsiTheme="majorHAnsi" w:cstheme="majorHAnsi"/>
                <w:color w:val="0D0D0D" w:themeColor="text1" w:themeTint="F2"/>
                <w:sz w:val="20"/>
              </w:rPr>
              <w:t xml:space="preserve"> </w:t>
            </w:r>
            <w:r w:rsidRPr="004054D3">
              <w:rPr>
                <w:rFonts w:asciiTheme="majorHAnsi" w:hAnsiTheme="majorHAnsi" w:cstheme="majorHAnsi"/>
                <w:color w:val="0D0D0D" w:themeColor="text1" w:themeTint="F2"/>
                <w:sz w:val="20"/>
              </w:rPr>
              <w:t>11.</w:t>
            </w:r>
            <w:r w:rsidR="004054D3">
              <w:rPr>
                <w:rFonts w:asciiTheme="majorHAnsi" w:hAnsiTheme="majorHAnsi" w:cstheme="majorHAnsi"/>
                <w:color w:val="0D0D0D" w:themeColor="text1" w:themeTint="F2"/>
                <w:sz w:val="20"/>
              </w:rPr>
              <w:t xml:space="preserve"> </w:t>
            </w:r>
            <w:r w:rsidRPr="004054D3">
              <w:rPr>
                <w:rFonts w:asciiTheme="majorHAnsi" w:hAnsiTheme="majorHAnsi" w:cstheme="majorHAnsi"/>
                <w:color w:val="0D0D0D" w:themeColor="text1" w:themeTint="F2"/>
                <w:sz w:val="20"/>
              </w:rPr>
              <w:t>2025.</w:t>
            </w:r>
            <w:r w:rsidR="004054D3">
              <w:rPr>
                <w:rFonts w:asciiTheme="majorHAnsi" w:hAnsiTheme="majorHAnsi" w:cstheme="majorHAnsi"/>
                <w:color w:val="0D0D0D" w:themeColor="text1" w:themeTint="F2"/>
                <w:sz w:val="20"/>
              </w:rPr>
              <w:t xml:space="preserve"> </w:t>
            </w:r>
            <w:r w:rsidRPr="004054D3">
              <w:rPr>
                <w:rFonts w:asciiTheme="majorHAnsi" w:hAnsiTheme="majorHAnsi" w:cstheme="majorHAnsi"/>
                <w:color w:val="0D0D0D" w:themeColor="text1" w:themeTint="F2"/>
                <w:sz w:val="20"/>
              </w:rPr>
              <w:t>godine</w:t>
            </w:r>
          </w:p>
        </w:tc>
      </w:tr>
    </w:tbl>
    <w:p w14:paraId="3B4BE3A9" w14:textId="583C8F9F" w:rsidR="00A76DC6" w:rsidRPr="004054D3" w:rsidRDefault="003815E3">
      <w:p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         Na temelju članka 8. Pokrajinske skupštinske odluke o dodjeli proračunskih sredstava za financiranje i sufinanciranje programskih aktivnosti i projekata u području osnovnog i srednjeg obrazovanja i učeničkog standarda u Autonomnoj Pokrajini Voj</w:t>
      </w:r>
      <w:r w:rsidR="004054D3">
        <w:rPr>
          <w:rFonts w:asciiTheme="majorHAnsi" w:hAnsiTheme="majorHAnsi" w:cstheme="majorHAnsi"/>
          <w:color w:val="0D0D0D" w:themeColor="text1" w:themeTint="F2"/>
          <w:sz w:val="22"/>
        </w:rPr>
        <w:t>vodini („Službeni list APV“, broj: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 14/2015 i 10/2017), član</w:t>
      </w:r>
      <w:r w:rsidR="004054D3">
        <w:rPr>
          <w:rFonts w:asciiTheme="majorHAnsi" w:hAnsiTheme="majorHAnsi" w:cstheme="majorHAnsi"/>
          <w:color w:val="0D0D0D" w:themeColor="text1" w:themeTint="F2"/>
          <w:sz w:val="22"/>
        </w:rPr>
        <w:t>a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>ka 15</w:t>
      </w:r>
      <w:r w:rsidR="004054D3">
        <w:rPr>
          <w:rFonts w:asciiTheme="majorHAnsi" w:hAnsiTheme="majorHAnsi" w:cstheme="majorHAnsi"/>
          <w:color w:val="0D0D0D" w:themeColor="text1" w:themeTint="F2"/>
          <w:sz w:val="22"/>
        </w:rPr>
        <w:t>.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>, 16</w:t>
      </w:r>
      <w:r w:rsidR="004054D3">
        <w:rPr>
          <w:rFonts w:asciiTheme="majorHAnsi" w:hAnsiTheme="majorHAnsi" w:cstheme="majorHAnsi"/>
          <w:color w:val="0D0D0D" w:themeColor="text1" w:themeTint="F2"/>
          <w:sz w:val="22"/>
        </w:rPr>
        <w:t>.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, 24. i 37. Pokrajinske skupštinske odluke o pokrajinskoj upravi („Službeni list APV”, broj: 37/14, 54/14 – dr. odluka, 37/2016, 29/17, 24/19, 66/20, 38/21 i 22/25), članka 7. Pravilnika o dodjeli proračunskih sredstava Pokrajinskog tajništva za obrazovanje, propise, upravu i nacionalne manjine </w:t>
      </w:r>
      <w:r w:rsidR="004054D3">
        <w:rPr>
          <w:rFonts w:asciiTheme="majorHAnsi" w:hAnsiTheme="majorHAnsi" w:cstheme="majorHAnsi"/>
          <w:color w:val="0D0D0D" w:themeColor="text1" w:themeTint="F2"/>
          <w:sz w:val="22"/>
        </w:rPr>
        <w:t>–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 nacionalne zajednice za financiranje i sufinanciranje aktivnosti, programa i projekata nacionalnih vijeća nacionalnih manjina u području osnovnog i srednjeg obrazovanja („Službeni l</w:t>
      </w:r>
      <w:r w:rsidR="004054D3">
        <w:rPr>
          <w:rFonts w:asciiTheme="majorHAnsi" w:hAnsiTheme="majorHAnsi" w:cstheme="majorHAnsi"/>
          <w:color w:val="0D0D0D" w:themeColor="text1" w:themeTint="F2"/>
          <w:sz w:val="22"/>
        </w:rPr>
        <w:t>ist APV“,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 broj</w:t>
      </w:r>
      <w:r w:rsidR="004054D3">
        <w:rPr>
          <w:rFonts w:asciiTheme="majorHAnsi" w:hAnsiTheme="majorHAnsi" w:cstheme="majorHAnsi"/>
          <w:color w:val="0D0D0D" w:themeColor="text1" w:themeTint="F2"/>
          <w:sz w:val="22"/>
        </w:rPr>
        <w:t>: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 9/16 i 36/17), a po provedenom Natječaju za financiranje i sufinanciranje aktivnosti, programa i projekata nacionalnih vijeća nacionalnih manjina u području osnovnog i srednjeg obrazovanja u Autonomnoj Pokrajini Vojvodini za 2025</w:t>
      </w:r>
      <w:r w:rsidR="004054D3">
        <w:rPr>
          <w:rFonts w:asciiTheme="majorHAnsi" w:hAnsiTheme="majorHAnsi" w:cstheme="majorHAnsi"/>
          <w:color w:val="0D0D0D" w:themeColor="text1" w:themeTint="F2"/>
          <w:sz w:val="22"/>
        </w:rPr>
        <w:t>.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 godinu – dotiranje pripreme i izrade testova i zadataka na manjinskim jezicima („Službeni list APV“, br</w:t>
      </w:r>
      <w:r w:rsidR="004054D3">
        <w:rPr>
          <w:rFonts w:asciiTheme="majorHAnsi" w:hAnsiTheme="majorHAnsi" w:cstheme="majorHAnsi"/>
          <w:color w:val="0D0D0D" w:themeColor="text1" w:themeTint="F2"/>
          <w:sz w:val="22"/>
        </w:rPr>
        <w:t>oj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: 56/25), pokrajinski tajnik za obrazovanje, propise, upravu i nacionalne manjine </w:t>
      </w:r>
      <w:r w:rsidR="004054D3">
        <w:rPr>
          <w:rFonts w:asciiTheme="majorHAnsi" w:hAnsiTheme="majorHAnsi" w:cstheme="majorHAnsi"/>
          <w:color w:val="0D0D0D" w:themeColor="text1" w:themeTint="F2"/>
          <w:sz w:val="22"/>
        </w:rPr>
        <w:t>–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 nacionalne zajednice  d o n o s i </w:t>
      </w:r>
    </w:p>
    <w:p w14:paraId="16834FD0" w14:textId="6AA09BA1" w:rsidR="00A76DC6" w:rsidRPr="004054D3" w:rsidRDefault="00A76DC6">
      <w:p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</w:p>
    <w:p w14:paraId="4699AB5D" w14:textId="740F8BF3" w:rsidR="00A76DC6" w:rsidRPr="004054D3" w:rsidRDefault="001C77C3">
      <w:pPr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b/>
          <w:color w:val="0D0D0D" w:themeColor="text1" w:themeTint="F2"/>
          <w:sz w:val="22"/>
        </w:rPr>
        <w:t>RJEŠENJE</w:t>
      </w:r>
    </w:p>
    <w:p w14:paraId="65A767C4" w14:textId="68670325" w:rsidR="00A76DC6" w:rsidRPr="004054D3" w:rsidRDefault="001C77C3" w:rsidP="008F0F33">
      <w:pPr>
        <w:spacing w:after="120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b/>
          <w:color w:val="0D0D0D" w:themeColor="text1" w:themeTint="F2"/>
          <w:sz w:val="22"/>
        </w:rPr>
        <w:t>O RASPODJELI PRORAČUNSKIH SREDSTAVA POKRAJINSKOG TAJNIŠTVA ZA OBRAZOVANJE, PROPISE, UPRAVU I NACIONALNE MANJINE – NACIONALNE ZAJEDNICE ZA FINANCIRANJE I SUFINANCIRANJE AKTIVNOSTI, PROGRAMA I PROJEKATA NACIONALNIH VIJEĆA NACIONALNIH MANJINA U PODRUČJU OSNOVNOG OBRAZOVANJA U AP VOJVODINI ZA 2025. GODINU –  DOTIRANJE PRIPREME I IZRADE TESTOVA I ZADATAKA NA MANJINSKIM JEZICIMA</w:t>
      </w:r>
    </w:p>
    <w:p w14:paraId="6244CA54" w14:textId="15D53094" w:rsidR="00A76DC6" w:rsidRPr="004054D3" w:rsidRDefault="008F0F33" w:rsidP="008F0F33">
      <w:pPr>
        <w:spacing w:after="120"/>
        <w:jc w:val="center"/>
        <w:rPr>
          <w:rFonts w:asciiTheme="majorHAnsi" w:eastAsia="Calibri" w:hAnsiTheme="majorHAnsi" w:cstheme="majorHAnsi"/>
          <w:b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b/>
          <w:color w:val="0D0D0D" w:themeColor="text1" w:themeTint="F2"/>
          <w:sz w:val="22"/>
        </w:rPr>
        <w:t>I.</w:t>
      </w:r>
    </w:p>
    <w:p w14:paraId="6497D6A3" w14:textId="4550E9D1" w:rsidR="00A76DC6" w:rsidRPr="004054D3" w:rsidRDefault="003815E3" w:rsidP="008F0F33">
      <w:pPr>
        <w:spacing w:after="120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         Ovim rješenjem se utvrđuje raspodjela proračunskih sredstava Pokrajinskog tajništva za obrazovanje, propise, upravu i nacionalne manjine- nacionalne zajednice (u daljnjem tekstu: Tajništvo) po Natječaju za financiranje i sufinanciranje aktivnosti, programa i projekata nacionalnih vijeća nacionalnih manjina u području osnovnog i srednjeg obrazovanja u Autonomnoj Pokrajini Vojvodini za 2025</w:t>
      </w:r>
      <w:r w:rsidR="004054D3">
        <w:rPr>
          <w:rFonts w:asciiTheme="majorHAnsi" w:hAnsiTheme="majorHAnsi" w:cstheme="majorHAnsi"/>
          <w:color w:val="0D0D0D" w:themeColor="text1" w:themeTint="F2"/>
          <w:sz w:val="22"/>
        </w:rPr>
        <w:t>.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 godinu – dotiranje pripreme i izrade testova i zadataka na manjinskim jezicima </w:t>
      </w:r>
      <w:r w:rsidR="004054D3">
        <w:rPr>
          <w:rFonts w:asciiTheme="majorHAnsi" w:hAnsiTheme="majorHAnsi" w:cstheme="majorHAnsi"/>
          <w:color w:val="0D0D0D" w:themeColor="text1" w:themeTint="F2"/>
          <w:sz w:val="22"/>
        </w:rPr>
        <w:t>klasa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>: 004074417 2025 09427 001 001 000 001 od 10.</w:t>
      </w:r>
      <w:r w:rsid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 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>10.</w:t>
      </w:r>
      <w:r w:rsid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 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2025. godine (u daljnjem tekstu: Natječaj) u području osnovnog i srednjeg obrazovanja. </w:t>
      </w:r>
    </w:p>
    <w:p w14:paraId="30121F6E" w14:textId="7E6A78A3" w:rsidR="00A76DC6" w:rsidRPr="004054D3" w:rsidRDefault="008F0F33" w:rsidP="008F0F33">
      <w:pPr>
        <w:spacing w:after="120"/>
        <w:jc w:val="center"/>
        <w:rPr>
          <w:rFonts w:asciiTheme="majorHAnsi" w:eastAsia="Calibri" w:hAnsiTheme="majorHAnsi" w:cstheme="majorHAnsi"/>
          <w:b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b/>
          <w:color w:val="0D0D0D" w:themeColor="text1" w:themeTint="F2"/>
          <w:sz w:val="22"/>
        </w:rPr>
        <w:t>II.</w:t>
      </w:r>
    </w:p>
    <w:p w14:paraId="424C8E3C" w14:textId="1A867D12" w:rsidR="00A76DC6" w:rsidRPr="004054D3" w:rsidRDefault="001C77C3" w:rsidP="008F0F33">
      <w:pPr>
        <w:spacing w:after="120"/>
        <w:ind w:firstLine="360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>Opredijeljena sredstva Natječajem u području osnovnog i srednjeg obrazovanja za aktivnosti, programe i projekte – dotiranje pripreme i izrade testova i zadataka na manjinskim jezicima iznose 600.000,00 dinara, u području osnovnog obrazovanja 470.000,00 dinara i 130.000,00 dinara u području srednjeg obrazovanja, a ovim rješenjem se obavlja raspodjela sredstava u iznosu od 600.000,00 dinara, u području osnovnog obrazovanja 470.000,00 dinara i 130.000,00 dinara u području srednjeg obrazovanja.</w:t>
      </w:r>
    </w:p>
    <w:p w14:paraId="156C03C5" w14:textId="16EDC980" w:rsidR="008F0F33" w:rsidRPr="004054D3" w:rsidRDefault="00A14A41" w:rsidP="004054D3">
      <w:pPr>
        <w:spacing w:after="120"/>
        <w:ind w:firstLine="360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>Sredstva se odobravaju nacionalnim vijećima nacionalnih manjina (u daljnjem tekstu: Korisnici) u skladu s Tablicom broj 1. i Tablicom broj 2.</w:t>
      </w:r>
    </w:p>
    <w:p w14:paraId="4CC5D92F" w14:textId="4C26D017" w:rsidR="006A4080" w:rsidRPr="004054D3" w:rsidRDefault="001C77C3" w:rsidP="006A4080">
      <w:pPr>
        <w:jc w:val="both"/>
        <w:rPr>
          <w:rFonts w:asciiTheme="majorHAnsi" w:hAnsiTheme="majorHAnsi" w:cstheme="majorHAnsi"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b/>
          <w:color w:val="0D0D0D" w:themeColor="text1" w:themeTint="F2"/>
          <w:sz w:val="22"/>
        </w:rPr>
        <w:lastRenderedPageBreak/>
        <w:t>Tablica broj 1: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 Raspodjela sredstava po Natječaju za financiranje i sufinanciranje aktivnosti, programa i projekata nacionalnih vijeća nacionalnih manjina u području osnovnog i srednjeg obrazovanja u Autonomnoj Pokrajini Vojvodini za 2025</w:t>
      </w:r>
      <w:r w:rsidR="004054D3">
        <w:rPr>
          <w:rFonts w:asciiTheme="majorHAnsi" w:hAnsiTheme="majorHAnsi" w:cstheme="majorHAnsi"/>
          <w:color w:val="0D0D0D" w:themeColor="text1" w:themeTint="F2"/>
          <w:sz w:val="22"/>
        </w:rPr>
        <w:t>.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 godinu – dotiranje pripreme i izrade testova i zadataka na manjinskim jezicima u području osnovnog obrazovanja</w:t>
      </w:r>
    </w:p>
    <w:p w14:paraId="5D29B604" w14:textId="77777777" w:rsidR="006A4080" w:rsidRPr="004054D3" w:rsidRDefault="006A4080" w:rsidP="006A4080">
      <w:pPr>
        <w:ind w:left="643"/>
        <w:jc w:val="both"/>
        <w:rPr>
          <w:rFonts w:asciiTheme="majorHAnsi" w:hAnsiTheme="majorHAnsi" w:cstheme="majorHAnsi"/>
          <w:color w:val="0D0D0D" w:themeColor="text1" w:themeTint="F2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5520"/>
        <w:gridCol w:w="2592"/>
      </w:tblGrid>
      <w:tr w:rsidR="001851D0" w:rsidRPr="004054D3" w14:paraId="0E8C839A" w14:textId="77777777" w:rsidTr="004054D3">
        <w:trPr>
          <w:trHeight w:val="315"/>
        </w:trPr>
        <w:tc>
          <w:tcPr>
            <w:tcW w:w="662" w:type="pct"/>
            <w:shd w:val="clear" w:color="auto" w:fill="auto"/>
            <w:vAlign w:val="center"/>
          </w:tcPr>
          <w:p w14:paraId="499A62A0" w14:textId="131EF419" w:rsidR="006A4080" w:rsidRPr="004054D3" w:rsidRDefault="001C77C3" w:rsidP="004054D3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Redni broj</w:t>
            </w:r>
          </w:p>
        </w:tc>
        <w:tc>
          <w:tcPr>
            <w:tcW w:w="2952" w:type="pct"/>
            <w:shd w:val="clear" w:color="auto" w:fill="auto"/>
            <w:noWrap/>
            <w:vAlign w:val="center"/>
          </w:tcPr>
          <w:p w14:paraId="53CB5380" w14:textId="7E3171BF" w:rsidR="006A4080" w:rsidRPr="004054D3" w:rsidRDefault="001C77C3" w:rsidP="004054D3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Nacionalno vijeće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A4F4811" w14:textId="08DC0879" w:rsidR="009D68FA" w:rsidRPr="004054D3" w:rsidRDefault="001C77C3" w:rsidP="004054D3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Iznos</w:t>
            </w:r>
          </w:p>
        </w:tc>
      </w:tr>
      <w:tr w:rsidR="00C41E55" w:rsidRPr="004054D3" w14:paraId="1762EBAD" w14:textId="77777777" w:rsidTr="002A6B13">
        <w:trPr>
          <w:trHeight w:val="315"/>
        </w:trPr>
        <w:tc>
          <w:tcPr>
            <w:tcW w:w="662" w:type="pct"/>
            <w:shd w:val="clear" w:color="auto" w:fill="auto"/>
          </w:tcPr>
          <w:p w14:paraId="3FA1731A" w14:textId="0F18E20A" w:rsidR="00C41E55" w:rsidRPr="004054D3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1.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2FC98337" w14:textId="1B0CFE69" w:rsidR="00C41E55" w:rsidRPr="004054D3" w:rsidRDefault="001C77C3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Nacionalno vijeće mađarske nacionalne manjine</w:t>
            </w:r>
          </w:p>
        </w:tc>
        <w:tc>
          <w:tcPr>
            <w:tcW w:w="1386" w:type="pct"/>
            <w:shd w:val="clear" w:color="auto" w:fill="auto"/>
          </w:tcPr>
          <w:p w14:paraId="60BB957E" w14:textId="5EF0AFBD" w:rsidR="00C41E55" w:rsidRPr="004054D3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178.930,42</w:t>
            </w:r>
          </w:p>
        </w:tc>
      </w:tr>
      <w:tr w:rsidR="00C41E55" w:rsidRPr="004054D3" w14:paraId="4D36AF1E" w14:textId="77777777" w:rsidTr="002A6B13">
        <w:trPr>
          <w:trHeight w:val="315"/>
        </w:trPr>
        <w:tc>
          <w:tcPr>
            <w:tcW w:w="662" w:type="pct"/>
            <w:shd w:val="clear" w:color="auto" w:fill="auto"/>
          </w:tcPr>
          <w:p w14:paraId="48F80AB6" w14:textId="67724D80" w:rsidR="00C41E55" w:rsidRPr="004054D3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2.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6EBFD12A" w14:textId="35AD60F6" w:rsidR="00C41E55" w:rsidRPr="004054D3" w:rsidRDefault="001C77C3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Nacionalno vijeće rumunjske nacionalne manjine</w:t>
            </w:r>
          </w:p>
        </w:tc>
        <w:tc>
          <w:tcPr>
            <w:tcW w:w="1386" w:type="pct"/>
            <w:shd w:val="clear" w:color="auto" w:fill="auto"/>
          </w:tcPr>
          <w:p w14:paraId="4FC82B6C" w14:textId="1A9FB4AE" w:rsidR="00C41E55" w:rsidRPr="004054D3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63.645,88</w:t>
            </w:r>
          </w:p>
        </w:tc>
      </w:tr>
      <w:tr w:rsidR="00C41E55" w:rsidRPr="004054D3" w14:paraId="6A823FE5" w14:textId="77777777" w:rsidTr="002A6B13">
        <w:trPr>
          <w:trHeight w:val="315"/>
        </w:trPr>
        <w:tc>
          <w:tcPr>
            <w:tcW w:w="662" w:type="pct"/>
            <w:shd w:val="clear" w:color="auto" w:fill="auto"/>
          </w:tcPr>
          <w:p w14:paraId="45E8E66B" w14:textId="577BB5FE" w:rsidR="00C41E55" w:rsidRPr="004054D3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3.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12DC6C84" w14:textId="7DBDEBD6" w:rsidR="00C41E55" w:rsidRPr="004054D3" w:rsidRDefault="001C77C3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Nacionalno vijeće rusinske nacionalne manjine</w:t>
            </w:r>
          </w:p>
        </w:tc>
        <w:tc>
          <w:tcPr>
            <w:tcW w:w="1386" w:type="pct"/>
            <w:shd w:val="clear" w:color="auto" w:fill="auto"/>
          </w:tcPr>
          <w:p w14:paraId="2D3BCF08" w14:textId="5C69E3B8" w:rsidR="00C41E55" w:rsidRPr="004054D3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47.241,70</w:t>
            </w:r>
          </w:p>
        </w:tc>
      </w:tr>
      <w:tr w:rsidR="00C41E55" w:rsidRPr="004054D3" w14:paraId="48F1E15F" w14:textId="77777777" w:rsidTr="002A6B13">
        <w:trPr>
          <w:trHeight w:val="315"/>
        </w:trPr>
        <w:tc>
          <w:tcPr>
            <w:tcW w:w="662" w:type="pct"/>
            <w:shd w:val="clear" w:color="auto" w:fill="auto"/>
          </w:tcPr>
          <w:p w14:paraId="21DA13CD" w14:textId="132AF025" w:rsidR="00C41E55" w:rsidRPr="004054D3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4.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4636709F" w14:textId="2918966E" w:rsidR="00C41E55" w:rsidRPr="004054D3" w:rsidRDefault="001C77C3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Nacionalno vijeće slovačke nacionalne manjine</w:t>
            </w:r>
          </w:p>
        </w:tc>
        <w:tc>
          <w:tcPr>
            <w:tcW w:w="1386" w:type="pct"/>
            <w:shd w:val="clear" w:color="auto" w:fill="auto"/>
          </w:tcPr>
          <w:p w14:paraId="318B52BD" w14:textId="153ED8FF" w:rsidR="00C41E55" w:rsidRPr="004054D3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88.251,28</w:t>
            </w:r>
          </w:p>
        </w:tc>
      </w:tr>
      <w:tr w:rsidR="00C41E55" w:rsidRPr="004054D3" w14:paraId="4ADEE625" w14:textId="77777777" w:rsidTr="002A6B13">
        <w:trPr>
          <w:trHeight w:val="315"/>
        </w:trPr>
        <w:tc>
          <w:tcPr>
            <w:tcW w:w="662" w:type="pct"/>
            <w:shd w:val="clear" w:color="auto" w:fill="auto"/>
          </w:tcPr>
          <w:p w14:paraId="025FC2A5" w14:textId="4843D6E3" w:rsidR="00C41E55" w:rsidRPr="004054D3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5.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2EBAF235" w14:textId="1B1A8AEA" w:rsidR="00C41E55" w:rsidRPr="004054D3" w:rsidRDefault="001C77C3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Nacionalno vijeće hrvatske nacionalne manjine</w:t>
            </w:r>
          </w:p>
        </w:tc>
        <w:tc>
          <w:tcPr>
            <w:tcW w:w="1386" w:type="pct"/>
            <w:shd w:val="clear" w:color="auto" w:fill="auto"/>
          </w:tcPr>
          <w:p w14:paraId="54EAB2EC" w14:textId="67ECE129" w:rsidR="00C41E55" w:rsidRPr="004054D3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91.930,72</w:t>
            </w:r>
          </w:p>
        </w:tc>
      </w:tr>
      <w:tr w:rsidR="006A4080" w:rsidRPr="004054D3" w14:paraId="453FEE38" w14:textId="77777777" w:rsidTr="008F0F33">
        <w:trPr>
          <w:trHeight w:val="315"/>
        </w:trPr>
        <w:tc>
          <w:tcPr>
            <w:tcW w:w="662" w:type="pct"/>
            <w:shd w:val="clear" w:color="auto" w:fill="auto"/>
          </w:tcPr>
          <w:p w14:paraId="642FEE2F" w14:textId="77777777" w:rsidR="006A4080" w:rsidRPr="004054D3" w:rsidRDefault="006A4080" w:rsidP="001472A4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952" w:type="pct"/>
            <w:shd w:val="clear" w:color="auto" w:fill="auto"/>
            <w:noWrap/>
            <w:vAlign w:val="bottom"/>
          </w:tcPr>
          <w:p w14:paraId="1DD16BA0" w14:textId="58C6C0EB" w:rsidR="006A4080" w:rsidRPr="004054D3" w:rsidRDefault="001C77C3" w:rsidP="001472A4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Ukupno:</w:t>
            </w:r>
          </w:p>
        </w:tc>
        <w:tc>
          <w:tcPr>
            <w:tcW w:w="1386" w:type="pct"/>
            <w:shd w:val="clear" w:color="auto" w:fill="auto"/>
            <w:vAlign w:val="bottom"/>
          </w:tcPr>
          <w:p w14:paraId="061A97D8" w14:textId="1CB7E26D" w:rsidR="006A4080" w:rsidRPr="004054D3" w:rsidRDefault="00C41E55" w:rsidP="001472A4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470.000,00</w:t>
            </w:r>
          </w:p>
        </w:tc>
      </w:tr>
    </w:tbl>
    <w:p w14:paraId="44F3C43F" w14:textId="0BFAF676" w:rsidR="008F0F33" w:rsidRPr="004054D3" w:rsidRDefault="008F0F33" w:rsidP="008F0F3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</w:tabs>
        <w:spacing w:after="120"/>
        <w:ind w:right="-11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</w:p>
    <w:p w14:paraId="2FFFDCAA" w14:textId="6470EB47" w:rsidR="00C41E55" w:rsidRPr="004054D3" w:rsidRDefault="001C77C3" w:rsidP="00C41E55">
      <w:pPr>
        <w:jc w:val="both"/>
        <w:rPr>
          <w:rFonts w:asciiTheme="majorHAnsi" w:hAnsiTheme="majorHAnsi" w:cstheme="majorHAnsi"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b/>
          <w:color w:val="0D0D0D" w:themeColor="text1" w:themeTint="F2"/>
          <w:sz w:val="22"/>
        </w:rPr>
        <w:t>Tablica broj 2: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 Raspodjela sredstava po Natječaju za financiranje i sufinanciranje aktivnosti, programa i projekata nacionalnih vijeća nacionalnih manjina u području osnovnog i srednjeg obrazovanja u Autonomnoj Pokrajini Vojvodini za 2025. godinu – dotiranje pripreme i izrade testova i zadataka na manjinskim jezicima u području srednjeg obrazovanja</w:t>
      </w:r>
    </w:p>
    <w:p w14:paraId="0A44B05F" w14:textId="77777777" w:rsidR="00C41E55" w:rsidRPr="004054D3" w:rsidRDefault="00C41E55" w:rsidP="00C41E55">
      <w:pPr>
        <w:jc w:val="both"/>
        <w:rPr>
          <w:rFonts w:asciiTheme="majorHAnsi" w:hAnsiTheme="majorHAnsi" w:cstheme="majorHAnsi"/>
          <w:color w:val="0D0D0D" w:themeColor="text1" w:themeTint="F2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5520"/>
        <w:gridCol w:w="2592"/>
      </w:tblGrid>
      <w:tr w:rsidR="00C41E55" w:rsidRPr="004054D3" w14:paraId="1B2568F5" w14:textId="77777777" w:rsidTr="004054D3">
        <w:trPr>
          <w:trHeight w:val="315"/>
        </w:trPr>
        <w:tc>
          <w:tcPr>
            <w:tcW w:w="662" w:type="pct"/>
            <w:shd w:val="clear" w:color="auto" w:fill="auto"/>
            <w:vAlign w:val="center"/>
          </w:tcPr>
          <w:p w14:paraId="58FE0C56" w14:textId="1D475F43" w:rsidR="00C41E55" w:rsidRPr="004054D3" w:rsidRDefault="001C77C3" w:rsidP="004054D3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Redni broj</w:t>
            </w:r>
          </w:p>
        </w:tc>
        <w:tc>
          <w:tcPr>
            <w:tcW w:w="2952" w:type="pct"/>
            <w:shd w:val="clear" w:color="auto" w:fill="auto"/>
            <w:noWrap/>
            <w:vAlign w:val="center"/>
          </w:tcPr>
          <w:p w14:paraId="28FBBE98" w14:textId="659C53E3" w:rsidR="00C41E55" w:rsidRPr="004054D3" w:rsidRDefault="001C77C3" w:rsidP="004054D3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Nacionalno vijeće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98A5682" w14:textId="0E1D12C1" w:rsidR="00C41E55" w:rsidRPr="004054D3" w:rsidRDefault="001C77C3" w:rsidP="004054D3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Iznos</w:t>
            </w:r>
          </w:p>
        </w:tc>
      </w:tr>
      <w:tr w:rsidR="00C41E55" w:rsidRPr="004054D3" w14:paraId="5DB46933" w14:textId="77777777" w:rsidTr="007642ED">
        <w:trPr>
          <w:trHeight w:val="315"/>
        </w:trPr>
        <w:tc>
          <w:tcPr>
            <w:tcW w:w="662" w:type="pct"/>
            <w:shd w:val="clear" w:color="auto" w:fill="auto"/>
          </w:tcPr>
          <w:p w14:paraId="05384D88" w14:textId="35D6B557" w:rsidR="00C41E55" w:rsidRPr="004054D3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1.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5C031BAB" w14:textId="0C621C43" w:rsidR="00C41E55" w:rsidRPr="004054D3" w:rsidRDefault="001C77C3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Nacionalno vijeće mađarske nacionalne manjine</w:t>
            </w:r>
          </w:p>
        </w:tc>
        <w:tc>
          <w:tcPr>
            <w:tcW w:w="1386" w:type="pct"/>
            <w:shd w:val="clear" w:color="auto" w:fill="auto"/>
          </w:tcPr>
          <w:p w14:paraId="7E4950F9" w14:textId="7BECC438" w:rsidR="00C41E55" w:rsidRPr="004054D3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58.756,13</w:t>
            </w:r>
          </w:p>
        </w:tc>
      </w:tr>
      <w:tr w:rsidR="00C41E55" w:rsidRPr="004054D3" w14:paraId="6C076FF0" w14:textId="77777777" w:rsidTr="007642ED">
        <w:trPr>
          <w:trHeight w:val="315"/>
        </w:trPr>
        <w:tc>
          <w:tcPr>
            <w:tcW w:w="662" w:type="pct"/>
            <w:shd w:val="clear" w:color="auto" w:fill="auto"/>
          </w:tcPr>
          <w:p w14:paraId="6D34B665" w14:textId="748CC247" w:rsidR="00C41E55" w:rsidRPr="004054D3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2.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1A463DF9" w14:textId="6A6E0B05" w:rsidR="00C41E55" w:rsidRPr="004054D3" w:rsidRDefault="001C77C3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Nacionalno vijeće rumunjske nacionalne manjine</w:t>
            </w:r>
          </w:p>
        </w:tc>
        <w:tc>
          <w:tcPr>
            <w:tcW w:w="1386" w:type="pct"/>
            <w:shd w:val="clear" w:color="auto" w:fill="auto"/>
          </w:tcPr>
          <w:p w14:paraId="13C447E9" w14:textId="74598A4C" w:rsidR="00C41E55" w:rsidRPr="004054D3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19.154,90</w:t>
            </w:r>
          </w:p>
        </w:tc>
      </w:tr>
      <w:tr w:rsidR="00C41E55" w:rsidRPr="004054D3" w14:paraId="32827259" w14:textId="77777777" w:rsidTr="007642ED">
        <w:trPr>
          <w:trHeight w:val="315"/>
        </w:trPr>
        <w:tc>
          <w:tcPr>
            <w:tcW w:w="662" w:type="pct"/>
            <w:shd w:val="clear" w:color="auto" w:fill="auto"/>
          </w:tcPr>
          <w:p w14:paraId="745E3029" w14:textId="7A2ECDA8" w:rsidR="00C41E55" w:rsidRPr="004054D3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3.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5C6A9D56" w14:textId="190EDE61" w:rsidR="00C41E55" w:rsidRPr="004054D3" w:rsidRDefault="001C77C3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Nacionalno vijeće rusinske nacionalne manjine</w:t>
            </w:r>
          </w:p>
        </w:tc>
        <w:tc>
          <w:tcPr>
            <w:tcW w:w="1386" w:type="pct"/>
            <w:shd w:val="clear" w:color="auto" w:fill="auto"/>
          </w:tcPr>
          <w:p w14:paraId="0122E39B" w14:textId="75F9C7F3" w:rsidR="00C41E55" w:rsidRPr="004054D3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17.486,57</w:t>
            </w:r>
          </w:p>
        </w:tc>
      </w:tr>
      <w:tr w:rsidR="00C41E55" w:rsidRPr="004054D3" w14:paraId="77E4C9DD" w14:textId="77777777" w:rsidTr="007642ED">
        <w:trPr>
          <w:trHeight w:val="315"/>
        </w:trPr>
        <w:tc>
          <w:tcPr>
            <w:tcW w:w="662" w:type="pct"/>
            <w:shd w:val="clear" w:color="auto" w:fill="auto"/>
          </w:tcPr>
          <w:p w14:paraId="51698D49" w14:textId="552FF1E9" w:rsidR="00C41E55" w:rsidRPr="004054D3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4.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595DFD67" w14:textId="22F9229B" w:rsidR="00C41E55" w:rsidRPr="004054D3" w:rsidRDefault="001C77C3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Nacionalno vijeće slovačke nacionalne manjine</w:t>
            </w:r>
          </w:p>
        </w:tc>
        <w:tc>
          <w:tcPr>
            <w:tcW w:w="1386" w:type="pct"/>
            <w:shd w:val="clear" w:color="auto" w:fill="auto"/>
          </w:tcPr>
          <w:p w14:paraId="05CF2C57" w14:textId="3F8C8005" w:rsidR="00C41E55" w:rsidRPr="004054D3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13.408,43</w:t>
            </w:r>
          </w:p>
        </w:tc>
      </w:tr>
      <w:tr w:rsidR="00C41E55" w:rsidRPr="004054D3" w14:paraId="56F02247" w14:textId="77777777" w:rsidTr="007642ED">
        <w:trPr>
          <w:trHeight w:val="315"/>
        </w:trPr>
        <w:tc>
          <w:tcPr>
            <w:tcW w:w="662" w:type="pct"/>
            <w:shd w:val="clear" w:color="auto" w:fill="auto"/>
          </w:tcPr>
          <w:p w14:paraId="1F210F56" w14:textId="10C5D46D" w:rsidR="00C41E55" w:rsidRPr="004054D3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5.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52560705" w14:textId="7A795FFA" w:rsidR="00C41E55" w:rsidRPr="004054D3" w:rsidRDefault="001C77C3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Nacionalno vijeće hrvatske nacionalne manjine</w:t>
            </w:r>
          </w:p>
        </w:tc>
        <w:tc>
          <w:tcPr>
            <w:tcW w:w="1386" w:type="pct"/>
            <w:shd w:val="clear" w:color="auto" w:fill="auto"/>
          </w:tcPr>
          <w:p w14:paraId="49582E2C" w14:textId="4DA2F635" w:rsidR="00C41E55" w:rsidRPr="004054D3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sz w:val="22"/>
              </w:rPr>
              <w:t>21.193,97</w:t>
            </w:r>
          </w:p>
        </w:tc>
      </w:tr>
      <w:tr w:rsidR="00C41E55" w:rsidRPr="004054D3" w14:paraId="7BCC75A7" w14:textId="77777777" w:rsidTr="007642ED">
        <w:trPr>
          <w:trHeight w:val="315"/>
        </w:trPr>
        <w:tc>
          <w:tcPr>
            <w:tcW w:w="662" w:type="pct"/>
            <w:shd w:val="clear" w:color="auto" w:fill="auto"/>
          </w:tcPr>
          <w:p w14:paraId="555FE4E5" w14:textId="77777777" w:rsidR="00C41E55" w:rsidRPr="004054D3" w:rsidRDefault="00C41E55" w:rsidP="007642ED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952" w:type="pct"/>
            <w:shd w:val="clear" w:color="auto" w:fill="auto"/>
            <w:noWrap/>
            <w:vAlign w:val="bottom"/>
          </w:tcPr>
          <w:p w14:paraId="5ADCFCA2" w14:textId="177CEB80" w:rsidR="00C41E55" w:rsidRPr="004054D3" w:rsidRDefault="001C77C3" w:rsidP="007642ED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Ukupno:</w:t>
            </w:r>
          </w:p>
        </w:tc>
        <w:tc>
          <w:tcPr>
            <w:tcW w:w="1386" w:type="pct"/>
            <w:shd w:val="clear" w:color="auto" w:fill="auto"/>
            <w:vAlign w:val="bottom"/>
          </w:tcPr>
          <w:p w14:paraId="6AD4ABB7" w14:textId="4F8229B5" w:rsidR="00C41E55" w:rsidRPr="004054D3" w:rsidRDefault="00C41E55" w:rsidP="007642ED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4054D3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130.000,00</w:t>
            </w:r>
          </w:p>
        </w:tc>
      </w:tr>
    </w:tbl>
    <w:p w14:paraId="35CDB75B" w14:textId="77777777" w:rsidR="00C41E55" w:rsidRPr="004054D3" w:rsidRDefault="00C41E55" w:rsidP="008F0F3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</w:tabs>
        <w:spacing w:after="120"/>
        <w:ind w:right="-11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</w:p>
    <w:p w14:paraId="35F28C40" w14:textId="17E4F0BA" w:rsidR="00A76DC6" w:rsidRPr="004054D3" w:rsidRDefault="008F0F33" w:rsidP="008F0F3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</w:tabs>
        <w:spacing w:after="120"/>
        <w:ind w:right="-11"/>
        <w:jc w:val="center"/>
        <w:rPr>
          <w:rFonts w:asciiTheme="majorHAnsi" w:eastAsia="Calibri" w:hAnsiTheme="majorHAnsi" w:cstheme="majorHAnsi"/>
          <w:b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b/>
          <w:color w:val="0D0D0D" w:themeColor="text1" w:themeTint="F2"/>
          <w:sz w:val="22"/>
        </w:rPr>
        <w:t>III.</w:t>
      </w:r>
    </w:p>
    <w:p w14:paraId="067F1CFC" w14:textId="0C2CB64E" w:rsidR="00A76DC6" w:rsidRPr="004054D3" w:rsidRDefault="006A4080" w:rsidP="00C41E55">
      <w:pPr>
        <w:tabs>
          <w:tab w:val="left" w:pos="0"/>
          <w:tab w:val="left" w:pos="1080"/>
          <w:tab w:val="left" w:pos="1440"/>
          <w:tab w:val="left" w:pos="5040"/>
        </w:tabs>
        <w:spacing w:after="120"/>
        <w:ind w:right="102" w:firstLine="360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  </w:t>
      </w:r>
      <w:r w:rsidRPr="004054D3">
        <w:rPr>
          <w:rFonts w:asciiTheme="majorHAnsi" w:hAnsiTheme="majorHAnsi" w:cstheme="majorHAnsi"/>
          <w:sz w:val="22"/>
        </w:rPr>
        <w:t xml:space="preserve">Sredstva iz točke II. ovog rješenja predviđena su Pokrajinskom skupštinskom odlukom o proračunu Autonomne Pokrajine Vojvodine za 2025. godinu („Službeni list APV“, broj: 57/24, 38/25 </w:t>
      </w:r>
      <w:r w:rsidR="004054D3">
        <w:rPr>
          <w:rFonts w:asciiTheme="majorHAnsi" w:hAnsiTheme="majorHAnsi" w:cstheme="majorHAnsi"/>
          <w:sz w:val="22"/>
        </w:rPr>
        <w:t>–</w:t>
      </w:r>
      <w:r w:rsidRPr="004054D3">
        <w:rPr>
          <w:rFonts w:asciiTheme="majorHAnsi" w:hAnsiTheme="majorHAnsi" w:cstheme="majorHAnsi"/>
          <w:sz w:val="22"/>
        </w:rPr>
        <w:t xml:space="preserve"> rebalans i 53/25 </w:t>
      </w:r>
      <w:r w:rsidR="004054D3">
        <w:rPr>
          <w:rFonts w:asciiTheme="majorHAnsi" w:hAnsiTheme="majorHAnsi" w:cstheme="majorHAnsi"/>
          <w:sz w:val="22"/>
        </w:rPr>
        <w:t>–</w:t>
      </w:r>
      <w:r w:rsidRPr="004054D3">
        <w:rPr>
          <w:rFonts w:asciiTheme="majorHAnsi" w:hAnsiTheme="majorHAnsi" w:cstheme="majorHAnsi"/>
          <w:sz w:val="22"/>
        </w:rPr>
        <w:t xml:space="preserve"> rebalans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) u okviru Razdjela 06 – Pokrajinsko tajništvo za obrazovanje, propise, upravu i nacionalne manjine </w:t>
      </w:r>
      <w:r w:rsidR="004054D3">
        <w:rPr>
          <w:rFonts w:asciiTheme="majorHAnsi" w:hAnsiTheme="majorHAnsi" w:cstheme="majorHAnsi"/>
          <w:color w:val="0D0D0D" w:themeColor="text1" w:themeTint="F2"/>
          <w:sz w:val="22"/>
        </w:rPr>
        <w:t>–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 nacionalne zajednice, Program 2003 – Osnovno obrazovanje, Programska aktivnost 1004 – Podizanje kvalitete osnovnog obrazovanja, Funkcionalna klasifikacija 910, Izvor financiranja 01 00 – Opći prihodi i primici proračuna, Ekonomska klasifikacija 4819 – Dotacije ostalim neprofitnim institucijama i u okviru Razdjela 06 – Pokrajinsko tajništvo za obrazovanje, propise, upravu i nacionalne manjine </w:t>
      </w:r>
      <w:r w:rsidR="004054D3">
        <w:rPr>
          <w:rFonts w:asciiTheme="majorHAnsi" w:hAnsiTheme="majorHAnsi" w:cstheme="majorHAnsi"/>
          <w:color w:val="0D0D0D" w:themeColor="text1" w:themeTint="F2"/>
          <w:sz w:val="22"/>
        </w:rPr>
        <w:t>–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 nacionalne zajednice, Program 2004 – Srednje obrazovanje, Programska aktivnost 1002 </w:t>
      </w:r>
      <w:r w:rsidR="004054D3">
        <w:rPr>
          <w:rFonts w:asciiTheme="majorHAnsi" w:hAnsiTheme="majorHAnsi" w:cstheme="majorHAnsi"/>
          <w:color w:val="0D0D0D" w:themeColor="text1" w:themeTint="F2"/>
          <w:sz w:val="22"/>
        </w:rPr>
        <w:t>–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 Podizanje kvalitete srednjeg obrazovanja, Funkcionalna klasifikacija 920, Izvor financiranja 01 00 – Opći prihodi i primici proračuna, Ekonomska klasifikacija 4819 </w:t>
      </w:r>
      <w:r w:rsidR="004054D3">
        <w:rPr>
          <w:rFonts w:asciiTheme="majorHAnsi" w:hAnsiTheme="majorHAnsi" w:cstheme="majorHAnsi"/>
          <w:color w:val="0D0D0D" w:themeColor="text1" w:themeTint="F2"/>
          <w:sz w:val="22"/>
        </w:rPr>
        <w:t>–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 Dotacije ostalim neprofitnim institucijama, a prenose se korisnicima sukladno priljevu sredstava u proračun AP Vojvodine, odnosno likvidnom mogućnošću proračuna.</w:t>
      </w:r>
    </w:p>
    <w:p w14:paraId="483E43DB" w14:textId="6A59ED98" w:rsidR="00A76DC6" w:rsidRPr="004054D3" w:rsidRDefault="008F0F33" w:rsidP="008F0F33">
      <w:pPr>
        <w:tabs>
          <w:tab w:val="left" w:pos="0"/>
          <w:tab w:val="left" w:pos="1080"/>
          <w:tab w:val="left" w:pos="1440"/>
          <w:tab w:val="left" w:pos="5040"/>
        </w:tabs>
        <w:spacing w:after="120"/>
        <w:ind w:right="102"/>
        <w:jc w:val="center"/>
        <w:rPr>
          <w:rFonts w:asciiTheme="majorHAnsi" w:eastAsia="Calibri" w:hAnsiTheme="majorHAnsi" w:cstheme="majorHAnsi"/>
          <w:b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b/>
          <w:color w:val="0D0D0D" w:themeColor="text1" w:themeTint="F2"/>
          <w:sz w:val="22"/>
        </w:rPr>
        <w:t>IV.</w:t>
      </w:r>
    </w:p>
    <w:p w14:paraId="17BE09BE" w14:textId="4CA689EA" w:rsidR="00A76DC6" w:rsidRPr="004054D3" w:rsidRDefault="006E7D3B" w:rsidP="008F0F33">
      <w:pPr>
        <w:tabs>
          <w:tab w:val="left" w:pos="0"/>
          <w:tab w:val="left" w:pos="567"/>
          <w:tab w:val="left" w:pos="1440"/>
          <w:tab w:val="left" w:pos="5040"/>
        </w:tabs>
        <w:spacing w:after="120"/>
        <w:ind w:right="102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ab/>
        <w:t>Korisnici su dužni, prilikom realizacije namjene za koju su sredstva dodijeljena, postupati sukladno Zakonu o javnim nabavama.</w:t>
      </w:r>
    </w:p>
    <w:p w14:paraId="0CBE5E8E" w14:textId="2AB252C2" w:rsidR="006E7D3B" w:rsidRPr="004054D3" w:rsidRDefault="008F0F33" w:rsidP="008F0F33">
      <w:pPr>
        <w:tabs>
          <w:tab w:val="left" w:pos="0"/>
          <w:tab w:val="left" w:pos="1080"/>
          <w:tab w:val="left" w:pos="1440"/>
          <w:tab w:val="left" w:pos="5040"/>
        </w:tabs>
        <w:spacing w:after="120"/>
        <w:ind w:right="102"/>
        <w:jc w:val="center"/>
        <w:rPr>
          <w:rFonts w:asciiTheme="majorHAnsi" w:eastAsia="Calibri" w:hAnsiTheme="majorHAnsi" w:cstheme="majorHAnsi"/>
          <w:b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b/>
          <w:color w:val="0D0D0D" w:themeColor="text1" w:themeTint="F2"/>
          <w:sz w:val="22"/>
        </w:rPr>
        <w:lastRenderedPageBreak/>
        <w:t>V.</w:t>
      </w:r>
    </w:p>
    <w:p w14:paraId="440BAB8A" w14:textId="72C1B7C9" w:rsidR="00A76DC6" w:rsidRPr="004054D3" w:rsidRDefault="006E7D3B" w:rsidP="008F0F33">
      <w:pPr>
        <w:tabs>
          <w:tab w:val="left" w:pos="0"/>
          <w:tab w:val="left" w:pos="567"/>
          <w:tab w:val="left" w:pos="1440"/>
          <w:tab w:val="left" w:pos="5040"/>
        </w:tabs>
        <w:spacing w:after="120"/>
        <w:ind w:right="102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ab/>
        <w:t>Rezultati  o raspodjeli sredstava će se objaviti na internetskoj prezentaciji Tajništva.</w:t>
      </w:r>
    </w:p>
    <w:p w14:paraId="7D6E6C59" w14:textId="39F8E696" w:rsidR="006E7D3B" w:rsidRPr="004054D3" w:rsidRDefault="008F0F33" w:rsidP="008F0F33">
      <w:pPr>
        <w:tabs>
          <w:tab w:val="left" w:pos="1080"/>
          <w:tab w:val="left" w:pos="5040"/>
        </w:tabs>
        <w:spacing w:after="120"/>
        <w:ind w:right="102"/>
        <w:jc w:val="center"/>
        <w:rPr>
          <w:rFonts w:asciiTheme="majorHAnsi" w:eastAsia="Calibri" w:hAnsiTheme="majorHAnsi" w:cstheme="majorHAnsi"/>
          <w:b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b/>
          <w:color w:val="0D0D0D" w:themeColor="text1" w:themeTint="F2"/>
          <w:sz w:val="22"/>
        </w:rPr>
        <w:t>VI.</w:t>
      </w:r>
    </w:p>
    <w:p w14:paraId="0790038D" w14:textId="66E29789" w:rsidR="00A76DC6" w:rsidRPr="004054D3" w:rsidRDefault="006E7D3B" w:rsidP="008F0F33">
      <w:pPr>
        <w:tabs>
          <w:tab w:val="left" w:pos="567"/>
          <w:tab w:val="left" w:pos="5040"/>
        </w:tabs>
        <w:spacing w:after="120"/>
        <w:ind w:right="102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ab/>
        <w:t xml:space="preserve">Tajništvo </w:t>
      </w:r>
      <w:r w:rsid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će 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obvezu prema Korisnicima preuzeti na </w:t>
      </w:r>
      <w:r w:rsidRPr="004054D3">
        <w:rPr>
          <w:rFonts w:asciiTheme="majorHAnsi" w:hAnsiTheme="majorHAnsi" w:cstheme="majorHAnsi"/>
          <w:b/>
          <w:bCs/>
          <w:color w:val="0D0D0D" w:themeColor="text1" w:themeTint="F2"/>
          <w:sz w:val="22"/>
        </w:rPr>
        <w:t>temelju pismenog ugovora</w:t>
      </w: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>.</w:t>
      </w:r>
      <w:r w:rsidRPr="004054D3">
        <w:rPr>
          <w:rFonts w:asciiTheme="majorHAnsi" w:hAnsiTheme="majorHAnsi" w:cstheme="majorHAnsi"/>
          <w:b/>
          <w:color w:val="0D0D0D" w:themeColor="text1" w:themeTint="F2"/>
          <w:sz w:val="22"/>
        </w:rPr>
        <w:t xml:space="preserve"> </w:t>
      </w:r>
    </w:p>
    <w:p w14:paraId="303B6C90" w14:textId="725306EA" w:rsidR="006E7D3B" w:rsidRPr="004054D3" w:rsidRDefault="008F0F33" w:rsidP="008F0F33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after="120"/>
        <w:ind w:right="102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b/>
          <w:bCs/>
          <w:color w:val="0D0D0D" w:themeColor="text1" w:themeTint="F2"/>
          <w:sz w:val="22"/>
        </w:rPr>
        <w:t>VII.</w:t>
      </w:r>
    </w:p>
    <w:p w14:paraId="79FC91AA" w14:textId="4120B510" w:rsidR="00A76DC6" w:rsidRPr="004054D3" w:rsidRDefault="001C77C3" w:rsidP="008F0F33">
      <w:pPr>
        <w:pBdr>
          <w:top w:val="nil"/>
          <w:left w:val="nil"/>
          <w:bottom w:val="nil"/>
          <w:right w:val="nil"/>
          <w:between w:val="nil"/>
        </w:pBdr>
        <w:spacing w:after="120"/>
        <w:ind w:right="102" w:firstLine="567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>Ovo rješenje je konačno i protiv njega se ne može uporabiti pravni lijek.</w:t>
      </w:r>
    </w:p>
    <w:p w14:paraId="774DD564" w14:textId="68712D82" w:rsidR="006E7D3B" w:rsidRPr="004054D3" w:rsidRDefault="008F0F33" w:rsidP="008F0F33">
      <w:pPr>
        <w:tabs>
          <w:tab w:val="left" w:pos="0"/>
          <w:tab w:val="left" w:pos="1080"/>
          <w:tab w:val="left" w:pos="1440"/>
          <w:tab w:val="left" w:pos="5040"/>
        </w:tabs>
        <w:spacing w:after="120"/>
        <w:ind w:right="102"/>
        <w:jc w:val="center"/>
        <w:rPr>
          <w:rFonts w:asciiTheme="majorHAnsi" w:eastAsia="Calibri" w:hAnsiTheme="majorHAnsi" w:cstheme="majorHAnsi"/>
          <w:b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b/>
          <w:color w:val="0D0D0D" w:themeColor="text1" w:themeTint="F2"/>
          <w:sz w:val="22"/>
        </w:rPr>
        <w:t>VIII.</w:t>
      </w:r>
    </w:p>
    <w:p w14:paraId="1C15C4DB" w14:textId="1B95408F" w:rsidR="00A76DC6" w:rsidRPr="004054D3" w:rsidRDefault="006E7D3B" w:rsidP="008F0F33">
      <w:pPr>
        <w:tabs>
          <w:tab w:val="left" w:pos="0"/>
          <w:tab w:val="left" w:pos="567"/>
          <w:tab w:val="left" w:pos="1440"/>
          <w:tab w:val="left" w:pos="5040"/>
        </w:tabs>
        <w:spacing w:after="120"/>
        <w:ind w:right="102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ab/>
        <w:t>Za izvršenje ovog rješenja zadužuje se Sektor za materijalno-financijske poslove Tajništva.</w:t>
      </w:r>
    </w:p>
    <w:p w14:paraId="3E5258BD" w14:textId="6F05CC79" w:rsidR="00A76DC6" w:rsidRPr="004054D3" w:rsidRDefault="00A76DC6" w:rsidP="006E7D3B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ind w:right="102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</w:p>
    <w:p w14:paraId="78F10083" w14:textId="240B73E7" w:rsidR="009311D2" w:rsidRPr="004054D3" w:rsidRDefault="001C77C3">
      <w:pPr>
        <w:jc w:val="both"/>
        <w:rPr>
          <w:rFonts w:asciiTheme="majorHAnsi" w:eastAsia="Calibri" w:hAnsiTheme="majorHAnsi" w:cstheme="majorHAnsi"/>
          <w:bCs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>Rješenje dostaviti:</w:t>
      </w:r>
    </w:p>
    <w:p w14:paraId="50AD94E7" w14:textId="285C4987" w:rsidR="00A76DC6" w:rsidRPr="004054D3" w:rsidRDefault="001C77C3">
      <w:pPr>
        <w:numPr>
          <w:ilvl w:val="0"/>
          <w:numId w:val="1"/>
        </w:num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>Sektoru za materijalno-financijske poslove Tajništva</w:t>
      </w:r>
    </w:p>
    <w:p w14:paraId="2E3650BD" w14:textId="49861009" w:rsidR="00A76DC6" w:rsidRPr="004054D3" w:rsidRDefault="001C77C3">
      <w:pPr>
        <w:numPr>
          <w:ilvl w:val="0"/>
          <w:numId w:val="1"/>
        </w:num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color w:val="0D0D0D" w:themeColor="text1" w:themeTint="F2"/>
          <w:sz w:val="22"/>
        </w:rPr>
        <w:t xml:space="preserve">Pismohrani  </w:t>
      </w:r>
    </w:p>
    <w:p w14:paraId="74C42EEF" w14:textId="7258CFD4" w:rsidR="00A76DC6" w:rsidRPr="004054D3" w:rsidRDefault="00A76DC6">
      <w:p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</w:p>
    <w:p w14:paraId="25498395" w14:textId="58B4810E" w:rsidR="00A76DC6" w:rsidRPr="004054D3" w:rsidRDefault="008F0F33">
      <w:p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4054D3">
        <w:rPr>
          <w:rFonts w:asciiTheme="majorHAnsi" w:hAnsiTheme="majorHAnsi" w:cstheme="majorHAnsi"/>
          <w:noProof/>
          <w:color w:val="0D0D0D" w:themeColor="text1" w:themeTint="F2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EE2A776" wp14:editId="3443671A">
                <wp:simplePos x="0" y="0"/>
                <wp:positionH relativeFrom="column">
                  <wp:posOffset>4224655</wp:posOffset>
                </wp:positionH>
                <wp:positionV relativeFrom="paragraph">
                  <wp:posOffset>147955</wp:posOffset>
                </wp:positionV>
                <wp:extent cx="2360930" cy="1404620"/>
                <wp:effectExtent l="0" t="0" r="1968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CC30F" w14:textId="77777777" w:rsidR="006E7D3B" w:rsidRPr="006E7D3B" w:rsidRDefault="006E7D3B" w:rsidP="006E7D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</w:rPr>
                              <w:t>POKRAJINSKI TAJNIK</w:t>
                            </w:r>
                          </w:p>
                          <w:p w14:paraId="7BA3F5AE" w14:textId="77777777" w:rsidR="006E7D3B" w:rsidRPr="006E7D3B" w:rsidRDefault="006E7D3B" w:rsidP="008F0F33">
                            <w:pPr>
                              <w:tabs>
                                <w:tab w:val="left" w:pos="0"/>
                                <w:tab w:val="left" w:pos="1080"/>
                              </w:tabs>
                              <w:ind w:right="-12"/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</w:rPr>
                              <w:t>Róbert Ótott</w:t>
                            </w:r>
                          </w:p>
                          <w:p w14:paraId="5C150F3E" w14:textId="26E28944" w:rsidR="006E7D3B" w:rsidRPr="006E7D3B" w:rsidRDefault="006E7D3B" w:rsidP="006E7D3B">
                            <w:pPr>
                              <w:tabs>
                                <w:tab w:val="left" w:pos="0"/>
                                <w:tab w:val="left" w:pos="1080"/>
                              </w:tabs>
                              <w:spacing w:after="280"/>
                              <w:ind w:right="-12"/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E2A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2.65pt;margin-top:11.65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" strokecolor="white [3212]">
                <v:textbox style="mso-fit-shape-to-text:t">
                  <w:txbxContent>
                    <w:p w14:paraId="630CC30F" w14:textId="77777777" w:rsidR="006E7D3B" w:rsidRPr="006E7D3B" w:rsidRDefault="006E7D3B" w:rsidP="006E7D3B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</w:rPr>
                        <w:t>POKRAJINSKI TAJNIK</w:t>
                      </w:r>
                    </w:p>
                    <w:p w14:paraId="7BA3F5AE" w14:textId="77777777" w:rsidR="006E7D3B" w:rsidRPr="006E7D3B" w:rsidRDefault="006E7D3B" w:rsidP="008F0F33">
                      <w:pPr>
                        <w:tabs>
                          <w:tab w:val="left" w:pos="0"/>
                          <w:tab w:val="left" w:pos="1080"/>
                        </w:tabs>
                        <w:ind w:right="-12"/>
                        <w:jc w:val="center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</w:rPr>
                        <w:t>Róbert Ótott</w:t>
                      </w:r>
                    </w:p>
                    <w:p w14:paraId="5C150F3E" w14:textId="26E28944" w:rsidR="006E7D3B" w:rsidRPr="006E7D3B" w:rsidRDefault="006E7D3B" w:rsidP="006E7D3B">
                      <w:pPr>
                        <w:tabs>
                          <w:tab w:val="left" w:pos="0"/>
                          <w:tab w:val="left" w:pos="1080"/>
                        </w:tabs>
                        <w:spacing w:after="280"/>
                        <w:ind w:right="-12"/>
                        <w:jc w:val="center"/>
                        <w:rPr>
                          <w:rFonts w:asciiTheme="majorHAnsi" w:hAnsiTheme="majorHAnsi" w:cstheme="majorHAnsi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49AF3E" w14:textId="0904BD8E" w:rsidR="00A76DC6" w:rsidRPr="004054D3" w:rsidRDefault="00A76DC6">
      <w:p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</w:p>
    <w:p w14:paraId="29F6E15D" w14:textId="2E07820F" w:rsidR="00A76DC6" w:rsidRPr="004054D3" w:rsidRDefault="00A76DC6">
      <w:pPr>
        <w:jc w:val="both"/>
        <w:rPr>
          <w:rFonts w:asciiTheme="majorHAnsi" w:eastAsia="Calibri" w:hAnsiTheme="majorHAnsi" w:cstheme="majorHAnsi"/>
          <w:b/>
          <w:bCs/>
          <w:color w:val="0D0D0D" w:themeColor="text1" w:themeTint="F2"/>
          <w:sz w:val="22"/>
          <w:szCs w:val="22"/>
        </w:rPr>
      </w:pPr>
      <w:bookmarkStart w:id="0" w:name="_GoBack"/>
      <w:bookmarkEnd w:id="0"/>
    </w:p>
    <w:sectPr w:rsidR="00A76DC6" w:rsidRPr="004054D3" w:rsidSect="004054D3">
      <w:headerReference w:type="even" r:id="rId8"/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DFF82" w14:textId="77777777" w:rsidR="00D558AF" w:rsidRDefault="00D558AF">
      <w:r>
        <w:separator/>
      </w:r>
    </w:p>
  </w:endnote>
  <w:endnote w:type="continuationSeparator" w:id="0">
    <w:p w14:paraId="33677F1B" w14:textId="77777777" w:rsidR="00D558AF" w:rsidRDefault="00D5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2D395" w14:textId="77777777" w:rsidR="00D558AF" w:rsidRDefault="00D558AF">
      <w:r>
        <w:separator/>
      </w:r>
    </w:p>
  </w:footnote>
  <w:footnote w:type="continuationSeparator" w:id="0">
    <w:p w14:paraId="1FD1E6D4" w14:textId="77777777" w:rsidR="00D558AF" w:rsidRDefault="00D5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D77A6" w14:textId="77777777" w:rsidR="00A76DC6" w:rsidRDefault="003815E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3E3E8C7" w14:textId="77777777" w:rsidR="00A76DC6" w:rsidRDefault="00A76D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517F8" w14:textId="7564D38C" w:rsidR="00A76DC6" w:rsidRDefault="00A76D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0A753BDF" w14:textId="77777777" w:rsidR="00A76DC6" w:rsidRDefault="00A76D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0C6E"/>
    <w:multiLevelType w:val="multilevel"/>
    <w:tmpl w:val="13DA09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A09701F"/>
    <w:multiLevelType w:val="hybridMultilevel"/>
    <w:tmpl w:val="135292A8"/>
    <w:lvl w:ilvl="0" w:tplc="2B023C3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C6"/>
    <w:rsid w:val="000173BF"/>
    <w:rsid w:val="0002355E"/>
    <w:rsid w:val="00025B07"/>
    <w:rsid w:val="00026E11"/>
    <w:rsid w:val="00032C8D"/>
    <w:rsid w:val="00086329"/>
    <w:rsid w:val="000C2786"/>
    <w:rsid w:val="000C5402"/>
    <w:rsid w:val="00101382"/>
    <w:rsid w:val="0013193F"/>
    <w:rsid w:val="00166031"/>
    <w:rsid w:val="00181021"/>
    <w:rsid w:val="00183476"/>
    <w:rsid w:val="001851D0"/>
    <w:rsid w:val="00192A7D"/>
    <w:rsid w:val="001A6C23"/>
    <w:rsid w:val="001B5100"/>
    <w:rsid w:val="001C77C3"/>
    <w:rsid w:val="001D59E1"/>
    <w:rsid w:val="001D7AC1"/>
    <w:rsid w:val="001F437B"/>
    <w:rsid w:val="00251886"/>
    <w:rsid w:val="00294F4B"/>
    <w:rsid w:val="002D7496"/>
    <w:rsid w:val="003138EB"/>
    <w:rsid w:val="0037080D"/>
    <w:rsid w:val="003815E3"/>
    <w:rsid w:val="00391E98"/>
    <w:rsid w:val="003E2913"/>
    <w:rsid w:val="004054D3"/>
    <w:rsid w:val="0045756D"/>
    <w:rsid w:val="004578BB"/>
    <w:rsid w:val="00466F13"/>
    <w:rsid w:val="00473451"/>
    <w:rsid w:val="00500A35"/>
    <w:rsid w:val="00504301"/>
    <w:rsid w:val="00547E75"/>
    <w:rsid w:val="005A1C50"/>
    <w:rsid w:val="005A464B"/>
    <w:rsid w:val="005C5305"/>
    <w:rsid w:val="00630048"/>
    <w:rsid w:val="00651851"/>
    <w:rsid w:val="00655172"/>
    <w:rsid w:val="00657F79"/>
    <w:rsid w:val="0066746D"/>
    <w:rsid w:val="00675382"/>
    <w:rsid w:val="006A4080"/>
    <w:rsid w:val="006C3C5C"/>
    <w:rsid w:val="006E46F2"/>
    <w:rsid w:val="006E7D3B"/>
    <w:rsid w:val="006F0806"/>
    <w:rsid w:val="006F2E3B"/>
    <w:rsid w:val="006F3D68"/>
    <w:rsid w:val="0072741A"/>
    <w:rsid w:val="0073586B"/>
    <w:rsid w:val="00786DC0"/>
    <w:rsid w:val="007A37F9"/>
    <w:rsid w:val="007C6FED"/>
    <w:rsid w:val="007E418B"/>
    <w:rsid w:val="007F7AC2"/>
    <w:rsid w:val="00806740"/>
    <w:rsid w:val="00821BF5"/>
    <w:rsid w:val="00830130"/>
    <w:rsid w:val="00857C5A"/>
    <w:rsid w:val="00872A79"/>
    <w:rsid w:val="00886EB3"/>
    <w:rsid w:val="008971A2"/>
    <w:rsid w:val="008B0146"/>
    <w:rsid w:val="008B7CA7"/>
    <w:rsid w:val="008F0F33"/>
    <w:rsid w:val="009200E3"/>
    <w:rsid w:val="00920D81"/>
    <w:rsid w:val="009311D2"/>
    <w:rsid w:val="0093285E"/>
    <w:rsid w:val="009D1DB4"/>
    <w:rsid w:val="009D68FA"/>
    <w:rsid w:val="009F182D"/>
    <w:rsid w:val="00A14A41"/>
    <w:rsid w:val="00A277BF"/>
    <w:rsid w:val="00A378FA"/>
    <w:rsid w:val="00A5507D"/>
    <w:rsid w:val="00A76DC6"/>
    <w:rsid w:val="00A92818"/>
    <w:rsid w:val="00AF4881"/>
    <w:rsid w:val="00AF73AB"/>
    <w:rsid w:val="00B159E3"/>
    <w:rsid w:val="00BB0DB1"/>
    <w:rsid w:val="00BD3715"/>
    <w:rsid w:val="00BE44CD"/>
    <w:rsid w:val="00C41E55"/>
    <w:rsid w:val="00C5137F"/>
    <w:rsid w:val="00CE6E20"/>
    <w:rsid w:val="00D23B28"/>
    <w:rsid w:val="00D558AF"/>
    <w:rsid w:val="00D73986"/>
    <w:rsid w:val="00DA4207"/>
    <w:rsid w:val="00DC51AB"/>
    <w:rsid w:val="00E34295"/>
    <w:rsid w:val="00E505A9"/>
    <w:rsid w:val="00E9089A"/>
    <w:rsid w:val="00E97C89"/>
    <w:rsid w:val="00EF663D"/>
    <w:rsid w:val="00F0125F"/>
    <w:rsid w:val="00F02249"/>
    <w:rsid w:val="00F12D6D"/>
    <w:rsid w:val="00F47F40"/>
    <w:rsid w:val="00F8579E"/>
    <w:rsid w:val="00F90479"/>
    <w:rsid w:val="00FC6883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4022"/>
  <w15:docId w15:val="{7EB20338-B369-4CBC-B47B-768B339B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tabs>
        <w:tab w:val="left" w:pos="3927"/>
        <w:tab w:val="left" w:pos="4114"/>
      </w:tabs>
      <w:ind w:right="5525"/>
      <w:jc w:val="center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6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7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C8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7D3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F0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F33"/>
  </w:style>
  <w:style w:type="paragraph" w:styleId="Header">
    <w:name w:val="header"/>
    <w:basedOn w:val="Normal"/>
    <w:link w:val="HeaderChar"/>
    <w:uiPriority w:val="99"/>
    <w:unhideWhenUsed/>
    <w:rsid w:val="008F0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</dc:creator>
  <cp:lastModifiedBy>Hrvoje Kenjerić</cp:lastModifiedBy>
  <cp:revision>9</cp:revision>
  <cp:lastPrinted>2025-11-10T11:53:00Z</cp:lastPrinted>
  <dcterms:created xsi:type="dcterms:W3CDTF">2025-10-31T10:47:00Z</dcterms:created>
  <dcterms:modified xsi:type="dcterms:W3CDTF">2025-11-12T07:18:00Z</dcterms:modified>
</cp:coreProperties>
</file>