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86778B" w:rsidTr="00F46F0B">
        <w:trPr>
          <w:trHeight w:val="1975"/>
        </w:trPr>
        <w:tc>
          <w:tcPr>
            <w:tcW w:w="2835" w:type="dxa"/>
          </w:tcPr>
          <w:p w:rsidR="003D7165" w:rsidRPr="0086778B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Srbská republika</w:t>
            </w:r>
          </w:p>
          <w:p w:rsidR="003D7165" w:rsidRPr="0086778B" w:rsidRDefault="003D7165" w:rsidP="003D7165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Vojvodina</w:t>
            </w:r>
          </w:p>
          <w:p w:rsidR="003D7165" w:rsidRPr="0086778B" w:rsidRDefault="003D7165" w:rsidP="003D7165">
            <w:pPr>
              <w:rPr>
                <w:rFonts w:ascii="Calibri" w:hAnsi="Calibri" w:cs="Calibri"/>
                <w:sz w:val="2"/>
                <w:szCs w:val="16"/>
                <w:lang w:val="ru-RU"/>
              </w:rPr>
            </w:pPr>
          </w:p>
          <w:p w:rsidR="003D7165" w:rsidRPr="0086778B" w:rsidRDefault="003D7165" w:rsidP="003D7165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Pokrajinský</w:t>
            </w:r>
            <w:proofErr w:type="spellEnd"/>
            <w:r>
              <w:rPr>
                <w:rFonts w:ascii="Calibri" w:hAnsi="Calibri"/>
                <w:b/>
              </w:rPr>
              <w:t xml:space="preserve"> sekretariát vzdelávania, predpisov,</w:t>
            </w:r>
          </w:p>
          <w:p w:rsidR="003D7165" w:rsidRPr="0086778B" w:rsidRDefault="003D7165" w:rsidP="003D71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správy a národnostných menšín – národnostných spoločenstiev</w:t>
            </w:r>
          </w:p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6"/>
                <w:szCs w:val="16"/>
                <w:lang w:val="sr-Cyrl-RS"/>
              </w:rPr>
            </w:pPr>
          </w:p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16, 21 000 Nový Sad</w:t>
            </w:r>
          </w:p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 487 4867</w:t>
            </w:r>
          </w:p>
          <w:p w:rsidR="003D7165" w:rsidRDefault="00D971D3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hyperlink r:id="rId6" w:history="1">
              <w:r w:rsidR="0086778B">
                <w:rPr>
                  <w:rStyle w:val="Hyperlink"/>
                  <w:rFonts w:ascii="Calibri" w:hAnsi="Calibri"/>
                  <w:sz w:val="16"/>
                  <w:szCs w:val="16"/>
                </w:rPr>
                <w:t>ounz@vojvodinа.gov.rs</w:t>
              </w:r>
            </w:hyperlink>
          </w:p>
          <w:p w:rsidR="0086778B" w:rsidRDefault="00D971D3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6"/>
                <w:szCs w:val="16"/>
              </w:rPr>
            </w:pPr>
            <w:hyperlink r:id="rId7" w:history="1">
              <w:r w:rsidR="0086778B">
                <w:rPr>
                  <w:rStyle w:val="Hyperlink"/>
                  <w:rFonts w:ascii="Calibri" w:hAnsi="Calibri"/>
                  <w:sz w:val="16"/>
                  <w:szCs w:val="16"/>
                </w:rPr>
                <w:t>jasna.jovanic@vojvodinа.gov.rs</w:t>
              </w:r>
            </w:hyperlink>
          </w:p>
          <w:p w:rsidR="0086778B" w:rsidRPr="0086778B" w:rsidRDefault="0086778B" w:rsidP="003D7165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color w:val="000000"/>
                <w:sz w:val="10"/>
                <w:szCs w:val="10"/>
                <w:lang w:val="ru-RU"/>
              </w:rPr>
            </w:pPr>
          </w:p>
        </w:tc>
      </w:tr>
      <w:tr w:rsidR="003D7165" w:rsidRPr="0086778B" w:rsidTr="00F46F0B">
        <w:trPr>
          <w:trHeight w:val="305"/>
        </w:trPr>
        <w:tc>
          <w:tcPr>
            <w:tcW w:w="2835" w:type="dxa"/>
          </w:tcPr>
          <w:p w:rsidR="003D7165" w:rsidRPr="0086778B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Calibri"/>
                <w:noProof/>
                <w:color w:val="000000"/>
                <w:sz w:val="18"/>
                <w:lang w:val="ru-RU"/>
              </w:rPr>
            </w:pPr>
          </w:p>
        </w:tc>
        <w:tc>
          <w:tcPr>
            <w:tcW w:w="3856" w:type="dxa"/>
          </w:tcPr>
          <w:p w:rsidR="003D7165" w:rsidRPr="0086778B" w:rsidRDefault="003D7165" w:rsidP="00596A16">
            <w:pPr>
              <w:tabs>
                <w:tab w:val="center" w:pos="4703"/>
                <w:tab w:val="right" w:pos="9406"/>
              </w:tabs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ČÍSLO: 004074417 2025 09427 001 001 000 001</w:t>
            </w:r>
          </w:p>
        </w:tc>
        <w:tc>
          <w:tcPr>
            <w:tcW w:w="3799" w:type="dxa"/>
          </w:tcPr>
          <w:p w:rsidR="003D7165" w:rsidRPr="0086778B" w:rsidRDefault="00F46F0B" w:rsidP="00596A16">
            <w:pPr>
              <w:pStyle w:val="Header"/>
              <w:rPr>
                <w:rFonts w:cs="Calibri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 DÁTUM: 10. 10. 2025</w:t>
            </w:r>
          </w:p>
        </w:tc>
      </w:tr>
    </w:tbl>
    <w:p w:rsidR="00063282" w:rsidRPr="0086778B" w:rsidRDefault="00063282" w:rsidP="00742210">
      <w:pPr>
        <w:pStyle w:val="PlainText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61202" w:rsidRPr="0086778B" w:rsidRDefault="001F2890" w:rsidP="00061202">
      <w:pPr>
        <w:ind w:right="44"/>
        <w:jc w:val="both"/>
        <w:rPr>
          <w:rFonts w:ascii="Calibri" w:hAnsi="Calibri" w:cs="Calibri"/>
          <w:bCs/>
          <w:noProof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  <w:r>
        <w:rPr>
          <w:rFonts w:ascii="Calibri" w:hAnsi="Calibri"/>
          <w:sz w:val="22"/>
          <w:szCs w:val="22"/>
        </w:rPr>
        <w:t xml:space="preserve">Podľa článku 5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prideľovaní rozpočtových prostriedkov na financovanie a spoločné financovanie programových aktivít a projektov v oblasti základného a stredného vzdelávania a výchovy a žiackeho štandardu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APV č. 14/15 a 10/17), článku 3 Pravidiel o pridelení rozpočtových prostriedkov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sekretariátu vzdelávania, predpisov, správy a národnostných menšín – národnostných spoločenstiev na financovanie a spoločné financovanie aktivít, programov a projektov národnostných rád národnostných menšín v oblasti základného a stredného vzdelávania (Úradný vestník APV č. 9/16 a 36/17) a v súvislosti s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2025 (Úradný vestník APV č. 57/24 a 38/25 – opätovná bilancia)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 vypísal</w:t>
      </w:r>
    </w:p>
    <w:p w:rsidR="00061202" w:rsidRPr="0086778B" w:rsidRDefault="00061202" w:rsidP="00061202">
      <w:pPr>
        <w:pStyle w:val="Heading3"/>
        <w:spacing w:before="240" w:after="120"/>
        <w:ind w:firstLine="0"/>
        <w:jc w:val="center"/>
        <w:rPr>
          <w:rFonts w:ascii="Calibri" w:hAnsi="Calibri" w:cs="Calibri"/>
          <w:bCs w:val="0"/>
          <w:noProof/>
          <w:sz w:val="28"/>
          <w:szCs w:val="22"/>
        </w:rPr>
      </w:pPr>
      <w:r>
        <w:rPr>
          <w:rFonts w:ascii="Calibri" w:hAnsi="Calibri"/>
          <w:bCs w:val="0"/>
          <w:sz w:val="28"/>
          <w:szCs w:val="22"/>
        </w:rPr>
        <w:t>SÚBEH</w:t>
      </w:r>
    </w:p>
    <w:p w:rsidR="00061202" w:rsidRPr="0086778B" w:rsidRDefault="00061202" w:rsidP="00061202">
      <w:pPr>
        <w:jc w:val="center"/>
        <w:rPr>
          <w:rFonts w:ascii="Calibri" w:hAnsi="Calibri" w:cs="Calibri"/>
          <w:b/>
          <w:caps/>
          <w:noProof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NA FINANCOVANIE A SPOLOČNÉ FINANCOVANIE AKTIVÍT, PROGRAMOV А PROJEKTOV NÁRODNOSTNÝCH RÁD NÁRODNOSTNÝCH MENŠÍN V OBLASTI ZÁKLADNÉHO A STREDNÉHO VZDELÁVANIA V AP VOJVODINE NA ROK 2025 –  DOTOVANIE PRÍPRAVY A VYPRACOVANIA TESTOV A ÚLOH V MENŠINOVÝCH JAZYKOCH</w:t>
      </w:r>
    </w:p>
    <w:p w:rsidR="00061202" w:rsidRPr="0086778B" w:rsidRDefault="00061202" w:rsidP="00061202">
      <w:pPr>
        <w:jc w:val="center"/>
        <w:rPr>
          <w:rFonts w:ascii="Calibri" w:hAnsi="Calibri" w:cs="Calibri"/>
          <w:b/>
          <w:caps/>
          <w:noProof/>
          <w:sz w:val="22"/>
          <w:szCs w:val="22"/>
          <w:lang w:val="sr-Cyrl-RS"/>
        </w:rPr>
      </w:pPr>
    </w:p>
    <w:p w:rsidR="00061202" w:rsidRPr="0086778B" w:rsidRDefault="00061202" w:rsidP="00061202">
      <w:pPr>
        <w:pStyle w:val="BodyText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Súbeh sa vypisuje na financovanie a spoločné financovanie aktivít, programov a projektov národnostných rád národnostných menšín v oblasti rozvoja a zvýšenia kvality základného a stredného vzdelávania v jazykoch/reči národnostných menšín – národnostných spoločenstiev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Vojvodine, najmä určených na dotovanie prípravy a vypracovania testov a úloh v menšinových jazykoch, pre súťaže na všetkých úrovniach, od obecnej, cez regionálnu až po republikovú, v organizácii Ministerstva školstva Srbskej republiky.</w:t>
      </w:r>
    </w:p>
    <w:p w:rsidR="00061202" w:rsidRPr="0086778B" w:rsidRDefault="00061202" w:rsidP="00061202">
      <w:pPr>
        <w:pStyle w:val="BodyText"/>
        <w:ind w:left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Súbeh sa vypisuje na celkovú sumu </w:t>
      </w:r>
      <w:r>
        <w:rPr>
          <w:rFonts w:ascii="Calibri" w:hAnsi="Calibri"/>
          <w:b/>
          <w:sz w:val="22"/>
          <w:szCs w:val="22"/>
        </w:rPr>
        <w:t>600 000,00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dinárov</w:t>
      </w:r>
      <w:r>
        <w:rPr>
          <w:rFonts w:ascii="Calibri" w:hAnsi="Calibri"/>
          <w:sz w:val="22"/>
          <w:szCs w:val="22"/>
        </w:rPr>
        <w:t>, ktorá sa rozvrhne:</w:t>
      </w:r>
    </w:p>
    <w:p w:rsidR="00061202" w:rsidRPr="0086778B" w:rsidRDefault="00061202" w:rsidP="00061202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 aktivity, programy a projekty </w:t>
      </w:r>
      <w:r>
        <w:rPr>
          <w:rFonts w:ascii="Calibri" w:hAnsi="Calibri"/>
          <w:b/>
          <w:sz w:val="22"/>
          <w:szCs w:val="22"/>
        </w:rPr>
        <w:t>v oblasti základného vzdelávania  470 000,00 dinárov</w:t>
      </w:r>
      <w:r>
        <w:rPr>
          <w:rFonts w:ascii="Calibri" w:hAnsi="Calibri"/>
          <w:sz w:val="22"/>
          <w:szCs w:val="22"/>
        </w:rPr>
        <w:t xml:space="preserve"> a</w:t>
      </w:r>
    </w:p>
    <w:p w:rsidR="00061202" w:rsidRPr="0086778B" w:rsidRDefault="00061202" w:rsidP="00061202">
      <w:pPr>
        <w:pStyle w:val="BodyText"/>
        <w:numPr>
          <w:ilvl w:val="0"/>
          <w:numId w:val="2"/>
        </w:numPr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 aktivity, programy a projekty </w:t>
      </w:r>
      <w:r>
        <w:rPr>
          <w:rFonts w:ascii="Calibri" w:hAnsi="Calibri"/>
          <w:b/>
          <w:sz w:val="22"/>
          <w:szCs w:val="22"/>
        </w:rPr>
        <w:t>v oblasti stredného vzdelávania  130 000,00 dinárov</w:t>
      </w:r>
      <w:r>
        <w:rPr>
          <w:rFonts w:ascii="Calibri" w:hAnsi="Calibri"/>
          <w:sz w:val="22"/>
          <w:szCs w:val="22"/>
        </w:rPr>
        <w:t>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súbehu majú registrované národnostné rady národnostných menšín so sídlom na území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Vojvodiny, a to pre aktivity, programy a projekty v oblasti rozvoja a zvýšenia kvality základného a stredného vzdelávania v jazykoch/reči národnostných menšín – národnostných spoločenstiev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Vojvodine.</w:t>
      </w:r>
    </w:p>
    <w:p w:rsidR="00061202" w:rsidRPr="0086778B" w:rsidRDefault="00061202" w:rsidP="00E63C2D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rozoberaní predložených prihlášok na súbeh a rozhodovaní o rozvrhnutí prostriedkov uplatňujú sa nasledujúce kritériá: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061202" w:rsidRPr="0086778B" w:rsidRDefault="00EC7AE5" w:rsidP="0006120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odpoveď na tému projektu (ciele a aktivity projektu sú v súlade s prioritami súbehu, ciele projektu sú jasné, konkrétne a uskutočniteľné, aktivity sú reálne a adekvátne na dosiahnutie cieľov),</w:t>
      </w:r>
    </w:p>
    <w:p w:rsidR="00061202" w:rsidRPr="0086778B" w:rsidRDefault="00EC7AE5" w:rsidP="0006120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vplyv navrhovaného projektu (veľkosť cieľovej skupiny, stupeň zapojenia cieľovej skupiny, ktorej je projekt určený, viditeľnosť projektu, udržateľnosť výsledkov projektu),</w:t>
      </w:r>
    </w:p>
    <w:p w:rsidR="00061202" w:rsidRPr="0086778B" w:rsidRDefault="00EC7AE5" w:rsidP="0006120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kompetencie navrhovateľa a predchádzajúce skúsenosti (doterajšie skúsenosti v realizácii projektov, ktoré prispievajú k skvalitneniu výchovno-vzdelávacej práce).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Predložené prihlášky posudzuje komisia, ktorú vymenuje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vzdelávania, predpisov, správy a národnostných menšín – národnostných spoločenstiev (ďalej: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tajomník).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 oneskorené a neúplné prihlášky, prihlášky, ktoré nie sú podané oprávnenou osobou, ako ani prihlášky, ktoré nie sú predmetom súbehu.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 (ďalej len: sekretariát) si vyhradzuje právo požadovať od žiadateľa dodatočnú dokumentáciu a informácie, resp. určiť splnenie dodatočných podmienok na pridelenie finančných prostriedkov.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Prihláška a pripojená dokumentácia sa nevracajú podávateľom.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Rozhodnutie o rozvrhnutí finančných prostriedkov vynáša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na základe návrhu súbehovej komisie.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Rozhodnutie je konečné a proti nemu nemožno vzniesť opravný prostriedok.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Výsledky súbehu sa uverejňujú na stránke sekretariátu, pričom sekretariát nie je povinný zdôvodniť svoje rozhodnutie. 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S podávateľmi prihlášok, ktorým sú schválené prostriedky, sekretariát uzavrie zmluvu o financovaní resp. spoločnom financovaní aktivít, na základe ktorej budú prostriedky zaplatené.</w:t>
      </w:r>
    </w:p>
    <w:p w:rsidR="00061202" w:rsidRPr="0086778B" w:rsidRDefault="00061202" w:rsidP="00061202">
      <w:pPr>
        <w:pStyle w:val="BodyText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061202" w:rsidRPr="0086778B" w:rsidRDefault="00061202" w:rsidP="00061202">
      <w:pPr>
        <w:pStyle w:val="BodyText"/>
        <w:ind w:firstLine="360"/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Lehota podávania prihlášok je 23. 10. 2025.</w:t>
      </w:r>
    </w:p>
    <w:p w:rsidR="00061202" w:rsidRPr="0086778B" w:rsidRDefault="00061202" w:rsidP="00061202">
      <w:pPr>
        <w:pStyle w:val="BodyText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Prihlášky sa podávajú výhradne na súbehových formulároch sekretariátu.</w:t>
      </w:r>
    </w:p>
    <w:p w:rsidR="00061202" w:rsidRPr="0086778B" w:rsidRDefault="00061202" w:rsidP="00061202">
      <w:pPr>
        <w:pStyle w:val="BodyText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Kompletná súbehová dokumentácia sa môže stiahnuť od </w:t>
      </w:r>
      <w:r>
        <w:rPr>
          <w:rFonts w:ascii="Calibri" w:hAnsi="Calibri"/>
          <w:b/>
          <w:sz w:val="22"/>
          <w:szCs w:val="22"/>
        </w:rPr>
        <w:t xml:space="preserve">13. 10. 2025 </w:t>
      </w:r>
      <w:r>
        <w:rPr>
          <w:rFonts w:ascii="Calibri" w:hAnsi="Calibri"/>
          <w:sz w:val="22"/>
          <w:szCs w:val="22"/>
        </w:rPr>
        <w:t xml:space="preserve">z webovej stránky sekretariátu:  </w:t>
      </w:r>
      <w:hyperlink r:id="rId8" w:history="1">
        <w:r>
          <w:rPr>
            <w:rStyle w:val="Hyperlink"/>
            <w:rFonts w:ascii="Calibri" w:hAnsi="Calibri"/>
            <w:color w:val="auto"/>
            <w:sz w:val="22"/>
            <w:szCs w:val="22"/>
          </w:rPr>
          <w:t>www.puma.vojvodina.gov.rs</w:t>
        </w:r>
      </w:hyperlink>
      <w:r w:rsidR="00D971D3" w:rsidRPr="00D971D3">
        <w:rPr>
          <w:rStyle w:val="Hyperlink"/>
          <w:rFonts w:ascii="Calibri" w:hAnsi="Calibri"/>
          <w:color w:val="auto"/>
          <w:sz w:val="22"/>
          <w:szCs w:val="22"/>
          <w:u w:val="none"/>
        </w:rPr>
        <w:t>.</w:t>
      </w:r>
      <w:bookmarkStart w:id="0" w:name="_GoBack"/>
      <w:bookmarkEnd w:id="0"/>
    </w:p>
    <w:p w:rsidR="00061202" w:rsidRPr="0086778B" w:rsidRDefault="00061202" w:rsidP="00061202">
      <w:pPr>
        <w:pStyle w:val="BodyText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Spolu s prihláškou sa povinne podávajú aj kópie nasledujúcich dokumentov:</w:t>
      </w:r>
    </w:p>
    <w:p w:rsidR="00061202" w:rsidRPr="0086778B" w:rsidRDefault="00061202" w:rsidP="00061202">
      <w:pPr>
        <w:numPr>
          <w:ilvl w:val="0"/>
          <w:numId w:val="3"/>
        </w:num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potvrdenie o registrovaní národnostnej rady v príslušnom orgáne a</w:t>
      </w:r>
    </w:p>
    <w:p w:rsidR="00061202" w:rsidRPr="0086778B" w:rsidRDefault="00061202" w:rsidP="00061202"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osvedčenie o daňovom identifikačnom čísle (DIČ).</w:t>
      </w:r>
    </w:p>
    <w:p w:rsidR="00061202" w:rsidRPr="0086778B" w:rsidRDefault="00061202" w:rsidP="00061202">
      <w:pPr>
        <w:pStyle w:val="BodyText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Prihlášky musia byť predložené osobne odovzdaním v spisovni </w:t>
      </w:r>
      <w:proofErr w:type="spellStart"/>
      <w:r>
        <w:rPr>
          <w:rFonts w:ascii="Calibri" w:hAnsi="Calibri"/>
          <w:sz w:val="22"/>
          <w:szCs w:val="22"/>
        </w:rPr>
        <w:t>pokrajinských</w:t>
      </w:r>
      <w:proofErr w:type="spellEnd"/>
      <w:r>
        <w:rPr>
          <w:rFonts w:ascii="Calibri" w:hAnsi="Calibri"/>
          <w:sz w:val="22"/>
          <w:szCs w:val="22"/>
        </w:rPr>
        <w:t xml:space="preserve"> správnych orgánov v Novom Sade (budova </w:t>
      </w:r>
      <w:proofErr w:type="spellStart"/>
      <w:r>
        <w:rPr>
          <w:rFonts w:ascii="Calibri" w:hAnsi="Calibri"/>
          <w:b/>
          <w:bCs/>
          <w:sz w:val="22"/>
          <w:szCs w:val="22"/>
        </w:rPr>
        <w:t>Pokrajinskej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vlády</w:t>
      </w:r>
      <w:r>
        <w:rPr>
          <w:rFonts w:ascii="Calibri" w:hAnsi="Calibri"/>
          <w:sz w:val="22"/>
          <w:szCs w:val="22"/>
        </w:rPr>
        <w:t>) alebo zaslané poštou na adresu:</w:t>
      </w:r>
    </w:p>
    <w:p w:rsidR="00061202" w:rsidRPr="0086778B" w:rsidRDefault="00061202" w:rsidP="00061202">
      <w:pPr>
        <w:pStyle w:val="BodyText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061202" w:rsidRPr="0086778B" w:rsidRDefault="00061202" w:rsidP="00061202">
      <w:pPr>
        <w:pStyle w:val="BodyText"/>
        <w:ind w:left="2160"/>
        <w:jc w:val="both"/>
        <w:rPr>
          <w:rFonts w:ascii="Calibri" w:hAnsi="Calibri" w:cs="Calibri"/>
          <w:noProof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</w:t>
      </w:r>
    </w:p>
    <w:p w:rsidR="00061202" w:rsidRPr="0086778B" w:rsidRDefault="00061202" w:rsidP="00061202">
      <w:pPr>
        <w:pStyle w:val="BodyText"/>
        <w:ind w:left="1440"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:rsidR="00061202" w:rsidRPr="0086778B" w:rsidRDefault="00061202" w:rsidP="00061202">
      <w:pPr>
        <w:pStyle w:val="BodyText"/>
        <w:ind w:left="1440"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Bulvár </w:t>
      </w:r>
      <w:proofErr w:type="spellStart"/>
      <w:r>
        <w:rPr>
          <w:rFonts w:ascii="Calibri" w:hAnsi="Calibri"/>
          <w:sz w:val="22"/>
          <w:szCs w:val="22"/>
        </w:rPr>
        <w:t>Mihajla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Pupina</w:t>
      </w:r>
      <w:proofErr w:type="spellEnd"/>
      <w:r>
        <w:rPr>
          <w:rFonts w:ascii="Calibri" w:hAnsi="Calibri"/>
          <w:sz w:val="22"/>
          <w:szCs w:val="22"/>
        </w:rPr>
        <w:t xml:space="preserve"> 16</w:t>
      </w:r>
    </w:p>
    <w:p w:rsidR="00F42A2B" w:rsidRPr="0086778B" w:rsidRDefault="00061202" w:rsidP="00061202">
      <w:pPr>
        <w:pStyle w:val="BodyText"/>
        <w:ind w:left="3420" w:hanging="1260"/>
        <w:jc w:val="left"/>
        <w:rPr>
          <w:rFonts w:ascii="Calibri" w:hAnsi="Calibri" w:cs="Calibri"/>
          <w:noProof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S OZNAČENÍM: </w:t>
      </w:r>
    </w:p>
    <w:p w:rsidR="00F42A2B" w:rsidRPr="0086778B" w:rsidRDefault="00F42A2B" w:rsidP="00061202">
      <w:pPr>
        <w:pStyle w:val="BodyText"/>
        <w:ind w:left="3420" w:hanging="1260"/>
        <w:jc w:val="left"/>
        <w:rPr>
          <w:rFonts w:ascii="Calibri" w:hAnsi="Calibri" w:cs="Calibri"/>
          <w:noProof/>
          <w:sz w:val="22"/>
          <w:szCs w:val="22"/>
          <w:u w:val="single"/>
          <w:lang w:val="sr-Cyrl-RS"/>
        </w:rPr>
      </w:pPr>
    </w:p>
    <w:p w:rsidR="00F42A2B" w:rsidRPr="0086778B" w:rsidRDefault="00F42A2B" w:rsidP="00F42A2B">
      <w:pPr>
        <w:pStyle w:val="BodyText"/>
        <w:ind w:left="3420" w:hanging="1260"/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</w:t>
      </w:r>
      <w:r>
        <w:rPr>
          <w:rFonts w:ascii="Calibri" w:hAnsi="Calibri"/>
          <w:b/>
          <w:sz w:val="22"/>
          <w:szCs w:val="22"/>
        </w:rPr>
        <w:t xml:space="preserve">PRE SÚBEH </w:t>
      </w:r>
    </w:p>
    <w:p w:rsidR="00061202" w:rsidRPr="0086778B" w:rsidRDefault="00061202" w:rsidP="00F42A2B">
      <w:pPr>
        <w:pStyle w:val="BodyText"/>
        <w:ind w:left="3420" w:hanging="1260"/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FINANCOVANIE A SPOLOČNÉ FINANCOVANIE AKTIVÍT,</w:t>
      </w:r>
    </w:p>
    <w:p w:rsidR="00FE2BE5" w:rsidRPr="0086778B" w:rsidRDefault="00061202" w:rsidP="00F42A2B">
      <w:pPr>
        <w:pStyle w:val="BodyText"/>
        <w:jc w:val="both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PROGRAMOV A PROJEKTOV NÁRODNOSTNÝCH RÁD NÁRODNOSTNÝCH MENŠÍN V OBLASTI ZÁKLADNÉHO A STREDNÉHO VZDELÁVANIA – </w:t>
      </w:r>
      <w:r>
        <w:rPr>
          <w:rFonts w:ascii="Calibri" w:hAnsi="Calibri"/>
          <w:b/>
          <w:caps/>
          <w:sz w:val="22"/>
          <w:szCs w:val="22"/>
        </w:rPr>
        <w:t>DOTOVANIE PRÍPRAVY A VYPRACOVANIA TESTOV A ÚLOH V MENŠINOVÝCH JAZYKOCH</w:t>
      </w:r>
    </w:p>
    <w:p w:rsidR="00061202" w:rsidRPr="0086778B" w:rsidRDefault="00061202" w:rsidP="00F42A2B">
      <w:pPr>
        <w:pStyle w:val="BodyText"/>
        <w:ind w:left="3420" w:hanging="1260"/>
        <w:jc w:val="both"/>
        <w:rPr>
          <w:rFonts w:ascii="Calibri" w:hAnsi="Calibri" w:cs="Calibri"/>
          <w:noProof/>
          <w:sz w:val="22"/>
          <w:szCs w:val="22"/>
          <w:u w:val="single"/>
        </w:rPr>
      </w:pPr>
    </w:p>
    <w:p w:rsidR="00061202" w:rsidRPr="0086778B" w:rsidRDefault="00061202" w:rsidP="00F42A2B">
      <w:pPr>
        <w:pStyle w:val="Plain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601837" w:rsidRPr="0086778B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601837" w:rsidRPr="0086778B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601837" w:rsidRPr="0086778B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601837" w:rsidRPr="0086778B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807785" w:rsidRPr="0086778B" w:rsidRDefault="000D7D2D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 w:cs="Calibri"/>
          <w:color w:val="000000"/>
          <w:spacing w:val="-9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POKRAJINSKÝ TAJOMNÍK </w:t>
      </w:r>
    </w:p>
    <w:p w:rsidR="00807785" w:rsidRPr="0086778B" w:rsidRDefault="00807785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 w:cs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E63C2D" w:rsidRPr="0086778B" w:rsidRDefault="00E63C2D" w:rsidP="00E63C2D">
      <w:pPr>
        <w:pStyle w:val="PlainText"/>
        <w:ind w:left="5760"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Róbert </w:t>
      </w:r>
      <w:proofErr w:type="spellStart"/>
      <w:r>
        <w:rPr>
          <w:rFonts w:ascii="Calibri" w:hAnsi="Calibri"/>
          <w:sz w:val="22"/>
          <w:szCs w:val="22"/>
        </w:rPr>
        <w:t>Ótott</w:t>
      </w:r>
      <w:proofErr w:type="spellEnd"/>
    </w:p>
    <w:p w:rsidR="00601837" w:rsidRPr="0086778B" w:rsidRDefault="00601837" w:rsidP="00E63C2D">
      <w:pPr>
        <w:pStyle w:val="PlainText"/>
        <w:ind w:left="5760" w:firstLine="720"/>
        <w:jc w:val="center"/>
        <w:rPr>
          <w:rFonts w:ascii="Calibri" w:hAnsi="Calibri" w:cs="Calibri"/>
          <w:b/>
          <w:sz w:val="22"/>
          <w:szCs w:val="22"/>
        </w:rPr>
      </w:pPr>
    </w:p>
    <w:p w:rsidR="00601837" w:rsidRPr="0086778B" w:rsidRDefault="00601837" w:rsidP="00742210">
      <w:pPr>
        <w:pStyle w:val="PlainText"/>
        <w:jc w:val="both"/>
        <w:rPr>
          <w:rFonts w:ascii="Calibri" w:hAnsi="Calibri" w:cs="Calibri"/>
          <w:sz w:val="22"/>
          <w:szCs w:val="22"/>
          <w:lang w:val="sr-Cyrl-RS"/>
        </w:rPr>
      </w:pPr>
    </w:p>
    <w:p w:rsidR="00E603FC" w:rsidRPr="0086778B" w:rsidRDefault="00E603FC" w:rsidP="00E603FC">
      <w:pPr>
        <w:ind w:firstLine="5387"/>
        <w:jc w:val="center"/>
        <w:rPr>
          <w:rFonts w:ascii="Calibri" w:hAnsi="Calibri" w:cs="Calibri"/>
          <w:color w:val="000000"/>
          <w:sz w:val="22"/>
          <w:szCs w:val="22"/>
          <w:lang w:val="sr-Cyrl-CS"/>
        </w:rPr>
      </w:pPr>
    </w:p>
    <w:sectPr w:rsidR="00E603FC" w:rsidRPr="0086778B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0B6C939A"/>
    <w:lvl w:ilvl="0" w:tplc="FD6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19FF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5542C"/>
    <w:rsid w:val="00155AC7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A38E7"/>
    <w:rsid w:val="001B65BE"/>
    <w:rsid w:val="001C0502"/>
    <w:rsid w:val="001C35B7"/>
    <w:rsid w:val="001C485E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24D1"/>
    <w:rsid w:val="0027374D"/>
    <w:rsid w:val="00283FB9"/>
    <w:rsid w:val="002C0633"/>
    <w:rsid w:val="002D13EB"/>
    <w:rsid w:val="002E63BD"/>
    <w:rsid w:val="002F0BED"/>
    <w:rsid w:val="00315863"/>
    <w:rsid w:val="003241B1"/>
    <w:rsid w:val="003359DE"/>
    <w:rsid w:val="00336A6E"/>
    <w:rsid w:val="00343732"/>
    <w:rsid w:val="003477E8"/>
    <w:rsid w:val="003520C6"/>
    <w:rsid w:val="00354176"/>
    <w:rsid w:val="0036604A"/>
    <w:rsid w:val="00377AF3"/>
    <w:rsid w:val="00385CA5"/>
    <w:rsid w:val="00396A91"/>
    <w:rsid w:val="003A2CF4"/>
    <w:rsid w:val="003A4AF9"/>
    <w:rsid w:val="003A75F2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53FC6"/>
    <w:rsid w:val="0045418C"/>
    <w:rsid w:val="00476588"/>
    <w:rsid w:val="0048493C"/>
    <w:rsid w:val="004A053C"/>
    <w:rsid w:val="004A1BBE"/>
    <w:rsid w:val="004A3725"/>
    <w:rsid w:val="004A5D72"/>
    <w:rsid w:val="004C4C84"/>
    <w:rsid w:val="004F46EE"/>
    <w:rsid w:val="00513232"/>
    <w:rsid w:val="00515A08"/>
    <w:rsid w:val="00523A62"/>
    <w:rsid w:val="005411DC"/>
    <w:rsid w:val="00541DEA"/>
    <w:rsid w:val="00552B5F"/>
    <w:rsid w:val="00553DAB"/>
    <w:rsid w:val="0055548F"/>
    <w:rsid w:val="00557341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6F87"/>
    <w:rsid w:val="008074D6"/>
    <w:rsid w:val="00807785"/>
    <w:rsid w:val="0082031A"/>
    <w:rsid w:val="00823A8D"/>
    <w:rsid w:val="00827A76"/>
    <w:rsid w:val="00830B9A"/>
    <w:rsid w:val="00831645"/>
    <w:rsid w:val="00840FCB"/>
    <w:rsid w:val="00841697"/>
    <w:rsid w:val="00851E22"/>
    <w:rsid w:val="00852FEF"/>
    <w:rsid w:val="008546D5"/>
    <w:rsid w:val="0085669B"/>
    <w:rsid w:val="0086778B"/>
    <w:rsid w:val="008715D6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971D3"/>
    <w:rsid w:val="00DB13C1"/>
    <w:rsid w:val="00DB3853"/>
    <w:rsid w:val="00DB7F8C"/>
    <w:rsid w:val="00DC1882"/>
    <w:rsid w:val="00DC3000"/>
    <w:rsid w:val="00DC5BC0"/>
    <w:rsid w:val="00DD4518"/>
    <w:rsid w:val="00DE4D16"/>
    <w:rsid w:val="00DE58AA"/>
    <w:rsid w:val="00DE711A"/>
    <w:rsid w:val="00DF1490"/>
    <w:rsid w:val="00E0137E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3C2D"/>
    <w:rsid w:val="00E7537F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7075A"/>
    <w:rsid w:val="00F726C1"/>
    <w:rsid w:val="00F74E96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39329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sk-SK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sk-SK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sk-SK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sk-SK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na.jovanic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5805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Martina Bartosova</cp:lastModifiedBy>
  <cp:revision>8</cp:revision>
  <cp:lastPrinted>2022-09-12T06:40:00Z</cp:lastPrinted>
  <dcterms:created xsi:type="dcterms:W3CDTF">2025-10-07T07:35:00Z</dcterms:created>
  <dcterms:modified xsi:type="dcterms:W3CDTF">2025-10-13T11:26:00Z</dcterms:modified>
</cp:coreProperties>
</file>