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207" w:type="dxa"/>
        <w:tblLayout w:type="fixed"/>
        <w:tblLook w:val="04A0" w:firstRow="1" w:lastRow="0" w:firstColumn="1" w:lastColumn="0" w:noHBand="0" w:noVBand="1"/>
      </w:tblPr>
      <w:tblGrid>
        <w:gridCol w:w="2552"/>
        <w:gridCol w:w="7655"/>
      </w:tblGrid>
      <w:tr w:rsidR="00C86DBA">
        <w:trPr>
          <w:trHeight w:val="1975"/>
        </w:trPr>
        <w:tc>
          <w:tcPr>
            <w:tcW w:w="2552" w:type="dxa"/>
          </w:tcPr>
          <w:p w:rsidR="00C86DBA" w:rsidRDefault="00391DBB">
            <w:pPr>
              <w:tabs>
                <w:tab w:val="center" w:pos="4703"/>
                <w:tab w:val="right" w:pos="9406"/>
              </w:tabs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>
                  <wp:extent cx="1476375" cy="962025"/>
                  <wp:effectExtent l="0" t="0" r="9525" b="9525"/>
                  <wp:docPr id="2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C86DBA" w:rsidRDefault="00391DBB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Република Сербия</w:t>
            </w:r>
          </w:p>
          <w:p w:rsidR="00C86DBA" w:rsidRDefault="00391DBB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Автономна покраїна Войводина</w:t>
            </w:r>
          </w:p>
          <w:p w:rsidR="00C86DBA" w:rsidRDefault="00391DBB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Покраїнски секретарият за образованє, предписаня,</w:t>
            </w:r>
          </w:p>
          <w:p w:rsidR="00C86DBA" w:rsidRDefault="00391DBB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управу и национални меншини – национални заєднїци</w:t>
            </w:r>
          </w:p>
          <w:p w:rsidR="00C86DBA" w:rsidRDefault="00391DBB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Булевар Михайла Пупина 16, 21000 Нови Сад</w:t>
            </w:r>
          </w:p>
          <w:p w:rsidR="00C86DBA" w:rsidRDefault="00391DBB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Тел.: +381 21  487  42 68, 487 40 36</w:t>
            </w:r>
          </w:p>
          <w:p w:rsidR="00C86DBA" w:rsidRDefault="00391DBB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22"/>
                <w:szCs w:val="22"/>
              </w:rPr>
            </w:pPr>
            <w:hyperlink r:id="rId8" w:history="1">
              <w:r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C86DBA" w:rsidRDefault="00C86DBA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sr-Cyrl-RS"/>
              </w:rPr>
            </w:pPr>
          </w:p>
        </w:tc>
      </w:tr>
    </w:tbl>
    <w:p w:rsidR="00C86DBA" w:rsidRDefault="00C86DBA">
      <w:pPr>
        <w:jc w:val="both"/>
        <w:rPr>
          <w:rFonts w:ascii="Calibri" w:hAnsi="Calibri"/>
          <w:sz w:val="22"/>
          <w:szCs w:val="22"/>
        </w:rPr>
      </w:pPr>
    </w:p>
    <w:p w:rsidR="00C86DBA" w:rsidRDefault="00391DBB">
      <w:pPr>
        <w:tabs>
          <w:tab w:val="center" w:pos="4703"/>
          <w:tab w:val="right" w:pos="940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ЧИСЛО: 000227353 2025 09427 004 001 000 001/</w:t>
      </w:r>
      <w:r>
        <w:rPr>
          <w:rFonts w:ascii="Calibri" w:hAnsi="Calibri"/>
          <w:sz w:val="20"/>
          <w:szCs w:val="20"/>
        </w:rPr>
        <w:t xml:space="preserve">6 </w:t>
      </w:r>
      <w:r>
        <w:rPr>
          <w:rFonts w:ascii="Calibri" w:hAnsi="Calibri"/>
          <w:sz w:val="20"/>
          <w:szCs w:val="20"/>
        </w:rPr>
        <w:t xml:space="preserve">                                  </w:t>
      </w:r>
      <w:r>
        <w:rPr>
          <w:rFonts w:ascii="Calibri" w:hAnsi="Calibri"/>
          <w:sz w:val="20"/>
          <w:szCs w:val="20"/>
        </w:rPr>
        <w:t>Датум: 8.7.2025. року</w:t>
      </w:r>
    </w:p>
    <w:p w:rsidR="00C86DBA" w:rsidRDefault="00C86DBA">
      <w:pPr>
        <w:jc w:val="both"/>
        <w:rPr>
          <w:rFonts w:ascii="Calibri" w:hAnsi="Calibri"/>
          <w:sz w:val="22"/>
          <w:szCs w:val="22"/>
        </w:rPr>
      </w:pPr>
    </w:p>
    <w:p w:rsidR="00C86DBA" w:rsidRDefault="00391DBB">
      <w:pPr>
        <w:pStyle w:val="clan"/>
        <w:spacing w:before="0" w:after="0"/>
        <w:jc w:val="both"/>
        <w:rPr>
          <w:rFonts w:ascii="Calibri" w:hAnsi="Calibri"/>
          <w:b w:val="0"/>
          <w:sz w:val="22"/>
          <w:szCs w:val="22"/>
        </w:rPr>
      </w:pPr>
      <w:r w:rsidRPr="00417F09">
        <w:rPr>
          <w:b w:val="0"/>
          <w:sz w:val="22"/>
          <w:szCs w:val="22"/>
        </w:rPr>
        <w:t>На основи члена 6. пасус 1.</w:t>
      </w:r>
      <w:r>
        <w:rPr>
          <w:rFonts w:ascii="Calibri" w:hAnsi="Calibri"/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Правилнїка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реконструкциї, адаптациї, санациї, инвестицийне и чечуце отримованє обєктох </w:t>
      </w:r>
      <w:r>
        <w:rPr>
          <w:b w:val="0"/>
          <w:sz w:val="22"/>
          <w:szCs w:val="22"/>
        </w:rPr>
        <w:t>и установох основного, штреднього образованя и воспитаня, школярского стандарду и предшколских установох на териториї АП Войводини («Службени новини АПВ», число 5/25), Ришеня о формованю Комисиї за запровадзованє Конкурсу за финансованє и софинансованє рек</w:t>
      </w:r>
      <w:r>
        <w:rPr>
          <w:b w:val="0"/>
          <w:sz w:val="22"/>
          <w:szCs w:val="22"/>
        </w:rPr>
        <w:t>онструкциї, адаптациї, санациї, инвестицийне и чечуце отримованє обєктох и установох основного, штреднього образованя и воспитаня, школярского стандарду и предшколских установох на териториї АП Войводини число: 000227353 2025 09427 004 001 000 001/1 од дня</w:t>
      </w:r>
      <w:r>
        <w:rPr>
          <w:b w:val="0"/>
          <w:sz w:val="22"/>
          <w:szCs w:val="22"/>
        </w:rPr>
        <w:t xml:space="preserve"> 27.2.2025. року, ришеньом о дополнєню ришеня число: 000227353 2025 09427 004 001 000 001/2 од дня 26.3.2025. року, ришеньом о вименки ришеня число: 000227353 2025 09427 004 001 000 001/3 од дня 7.4.2025. року, ришеньом о вименки того ришеня число: 0002273</w:t>
      </w:r>
      <w:r>
        <w:rPr>
          <w:b w:val="0"/>
          <w:sz w:val="22"/>
          <w:szCs w:val="22"/>
        </w:rPr>
        <w:t>53 2025 09427 004 001 000 001/4 од дня 14.5.2025. року и Конкурсу за финансованє и софинансованє реконструкциї, адаптациї, санациї, инвестицийне и чечуце отримованє обєктох установох основного, штреднього образованя и воспитаня, школярского стандарду и пре</w:t>
      </w:r>
      <w:r>
        <w:rPr>
          <w:b w:val="0"/>
          <w:sz w:val="22"/>
          <w:szCs w:val="22"/>
        </w:rPr>
        <w:t xml:space="preserve">дшколских установох на териториї АП Войводини число: 000227353 2025 09427 004 001 000 001 од 5.2.2025. року («Службени новини АПВ», число 7/2025) Комисия за запровадзованє Конкурсу, дава </w:t>
      </w:r>
    </w:p>
    <w:p w:rsidR="00C86DBA" w:rsidRDefault="00C86DBA">
      <w:pPr>
        <w:pStyle w:val="BlockText"/>
        <w:ind w:left="0" w:right="-12" w:firstLine="0"/>
        <w:rPr>
          <w:rFonts w:ascii="Calibri" w:hAnsi="Calibri"/>
          <w:sz w:val="22"/>
          <w:szCs w:val="22"/>
          <w:lang w:val="ru-RU"/>
        </w:rPr>
      </w:pPr>
    </w:p>
    <w:p w:rsidR="00C86DBA" w:rsidRDefault="00391DBB">
      <w:pPr>
        <w:pStyle w:val="BlockText"/>
        <w:ind w:right="-12" w:firstLineChars="1551" w:firstLine="3722"/>
        <w:rPr>
          <w:rFonts w:ascii="Calibri" w:hAnsi="Calibri" w:cs="Arial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ПРЕДЛОГ РОЗПОДЗEЛЬОВAНЯ</w:t>
      </w:r>
    </w:p>
    <w:p w:rsidR="00C86DBA" w:rsidRDefault="00391DBB">
      <w:pPr>
        <w:pStyle w:val="BlockText"/>
        <w:ind w:left="-450" w:right="-12" w:firstLine="0"/>
        <w:jc w:val="center"/>
        <w:rPr>
          <w:rFonts w:ascii="Calibri" w:hAnsi="Calibri" w:cs="Arial"/>
          <w:b/>
          <w:bCs/>
          <w:color w:val="000000"/>
        </w:rPr>
      </w:pPr>
      <w:r>
        <w:rPr>
          <w:rFonts w:ascii="Calibri" w:hAnsi="Calibri"/>
          <w:b/>
        </w:rPr>
        <w:t>СРЕДСТВОХ</w:t>
      </w:r>
      <w:r>
        <w:rPr>
          <w:rFonts w:ascii="Calibri" w:hAnsi="Calibri"/>
          <w:b/>
          <w:bCs/>
        </w:rPr>
        <w:t xml:space="preserve"> ЗА ФИНАНСОВАНЄ</w:t>
      </w:r>
      <w:r>
        <w:rPr>
          <w:rFonts w:ascii="Calibri" w:hAnsi="Calibri"/>
          <w:b/>
        </w:rPr>
        <w:t xml:space="preserve"> </w:t>
      </w:r>
      <w:r>
        <w:rPr>
          <w:rFonts w:ascii="Calibri" w:hAnsi="Calibri"/>
          <w:b/>
          <w:bCs/>
        </w:rPr>
        <w:t>И СОФИНАНСОВАНЄ РЕКОНСТРУКЦИЇ, АДАПТАЦИЇ, САНАЦИЇ, ИНВЕСТИЦИЙНЕ  И ЧЕЧУЦE ОТРИМОВАНЄ ОБЄКТОХ УСТАНОВОХ ОСНОВНОГО, ШТРЕДНЬОГО ОБРАЗОВАНЯ И ВОСПИТАНЯ, ШКОЛЯРСКОГО СТАНДАРДУ И ПРЕДШКОЛСКИХ УСТАНОВОХ НА ТЕРИТОРИЇ AП ВОЙВОДИНИ ЗА 2025.</w:t>
      </w:r>
      <w:r>
        <w:rPr>
          <w:rFonts w:ascii="Calibri" w:hAnsi="Calibri"/>
          <w:b/>
          <w:bCs/>
          <w:color w:val="000000"/>
        </w:rPr>
        <w:t xml:space="preserve"> РОК</w:t>
      </w:r>
    </w:p>
    <w:p w:rsidR="00C86DBA" w:rsidRDefault="00C86DBA">
      <w:pPr>
        <w:pStyle w:val="BlockText"/>
        <w:ind w:right="-12"/>
        <w:rPr>
          <w:rFonts w:ascii="Calibri" w:hAnsi="Calibri" w:cs="Tahoma"/>
          <w:sz w:val="22"/>
          <w:szCs w:val="22"/>
          <w:lang w:val="sr-Cyrl-RS"/>
        </w:rPr>
      </w:pPr>
    </w:p>
    <w:p w:rsidR="00C86DBA" w:rsidRDefault="00C86DBA">
      <w:pPr>
        <w:pStyle w:val="BlockText"/>
        <w:ind w:left="0" w:right="-12" w:firstLine="0"/>
        <w:rPr>
          <w:rFonts w:ascii="Calibri" w:hAnsi="Calibri" w:cs="Arial"/>
          <w:color w:val="000000"/>
          <w:sz w:val="22"/>
          <w:szCs w:val="22"/>
          <w:lang w:val="sr-Cyrl-RS"/>
        </w:rPr>
      </w:pPr>
    </w:p>
    <w:p w:rsidR="00C86DBA" w:rsidRDefault="00391DBB">
      <w:pPr>
        <w:pStyle w:val="BlockText"/>
        <w:numPr>
          <w:ilvl w:val="0"/>
          <w:numId w:val="1"/>
        </w:numPr>
        <w:ind w:right="-1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>ПРЕДЛОГ РОЗПОДЗЕЛЬО</w:t>
      </w:r>
      <w:r>
        <w:rPr>
          <w:rFonts w:ascii="Calibri" w:hAnsi="Calibri"/>
          <w:sz w:val="22"/>
          <w:szCs w:val="22"/>
        </w:rPr>
        <w:t>ВАНЯ СРЕДСТВОХ ЗА ФИНАНСОВАНЄ И СОФИНАНСОВАНЄ РЕКОНСТРУКЦИЇ, АДАПТАЦИЇ, САНАЦИЇ, ИНВЕСТИЦИЙНЕ И ЧЕЧУЦЕ ОТРИМОВАНЄ ОБЄКТОХ УСТАНОВОХ ОСНОВНОГО ОБРАЗОВАНЯ И ВОСПИТАНЯ НА ТЕРИТОРИЇ АП ВОЙВОДИНИ ЗА 2025.</w:t>
      </w:r>
      <w:r>
        <w:rPr>
          <w:rFonts w:ascii="Calibri" w:hAnsi="Calibri"/>
          <w:bCs/>
          <w:color w:val="000000"/>
          <w:sz w:val="22"/>
          <w:szCs w:val="22"/>
        </w:rPr>
        <w:t xml:space="preserve"> РОК</w:t>
      </w:r>
    </w:p>
    <w:p w:rsidR="00C86DBA" w:rsidRDefault="00C86DBA">
      <w:pPr>
        <w:pStyle w:val="BlockText"/>
        <w:ind w:left="720" w:right="-12" w:firstLine="0"/>
        <w:rPr>
          <w:rFonts w:ascii="Calibri" w:hAnsi="Calibri" w:cs="Arial"/>
          <w:sz w:val="22"/>
          <w:szCs w:val="22"/>
          <w:lang w:val="sr-Cyrl-RS"/>
        </w:rPr>
      </w:pPr>
    </w:p>
    <w:p w:rsidR="00C86DBA" w:rsidRDefault="00391DBB">
      <w:pPr>
        <w:pStyle w:val="BlockText"/>
        <w:numPr>
          <w:ilvl w:val="0"/>
          <w:numId w:val="1"/>
        </w:numPr>
        <w:ind w:right="-1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ПРЕДЛОГ РОЗПОДЗЕЛЬОВАНЯ СРЕДСТВОХ ЗА ФИНАНСОВАНЄ И </w:t>
      </w:r>
      <w:r>
        <w:rPr>
          <w:rFonts w:ascii="Calibri" w:hAnsi="Calibri"/>
          <w:sz w:val="22"/>
          <w:szCs w:val="22"/>
        </w:rPr>
        <w:t>СОФИНАНСОВАНЄ РЕКОНСТРУКЦИЇ, АДАПТАЦИЇ, САНАЦИЇ, ИНВЕСТИЦИЙНЕ И ЧЕЧУЦЕ ОТРИМОВАНЄ ОБЄКТОХ УСТАНОВОХ ШТРЕДНЬОГО ОБРАЗОВАНЯ И ВОСПИТАНЯ НА ТЕРИТОРИЇ АП ВОЙВОДИНИ ЗА 2025.</w:t>
      </w:r>
      <w:r>
        <w:rPr>
          <w:rFonts w:ascii="Calibri" w:hAnsi="Calibri"/>
          <w:bCs/>
          <w:color w:val="000000"/>
          <w:sz w:val="22"/>
          <w:szCs w:val="22"/>
        </w:rPr>
        <w:t xml:space="preserve"> РОК</w:t>
      </w:r>
    </w:p>
    <w:p w:rsidR="00C86DBA" w:rsidRDefault="00C86DBA">
      <w:pPr>
        <w:pStyle w:val="BlockText"/>
        <w:ind w:left="0" w:right="-12" w:firstLine="0"/>
        <w:rPr>
          <w:rFonts w:ascii="Calibri" w:hAnsi="Calibri" w:cs="Arial"/>
          <w:sz w:val="22"/>
          <w:szCs w:val="22"/>
          <w:lang w:val="sr-Cyrl-RS"/>
        </w:rPr>
      </w:pPr>
    </w:p>
    <w:p w:rsidR="00C86DBA" w:rsidRDefault="00391DBB">
      <w:pPr>
        <w:pStyle w:val="BlockText"/>
        <w:numPr>
          <w:ilvl w:val="0"/>
          <w:numId w:val="1"/>
        </w:numPr>
        <w:ind w:right="-1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>ПРЕДЛОГ РОЗПОДЗЕЛЬОВАНЯ СРЕДСТВОХ ЗА ФИНАНСОВАНЄ И СОФИНАНСОВАНЄ РЕКОНСТРУКЦИЇ, АД</w:t>
      </w:r>
      <w:r>
        <w:rPr>
          <w:rFonts w:ascii="Calibri" w:hAnsi="Calibri"/>
          <w:sz w:val="22"/>
          <w:szCs w:val="22"/>
        </w:rPr>
        <w:t>АПТАЦИЇ, САНАЦИЇ, ИНВЕСТИЦИЙНЕ И ЧЕЧУЦЕ ОТРИМОВАНЄ ОБЄКТОХ ПРЕДШКОЛСКИХ УСТАНОВОХ НА ТЕРИТОРИЇ АП ВОЙВОДИНИ ЗА 2025.</w:t>
      </w:r>
      <w:r>
        <w:rPr>
          <w:rFonts w:ascii="Calibri" w:hAnsi="Calibri"/>
          <w:bCs/>
          <w:color w:val="000000"/>
          <w:sz w:val="22"/>
          <w:szCs w:val="22"/>
        </w:rPr>
        <w:t xml:space="preserve"> РОК</w:t>
      </w:r>
    </w:p>
    <w:p w:rsidR="00C86DBA" w:rsidRDefault="00C86DBA">
      <w:pPr>
        <w:pStyle w:val="BlockText"/>
        <w:ind w:left="720" w:right="-12" w:firstLine="0"/>
        <w:rPr>
          <w:rFonts w:ascii="Calibri" w:hAnsi="Calibri" w:cs="Arial"/>
          <w:sz w:val="22"/>
          <w:szCs w:val="22"/>
          <w:lang w:val="sr-Cyrl-RS"/>
        </w:rPr>
      </w:pPr>
    </w:p>
    <w:p w:rsidR="00C86DBA" w:rsidRDefault="00391DBB">
      <w:pPr>
        <w:pStyle w:val="BlockText"/>
        <w:numPr>
          <w:ilvl w:val="0"/>
          <w:numId w:val="1"/>
        </w:numPr>
        <w:ind w:right="-1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>ПРЕДЛОГ РОЗПОДЗЕЛЬОВАНЯ СРЕДСТВОХ ЗА ФИНАНСОВАНЄ И СОФИНАНСОВАНЄ РЕКОНСТРУКЦИЇ, АДАПТАЦИЇ, САНАЦИЇ, ИНВЕСТИЦИЙНЕ И ЧЕЧУЦЕ ОТРИМОВАНЄ О</w:t>
      </w:r>
      <w:r>
        <w:rPr>
          <w:rFonts w:ascii="Calibri" w:hAnsi="Calibri"/>
          <w:sz w:val="22"/>
          <w:szCs w:val="22"/>
        </w:rPr>
        <w:t>БЄКТОХ УСТАНОВОХ ШКОЛЯРСКОГО СТАНДАРДУ НА ТЕРИТОРИЇ АП ВОЙВОДИНИ ЗА 2025.</w:t>
      </w:r>
      <w:r>
        <w:rPr>
          <w:rFonts w:ascii="Calibri" w:hAnsi="Calibri"/>
          <w:bCs/>
          <w:color w:val="000000"/>
          <w:sz w:val="22"/>
          <w:szCs w:val="22"/>
        </w:rPr>
        <w:t xml:space="preserve"> РОК</w:t>
      </w:r>
    </w:p>
    <w:p w:rsidR="00C86DBA" w:rsidRDefault="00C86DBA">
      <w:pPr>
        <w:pStyle w:val="BlockText"/>
        <w:tabs>
          <w:tab w:val="clear" w:pos="5423"/>
          <w:tab w:val="clear" w:pos="5797"/>
          <w:tab w:val="left" w:pos="0"/>
          <w:tab w:val="left" w:pos="1080"/>
        </w:tabs>
        <w:ind w:left="0" w:right="-12" w:firstLine="0"/>
        <w:rPr>
          <w:rFonts w:ascii="Calibri" w:hAnsi="Calibri" w:cs="Arial"/>
          <w:color w:val="000000"/>
          <w:sz w:val="22"/>
          <w:szCs w:val="22"/>
        </w:rPr>
      </w:pPr>
    </w:p>
    <w:p w:rsidR="00C86DBA" w:rsidRDefault="00391DBB">
      <w:pPr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/>
          <w:sz w:val="22"/>
          <w:szCs w:val="22"/>
        </w:rPr>
        <w:t>Предсидатель комисиї:                                       Член комисиї:                                 Член комисиї:</w:t>
      </w:r>
    </w:p>
    <w:p w:rsidR="00C86DBA" w:rsidRDefault="00C86DBA">
      <w:pPr>
        <w:jc w:val="both"/>
        <w:rPr>
          <w:rFonts w:ascii="Calibri" w:hAnsi="Calibri"/>
          <w:b/>
          <w:bCs/>
          <w:sz w:val="22"/>
          <w:szCs w:val="22"/>
          <w:lang w:val="sr-Cyrl-RS"/>
        </w:rPr>
      </w:pPr>
    </w:p>
    <w:p w:rsidR="00C86DBA" w:rsidRDefault="00391DBB">
      <w:pPr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     </w:t>
      </w:r>
      <w:r>
        <w:rPr>
          <w:rFonts w:ascii="Calibri" w:hAnsi="Calibri"/>
          <w:b/>
          <w:bCs/>
          <w:sz w:val="22"/>
          <w:szCs w:val="22"/>
        </w:rPr>
        <w:t>Даниєла Костич,                                           Наташа Мидич,                              Сладяана Йоветич</w:t>
      </w:r>
    </w:p>
    <w:p w:rsidR="00C86DBA" w:rsidRDefault="00391DBB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о.д. помоцнїка покраїнского                  о.д. помоцнїка покраїнского                 о.д. помоцнїка </w:t>
      </w:r>
    </w:p>
    <w:p w:rsidR="00C86DBA" w:rsidRDefault="00391DBB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секретара за образованє          </w:t>
      </w:r>
      <w:r>
        <w:rPr>
          <w:rFonts w:ascii="Calibri" w:hAnsi="Calibri"/>
          <w:sz w:val="22"/>
          <w:szCs w:val="22"/>
        </w:rPr>
        <w:t xml:space="preserve">                секретара за предписаня                  покраїнского секретара </w:t>
      </w:r>
    </w:p>
    <w:p w:rsidR="00C86DBA" w:rsidRDefault="00391DBB">
      <w:pPr>
        <w:ind w:firstLineChars="3300" w:firstLine="72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за управу</w:t>
      </w:r>
    </w:p>
    <w:p w:rsidR="00C86DBA" w:rsidRDefault="00C86DBA"/>
    <w:p w:rsidR="00C86DBA" w:rsidRDefault="00391DBB">
      <w:pPr>
        <w:rPr>
          <w:rFonts w:ascii="Calibri" w:hAnsi="Calibri" w:cs="Tahoma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Член комисиї:                                    </w:t>
      </w:r>
    </w:p>
    <w:p w:rsidR="00C86DBA" w:rsidRDefault="00C86DBA">
      <w:pPr>
        <w:rPr>
          <w:rFonts w:ascii="Calibri" w:hAnsi="Calibri"/>
          <w:b/>
          <w:bCs/>
          <w:sz w:val="22"/>
          <w:szCs w:val="22"/>
          <w:lang w:val="sr-Cyrl-RS"/>
        </w:rPr>
      </w:pPr>
    </w:p>
    <w:p w:rsidR="00C86DBA" w:rsidRDefault="00391DBB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                                         </w:t>
      </w:r>
    </w:p>
    <w:p w:rsidR="00C86DBA" w:rsidRDefault="00391DBB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Светлана Кнежевич                                      </w:t>
      </w:r>
    </w:p>
    <w:p w:rsidR="00C86DBA" w:rsidRDefault="00391DB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самостойни совитнїк  </w:t>
      </w:r>
    </w:p>
    <w:p w:rsidR="00C86DBA" w:rsidRDefault="00417F09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за инвестициї</w:t>
      </w:r>
      <w:bookmarkStart w:id="0" w:name="_GoBack"/>
      <w:bookmarkEnd w:id="0"/>
      <w:r w:rsidR="00391DBB">
        <w:rPr>
          <w:rFonts w:ascii="Calibri" w:hAnsi="Calibri"/>
          <w:sz w:val="22"/>
          <w:szCs w:val="22"/>
        </w:rPr>
        <w:t xml:space="preserve">                                </w:t>
      </w:r>
    </w:p>
    <w:p w:rsidR="00C86DBA" w:rsidRDefault="00C86DBA">
      <w:pPr>
        <w:rPr>
          <w:rFonts w:ascii="Calibri" w:hAnsi="Calibri"/>
          <w:sz w:val="22"/>
          <w:szCs w:val="22"/>
          <w:lang w:val="sr-Cyrl-RS"/>
        </w:rPr>
      </w:pPr>
    </w:p>
    <w:p w:rsidR="00C86DBA" w:rsidRDefault="00C86DBA">
      <w:pPr>
        <w:jc w:val="both"/>
        <w:rPr>
          <w:rFonts w:ascii="Calibri" w:hAnsi="Calibri" w:cs="Tahoma"/>
          <w:sz w:val="22"/>
          <w:szCs w:val="22"/>
          <w:lang w:val="sr-Cyrl-CS"/>
        </w:rPr>
      </w:pPr>
    </w:p>
    <w:p w:rsidR="00C86DBA" w:rsidRDefault="00C86DBA">
      <w:pPr>
        <w:jc w:val="both"/>
        <w:rPr>
          <w:rFonts w:ascii="Calibri" w:hAnsi="Calibri" w:cs="Tahoma"/>
          <w:sz w:val="22"/>
          <w:szCs w:val="22"/>
          <w:lang w:val="sr-Cyrl-CS"/>
        </w:rPr>
      </w:pPr>
    </w:p>
    <w:sectPr w:rsidR="00C86DBA">
      <w:headerReference w:type="even" r:id="rId9"/>
      <w:headerReference w:type="default" r:id="rId10"/>
      <w:pgSz w:w="12240" w:h="15840"/>
      <w:pgMar w:top="864" w:right="1699" w:bottom="1080" w:left="169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DBB" w:rsidRDefault="00391DBB">
      <w:r>
        <w:separator/>
      </w:r>
    </w:p>
  </w:endnote>
  <w:endnote w:type="continuationSeparator" w:id="0">
    <w:p w:rsidR="00391DBB" w:rsidRDefault="00391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DBB" w:rsidRDefault="00391DBB">
      <w:r>
        <w:separator/>
      </w:r>
    </w:p>
  </w:footnote>
  <w:footnote w:type="continuationSeparator" w:id="0">
    <w:p w:rsidR="00391DBB" w:rsidRDefault="00391D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DBA" w:rsidRDefault="00391DB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86DBA" w:rsidRDefault="00C86D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DBA" w:rsidRDefault="00391DB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C86DBA" w:rsidRDefault="00C86D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03D89"/>
    <w:multiLevelType w:val="multilevel"/>
    <w:tmpl w:val="20603D89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1E34"/>
    <w:rsid w:val="000051A4"/>
    <w:rsid w:val="000213EB"/>
    <w:rsid w:val="0002240B"/>
    <w:rsid w:val="00034533"/>
    <w:rsid w:val="0003602F"/>
    <w:rsid w:val="0005211A"/>
    <w:rsid w:val="000630B3"/>
    <w:rsid w:val="0008173F"/>
    <w:rsid w:val="000C1448"/>
    <w:rsid w:val="000C37B5"/>
    <w:rsid w:val="000C674B"/>
    <w:rsid w:val="000D20E6"/>
    <w:rsid w:val="000D3C88"/>
    <w:rsid w:val="000D6C8F"/>
    <w:rsid w:val="000E098A"/>
    <w:rsid w:val="000E2EB1"/>
    <w:rsid w:val="000E43CD"/>
    <w:rsid w:val="000E59F6"/>
    <w:rsid w:val="000F153B"/>
    <w:rsid w:val="000F2660"/>
    <w:rsid w:val="000F2E09"/>
    <w:rsid w:val="0010528C"/>
    <w:rsid w:val="00111F87"/>
    <w:rsid w:val="00121B5C"/>
    <w:rsid w:val="00145C00"/>
    <w:rsid w:val="00145DF7"/>
    <w:rsid w:val="0014673F"/>
    <w:rsid w:val="001647F0"/>
    <w:rsid w:val="00164E40"/>
    <w:rsid w:val="001A52C2"/>
    <w:rsid w:val="001B0472"/>
    <w:rsid w:val="001B0AD0"/>
    <w:rsid w:val="001B1B03"/>
    <w:rsid w:val="001B7E10"/>
    <w:rsid w:val="001C6507"/>
    <w:rsid w:val="001D0B91"/>
    <w:rsid w:val="001D50E8"/>
    <w:rsid w:val="001F1B31"/>
    <w:rsid w:val="001F2F10"/>
    <w:rsid w:val="00230D7C"/>
    <w:rsid w:val="00232656"/>
    <w:rsid w:val="0023502E"/>
    <w:rsid w:val="002414A9"/>
    <w:rsid w:val="0024226A"/>
    <w:rsid w:val="002424AB"/>
    <w:rsid w:val="00246497"/>
    <w:rsid w:val="00252559"/>
    <w:rsid w:val="00254D67"/>
    <w:rsid w:val="002657A7"/>
    <w:rsid w:val="00282478"/>
    <w:rsid w:val="00284BE4"/>
    <w:rsid w:val="00286387"/>
    <w:rsid w:val="00294C72"/>
    <w:rsid w:val="002A387A"/>
    <w:rsid w:val="002A66D8"/>
    <w:rsid w:val="002A6802"/>
    <w:rsid w:val="002B5517"/>
    <w:rsid w:val="002C46D6"/>
    <w:rsid w:val="002C6242"/>
    <w:rsid w:val="002E4057"/>
    <w:rsid w:val="00322A06"/>
    <w:rsid w:val="00337AFB"/>
    <w:rsid w:val="00337B7A"/>
    <w:rsid w:val="003416A4"/>
    <w:rsid w:val="003443AD"/>
    <w:rsid w:val="0034483B"/>
    <w:rsid w:val="003452C4"/>
    <w:rsid w:val="00347184"/>
    <w:rsid w:val="00352D8B"/>
    <w:rsid w:val="0036635F"/>
    <w:rsid w:val="0037409D"/>
    <w:rsid w:val="003741BF"/>
    <w:rsid w:val="003914A1"/>
    <w:rsid w:val="00391DBB"/>
    <w:rsid w:val="00392DAF"/>
    <w:rsid w:val="003B16D6"/>
    <w:rsid w:val="003C338D"/>
    <w:rsid w:val="003C6A42"/>
    <w:rsid w:val="003D20C8"/>
    <w:rsid w:val="003D30D8"/>
    <w:rsid w:val="003D78BB"/>
    <w:rsid w:val="003F74AB"/>
    <w:rsid w:val="00400951"/>
    <w:rsid w:val="0040332C"/>
    <w:rsid w:val="00407382"/>
    <w:rsid w:val="00416CBB"/>
    <w:rsid w:val="00417F09"/>
    <w:rsid w:val="004240DB"/>
    <w:rsid w:val="00427E1D"/>
    <w:rsid w:val="00435559"/>
    <w:rsid w:val="00437F73"/>
    <w:rsid w:val="004441F8"/>
    <w:rsid w:val="00446225"/>
    <w:rsid w:val="00446FF9"/>
    <w:rsid w:val="00452F1D"/>
    <w:rsid w:val="00493D9F"/>
    <w:rsid w:val="00495545"/>
    <w:rsid w:val="004A2319"/>
    <w:rsid w:val="004A526F"/>
    <w:rsid w:val="004B71AB"/>
    <w:rsid w:val="004C23D1"/>
    <w:rsid w:val="004D297C"/>
    <w:rsid w:val="004D3DE2"/>
    <w:rsid w:val="00502364"/>
    <w:rsid w:val="00503C57"/>
    <w:rsid w:val="00507B23"/>
    <w:rsid w:val="00514968"/>
    <w:rsid w:val="00515AFC"/>
    <w:rsid w:val="005160A7"/>
    <w:rsid w:val="00523A4F"/>
    <w:rsid w:val="00553800"/>
    <w:rsid w:val="0055783B"/>
    <w:rsid w:val="00570D23"/>
    <w:rsid w:val="0057454F"/>
    <w:rsid w:val="00587593"/>
    <w:rsid w:val="00590A65"/>
    <w:rsid w:val="0059276A"/>
    <w:rsid w:val="00595492"/>
    <w:rsid w:val="005A27E1"/>
    <w:rsid w:val="005A3B2B"/>
    <w:rsid w:val="005C1040"/>
    <w:rsid w:val="005C7B9C"/>
    <w:rsid w:val="005D479F"/>
    <w:rsid w:val="005F2FF8"/>
    <w:rsid w:val="005F428B"/>
    <w:rsid w:val="005F707B"/>
    <w:rsid w:val="006024EC"/>
    <w:rsid w:val="00605C6A"/>
    <w:rsid w:val="00607944"/>
    <w:rsid w:val="00613448"/>
    <w:rsid w:val="00615943"/>
    <w:rsid w:val="006314A1"/>
    <w:rsid w:val="00633647"/>
    <w:rsid w:val="0063473A"/>
    <w:rsid w:val="00635101"/>
    <w:rsid w:val="00662218"/>
    <w:rsid w:val="006655C5"/>
    <w:rsid w:val="006666F4"/>
    <w:rsid w:val="006673CD"/>
    <w:rsid w:val="00672DFC"/>
    <w:rsid w:val="006757A4"/>
    <w:rsid w:val="0067600E"/>
    <w:rsid w:val="00680899"/>
    <w:rsid w:val="0068157F"/>
    <w:rsid w:val="00681A37"/>
    <w:rsid w:val="00685A1D"/>
    <w:rsid w:val="00687866"/>
    <w:rsid w:val="006A5106"/>
    <w:rsid w:val="006B0AF1"/>
    <w:rsid w:val="006B1DD0"/>
    <w:rsid w:val="006C326D"/>
    <w:rsid w:val="006C541A"/>
    <w:rsid w:val="006D6E15"/>
    <w:rsid w:val="006E13F1"/>
    <w:rsid w:val="006F2E6A"/>
    <w:rsid w:val="006F3E67"/>
    <w:rsid w:val="006F4862"/>
    <w:rsid w:val="006F5950"/>
    <w:rsid w:val="007137D0"/>
    <w:rsid w:val="0072005E"/>
    <w:rsid w:val="0072285C"/>
    <w:rsid w:val="007234B6"/>
    <w:rsid w:val="00723C35"/>
    <w:rsid w:val="00726CD4"/>
    <w:rsid w:val="00727DBB"/>
    <w:rsid w:val="00732CFD"/>
    <w:rsid w:val="00757218"/>
    <w:rsid w:val="007710C4"/>
    <w:rsid w:val="007714EC"/>
    <w:rsid w:val="00796FDE"/>
    <w:rsid w:val="007B3B96"/>
    <w:rsid w:val="007B4895"/>
    <w:rsid w:val="007C0F3D"/>
    <w:rsid w:val="007D3825"/>
    <w:rsid w:val="007E599E"/>
    <w:rsid w:val="00803548"/>
    <w:rsid w:val="00805F6E"/>
    <w:rsid w:val="00806C65"/>
    <w:rsid w:val="008105D3"/>
    <w:rsid w:val="008243AD"/>
    <w:rsid w:val="00825342"/>
    <w:rsid w:val="00832E6C"/>
    <w:rsid w:val="00833B1B"/>
    <w:rsid w:val="008465E6"/>
    <w:rsid w:val="00853093"/>
    <w:rsid w:val="00855E76"/>
    <w:rsid w:val="00866793"/>
    <w:rsid w:val="00882E94"/>
    <w:rsid w:val="00897997"/>
    <w:rsid w:val="008A122D"/>
    <w:rsid w:val="008A1B63"/>
    <w:rsid w:val="008A39C2"/>
    <w:rsid w:val="008A7B6F"/>
    <w:rsid w:val="008C31EF"/>
    <w:rsid w:val="008C6BEC"/>
    <w:rsid w:val="008D3BF1"/>
    <w:rsid w:val="008E0606"/>
    <w:rsid w:val="008F0A6A"/>
    <w:rsid w:val="008F3DDC"/>
    <w:rsid w:val="008F43D5"/>
    <w:rsid w:val="008F717D"/>
    <w:rsid w:val="009025DD"/>
    <w:rsid w:val="00905416"/>
    <w:rsid w:val="00915565"/>
    <w:rsid w:val="00927909"/>
    <w:rsid w:val="0093019C"/>
    <w:rsid w:val="009326D7"/>
    <w:rsid w:val="0093571D"/>
    <w:rsid w:val="00941D82"/>
    <w:rsid w:val="00946A49"/>
    <w:rsid w:val="00950696"/>
    <w:rsid w:val="00953E32"/>
    <w:rsid w:val="00954AF5"/>
    <w:rsid w:val="009629F7"/>
    <w:rsid w:val="00986473"/>
    <w:rsid w:val="009959A4"/>
    <w:rsid w:val="009A0135"/>
    <w:rsid w:val="009A323D"/>
    <w:rsid w:val="009A6208"/>
    <w:rsid w:val="009C08A2"/>
    <w:rsid w:val="009D51ED"/>
    <w:rsid w:val="009E14C7"/>
    <w:rsid w:val="009E5A6E"/>
    <w:rsid w:val="00A1261B"/>
    <w:rsid w:val="00A13417"/>
    <w:rsid w:val="00A32E45"/>
    <w:rsid w:val="00A653BA"/>
    <w:rsid w:val="00A81E2F"/>
    <w:rsid w:val="00A93611"/>
    <w:rsid w:val="00AA04F5"/>
    <w:rsid w:val="00AA17CF"/>
    <w:rsid w:val="00AB106A"/>
    <w:rsid w:val="00AB2137"/>
    <w:rsid w:val="00AC02FA"/>
    <w:rsid w:val="00AC5986"/>
    <w:rsid w:val="00AD3DEB"/>
    <w:rsid w:val="00AE0609"/>
    <w:rsid w:val="00AE4C54"/>
    <w:rsid w:val="00AF35BE"/>
    <w:rsid w:val="00B02948"/>
    <w:rsid w:val="00B11ADC"/>
    <w:rsid w:val="00B138DD"/>
    <w:rsid w:val="00B22101"/>
    <w:rsid w:val="00B24519"/>
    <w:rsid w:val="00B32586"/>
    <w:rsid w:val="00B36744"/>
    <w:rsid w:val="00B57451"/>
    <w:rsid w:val="00B6087A"/>
    <w:rsid w:val="00B6622E"/>
    <w:rsid w:val="00BA6AE4"/>
    <w:rsid w:val="00BB065E"/>
    <w:rsid w:val="00BC56DB"/>
    <w:rsid w:val="00BD22F0"/>
    <w:rsid w:val="00BD44AD"/>
    <w:rsid w:val="00BD4A03"/>
    <w:rsid w:val="00BD4DD7"/>
    <w:rsid w:val="00BD7979"/>
    <w:rsid w:val="00BE517A"/>
    <w:rsid w:val="00BE5376"/>
    <w:rsid w:val="00BF2C3F"/>
    <w:rsid w:val="00C0736B"/>
    <w:rsid w:val="00C12676"/>
    <w:rsid w:val="00C16318"/>
    <w:rsid w:val="00C167EF"/>
    <w:rsid w:val="00C23170"/>
    <w:rsid w:val="00C250AE"/>
    <w:rsid w:val="00C632F3"/>
    <w:rsid w:val="00C63F34"/>
    <w:rsid w:val="00C64FE4"/>
    <w:rsid w:val="00C67306"/>
    <w:rsid w:val="00C72C0B"/>
    <w:rsid w:val="00C74807"/>
    <w:rsid w:val="00C85414"/>
    <w:rsid w:val="00C86DBA"/>
    <w:rsid w:val="00CA1D9E"/>
    <w:rsid w:val="00CA5709"/>
    <w:rsid w:val="00CB05C6"/>
    <w:rsid w:val="00CC483C"/>
    <w:rsid w:val="00CD75B0"/>
    <w:rsid w:val="00D20A1B"/>
    <w:rsid w:val="00D53484"/>
    <w:rsid w:val="00D54B4E"/>
    <w:rsid w:val="00D55788"/>
    <w:rsid w:val="00D61DE0"/>
    <w:rsid w:val="00D71730"/>
    <w:rsid w:val="00D74568"/>
    <w:rsid w:val="00D76546"/>
    <w:rsid w:val="00D867C6"/>
    <w:rsid w:val="00D868C5"/>
    <w:rsid w:val="00D973F4"/>
    <w:rsid w:val="00D97AF3"/>
    <w:rsid w:val="00DA1D39"/>
    <w:rsid w:val="00DA25FA"/>
    <w:rsid w:val="00DA7DC8"/>
    <w:rsid w:val="00DB0E43"/>
    <w:rsid w:val="00DC2BA2"/>
    <w:rsid w:val="00DC36D5"/>
    <w:rsid w:val="00DC48EB"/>
    <w:rsid w:val="00DD3195"/>
    <w:rsid w:val="00DD7534"/>
    <w:rsid w:val="00DF39F9"/>
    <w:rsid w:val="00E01EC8"/>
    <w:rsid w:val="00E23186"/>
    <w:rsid w:val="00E3079C"/>
    <w:rsid w:val="00E33681"/>
    <w:rsid w:val="00E34AB4"/>
    <w:rsid w:val="00E35090"/>
    <w:rsid w:val="00E47D08"/>
    <w:rsid w:val="00E50EF2"/>
    <w:rsid w:val="00E530D3"/>
    <w:rsid w:val="00E56BF7"/>
    <w:rsid w:val="00E60CD4"/>
    <w:rsid w:val="00EA151D"/>
    <w:rsid w:val="00EA1659"/>
    <w:rsid w:val="00EA3B1C"/>
    <w:rsid w:val="00EB0DE4"/>
    <w:rsid w:val="00EB477B"/>
    <w:rsid w:val="00EB547B"/>
    <w:rsid w:val="00EF0C6B"/>
    <w:rsid w:val="00EF119A"/>
    <w:rsid w:val="00EF7DD6"/>
    <w:rsid w:val="00F049A1"/>
    <w:rsid w:val="00F303AE"/>
    <w:rsid w:val="00F50A02"/>
    <w:rsid w:val="00F565D2"/>
    <w:rsid w:val="00F570BE"/>
    <w:rsid w:val="00F62ABC"/>
    <w:rsid w:val="00F87094"/>
    <w:rsid w:val="00F929A1"/>
    <w:rsid w:val="00F93EA6"/>
    <w:rsid w:val="00FA33DF"/>
    <w:rsid w:val="00FB2E52"/>
    <w:rsid w:val="00FB493C"/>
    <w:rsid w:val="00FB7E52"/>
    <w:rsid w:val="00FC5F8F"/>
    <w:rsid w:val="00FE4CF9"/>
    <w:rsid w:val="00FE5304"/>
    <w:rsid w:val="00FF247B"/>
    <w:rsid w:val="00FF37AA"/>
    <w:rsid w:val="00FF3C68"/>
    <w:rsid w:val="00FF75BA"/>
    <w:rsid w:val="0E294631"/>
    <w:rsid w:val="16945CF4"/>
    <w:rsid w:val="17A440D7"/>
    <w:rsid w:val="17A62E5D"/>
    <w:rsid w:val="1B7807D5"/>
    <w:rsid w:val="1E79568F"/>
    <w:rsid w:val="21C328F3"/>
    <w:rsid w:val="29D5056C"/>
    <w:rsid w:val="34337940"/>
    <w:rsid w:val="382E3037"/>
    <w:rsid w:val="39A3088A"/>
    <w:rsid w:val="39C40A19"/>
    <w:rsid w:val="39F25A7A"/>
    <w:rsid w:val="3E563491"/>
    <w:rsid w:val="420952F1"/>
    <w:rsid w:val="462C4B57"/>
    <w:rsid w:val="46E95A50"/>
    <w:rsid w:val="479E040B"/>
    <w:rsid w:val="48FA0616"/>
    <w:rsid w:val="54EB0FDD"/>
    <w:rsid w:val="573E139B"/>
    <w:rsid w:val="58A57660"/>
    <w:rsid w:val="599069B5"/>
    <w:rsid w:val="5A6441E4"/>
    <w:rsid w:val="61491A84"/>
    <w:rsid w:val="64646CC1"/>
    <w:rsid w:val="665410A6"/>
    <w:rsid w:val="6EE648B6"/>
    <w:rsid w:val="7195169C"/>
    <w:rsid w:val="73574131"/>
    <w:rsid w:val="74243F50"/>
    <w:rsid w:val="796C5657"/>
    <w:rsid w:val="7A7169B4"/>
    <w:rsid w:val="7E8D5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122C4D"/>
  <w15:docId w15:val="{193653E3-A485-471B-A0AF-86D31F0B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qFormat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qFormat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">
    <w:name w:val="Body Text"/>
    <w:basedOn w:val="Normal"/>
    <w:link w:val="BodyTextChar"/>
    <w:qFormat/>
    <w:pPr>
      <w:jc w:val="center"/>
    </w:pPr>
    <w:rPr>
      <w:rFonts w:eastAsia="Calibri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qFormat/>
    <w:pPr>
      <w:spacing w:after="120"/>
      <w:ind w:left="283"/>
    </w:p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basedOn w:val="DefaultParagraphFont"/>
    <w:uiPriority w:val="99"/>
    <w:qFormat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qFormat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qFormat/>
    <w:locked/>
    <w:rPr>
      <w:rFonts w:ascii="Times New Roman" w:hAnsi="Times New Roman" w:cs="Times New Roman"/>
      <w:sz w:val="24"/>
      <w:lang w:val="uk-UA"/>
    </w:rPr>
  </w:style>
  <w:style w:type="character" w:customStyle="1" w:styleId="TitleChar">
    <w:name w:val="Title Char"/>
    <w:basedOn w:val="DefaultParagraphFont"/>
    <w:link w:val="Title"/>
    <w:uiPriority w:val="99"/>
    <w:qFormat/>
    <w:locked/>
    <w:rPr>
      <w:rFonts w:ascii="Times New Roman" w:hAnsi="Times New Roman" w:cs="Times New Roman"/>
      <w:b/>
      <w:sz w:val="24"/>
      <w:lang w:val="uk-U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locked/>
    <w:rPr>
      <w:rFonts w:ascii="Tahoma" w:hAnsi="Tahoma" w:cs="Times New Roman"/>
      <w:sz w:val="16"/>
      <w:lang w:val="uk-UA"/>
    </w:rPr>
  </w:style>
  <w:style w:type="character" w:customStyle="1" w:styleId="FooterChar">
    <w:name w:val="Footer Char"/>
    <w:basedOn w:val="DefaultParagraphFont"/>
    <w:link w:val="Footer"/>
    <w:uiPriority w:val="99"/>
    <w:qFormat/>
    <w:locked/>
    <w:rPr>
      <w:rFonts w:ascii="Times New Roman" w:hAnsi="Times New Roman" w:cs="Times New Roman"/>
      <w:sz w:val="24"/>
      <w:lang w:val="uk-UA"/>
    </w:rPr>
  </w:style>
  <w:style w:type="paragraph" w:styleId="ListParagraph">
    <w:name w:val="List Paragraph"/>
    <w:basedOn w:val="Normal"/>
    <w:uiPriority w:val="34"/>
    <w:qFormat/>
    <w:pPr>
      <w:ind w:left="708"/>
    </w:pPr>
  </w:style>
  <w:style w:type="character" w:customStyle="1" w:styleId="Heading1Char">
    <w:name w:val="Heading 1 Char"/>
    <w:basedOn w:val="DefaultParagraphFont"/>
    <w:link w:val="Heading1"/>
    <w:uiPriority w:val="99"/>
    <w:qFormat/>
    <w:rPr>
      <w:rFonts w:ascii="Times New Roman" w:hAnsi="Times New Roman"/>
      <w:b/>
      <w:sz w:val="24"/>
      <w:szCs w:val="20"/>
      <w:lang w:val="uk-UA"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ascii="Times New Roman" w:eastAsia="Times New Roman" w:hAnsi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ascii="Times New Roman" w:eastAsia="Times New Roman" w:hAnsi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qFormat/>
    <w:rPr>
      <w:rFonts w:ascii="Times New Roman" w:hAnsi="Times New Roman"/>
      <w:sz w:val="24"/>
      <w:szCs w:val="24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Pr>
      <w:rFonts w:ascii="Times New Roman" w:eastAsia="Times New Roman" w:hAnsi="Times New Roman"/>
      <w:sz w:val="24"/>
      <w:szCs w:val="24"/>
    </w:rPr>
  </w:style>
  <w:style w:type="paragraph" w:customStyle="1" w:styleId="clan">
    <w:name w:val="clan"/>
    <w:basedOn w:val="Normal"/>
    <w:qFormat/>
    <w:pPr>
      <w:spacing w:before="240" w:after="120"/>
      <w:jc w:val="center"/>
    </w:pPr>
    <w:rPr>
      <w:rFonts w:ascii="Arial" w:hAnsi="Arial" w:cs="Arial"/>
      <w:b/>
      <w:bCs/>
      <w:lang w:eastAsia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quot;mailto:ounz@vojvodin&#1072;.gov.rs&amp;quo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560</Words>
  <Characters>3197</Characters>
  <Application>Microsoft Office Word</Application>
  <DocSecurity>0</DocSecurity>
  <Lines>26</Lines>
  <Paragraphs>7</Paragraphs>
  <ScaleCrop>false</ScaleCrop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Bogdan Rac</cp:lastModifiedBy>
  <cp:revision>6</cp:revision>
  <cp:lastPrinted>2025-07-04T07:49:00Z</cp:lastPrinted>
  <dcterms:created xsi:type="dcterms:W3CDTF">2025-07-03T18:29:00Z</dcterms:created>
  <dcterms:modified xsi:type="dcterms:W3CDTF">2025-07-09T08:29:00Z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1033-12.2.0.21546</vt:lpwstr>
  </property>
  <property fmtid="{D5CDD505-2E9C-101B-9397-08002B2CF9AE}" pid="3" name="ICV">
    <vt:lpwstr>3BDCE30D28C04A02831631EEC441C92B_13</vt:lpwstr>
  </property>
</Properties>
</file>