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154" w:rsidRDefault="00DF7154" w:rsidP="00DF7154">
      <w:pPr>
        <w:tabs>
          <w:tab w:val="center" w:pos="720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Tabelul 1. REPARTIZAREA MIJLOACELOR PENTRU FINANȚAREA ȘI COFINANȚAREA PROGRAMELOR ŞI PROIECTELOR PENTRU INSTITUŢIILE ÎNVĂŢĂMÂNTULUI ELEMENTAR ŞI ALE CENTRELOR REGIONALE PENTRU DEZVOLTAREA PROFESIONALĂ A ANGAJAŢILOR ÎN ÎNVĂŢĂMÂNT </w:t>
      </w:r>
      <w:r w:rsidR="00E1731B">
        <w:rPr>
          <w:rFonts w:ascii="Calibri" w:hAnsi="Calibri"/>
          <w:b/>
          <w:bCs/>
          <w:sz w:val="22"/>
          <w:szCs w:val="22"/>
        </w:rPr>
        <w:t xml:space="preserve">ÎN P.A. VOIVODINA ÎN ANUL 2025 </w:t>
      </w:r>
    </w:p>
    <w:p w:rsidR="00DF7154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2846"/>
        <w:gridCol w:w="858"/>
        <w:gridCol w:w="2257"/>
        <w:gridCol w:w="2341"/>
      </w:tblGrid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Numărul curent</w:t>
            </w:r>
          </w:p>
        </w:tc>
        <w:tc>
          <w:tcPr>
            <w:tcW w:w="33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Denumirea instituţiei/centrului regional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Localitatea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Denumirea proiectului</w:t>
            </w:r>
          </w:p>
        </w:tc>
        <w:tc>
          <w:tcPr>
            <w:tcW w:w="27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Cuantumul propus pentru repartizare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„Čeh Karolj”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Ada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„Čeh Karolj”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Ada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Sport comun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203.500,00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„Vuk Karadžić”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Adaševci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Privire în viitor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„Bratstvo-jedinstvo”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Alibunar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Stop discriminării în instituțiile de educaţie şi instrucţie - suntem egali în diversitate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„Bratstvo-jedinstvo”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Bajša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Inteligența artificială în educație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„Bratstvo-jedinstvo”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Bajša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Împreună împotriva combustiei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79.580,00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„Dušan Jerković 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Banatski Karlovac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„Vuk Karadžić”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Bač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„Heroj Pinki”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Bačka Palanka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Exerciții și jocuri preventive şi corective pentru copiii cu dizabilități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176.200,00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pentru Educaţie Muzicală Elementară „Stevan Hristić”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Bačka Palanka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Stimulare muzicală timpurie printr-un seminar: NTC și stimularea muzicală timpurie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162.000,00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 „Nikola Tesla”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Bačka Topola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Criza elevilor - prevenirea și intervenția ca o provocare educativ-instructivă pentru profesori și părinți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149.000,00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 „Nikola Tesla”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Bačka Topola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„Moša Pijade”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Bački Breg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Importanța unei atmosfere pozitive și a unui nivel ridicat de siguranță în crearea unei școli mai calitative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177.000,00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„Moša Pijade”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Bačko Novo Selo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„Šamu Mihalj”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Bačko Petrovo Selo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Formarea profesională a profesorilor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„Bratstvo-jedinstvo”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Bezdan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Ambalaje, deșeuri, reciclare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„Bratstvo-jedinstvo”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Bezdan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Exercițiul internațional de handbal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„Vera Miščević”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Belegiš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pentru Învăţământ Elementar şi Mediu "Bratstvo”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Bečej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Îmbunătăţirea competenţelor cadrelor didactice şi ridicarea capacităţii şcolii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170.000,00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pentru Educaţie şi Instrucţie Muzicală Elementară „Petar Konjović”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Bečej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Muzică instrumentală de Johann Sebastian Bach: abordare la interpretare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„Dositej Obradović”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Bočar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Formarea profesională pe tema: Învățarea bazată pe proiecte până la cunoștințe funcționale ale elevilor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57.000,00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„Aleksa Šantić”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Vajska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„Jovan Sterija Popović”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Velika Greda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24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„Marija Trandafil”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Veternik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„Întâi Mai”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Petrovasâla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„Milan Hadžić”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Vojka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„Aleksa Šantić”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Gajdobra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Profesor modern - elev mulțumit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„23. oktobar”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Golubinci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„Moša Pijade”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Debeljača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Perfecţionarea profesorilor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„Moša Pijade”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Debeljača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Cooperare cu școli din orașul înfrățit Hódmezővásárhely din Republica Ungaria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„Vuk Karadžić”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Deronje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„Vuk Karadžić”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Deronje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„Sveti Sava”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Žitište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Importanța unei atmosfere pozitive și a unui nivel ridicat de siguranță în crearea unei școli mai calitative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„Jovan Jovanović Zmaj”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Zmajevo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Metode și tehnici de învățare în predarea modernă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„Servo Mihalj”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Zrenianin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zecea Tabără internaţională de vară a logicii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„Sonja Marinković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Zrenianin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„Petar Petrović Njegoš”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Zrenianin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„Jovan Jovanović Zmaj”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Zrenianin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„Petar Kočić”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Inđija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„Dositej Obradović”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Irig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„Đorđe Maletić”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Jasenovo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Centrul regional pentru dezvoltarea profesională a angajaților în domeniul învățământului Kanjiža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Kanjiža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Ne place să învățăm - ateliere creative pentru copiii de vârsta şcolii elementare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360.000,00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„Bora Stanković”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Karavukovo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Centrul pentru formarea profesională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Kikinda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Formarea profesională a cadrelor didactice în comunele din Voivodina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210.000,00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„23. oktobar”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Klenak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„Mlada pokolenja”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Kovačica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 "Sava Munćan”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Kruščica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„Petefi brigada”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Kula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„Jan Amos Komenski”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Kulpin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Profesor modern - elev mulțumit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„Stančić Milan-Uča”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Kumane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Dezvoltarea instrumentelor de evaluare formativă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67.000,00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„Dušan Vukasović Diogen”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Kupinovo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Activitate educațională și instructivă şi măsuri de sprijin pentru elevii cu probleme de comportament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53.000,00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„Jožef Atila”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Kupusina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Elevii talentaţi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53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„Jožef Atila”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Kupusina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Întâlnirea școlilor înfrăţite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„Vuk Karadžić”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Lovćenac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Profesor modern - elev mulțumit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„Novak Radonjić”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Mol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118.000,00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"Filip Višnjić”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Morović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Importanța unei atmosfere pozitive și a unui nivel ridicat de siguranță în crearea unei școli mai calitative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„Momčilo Tapavica”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Nadalj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"Rastko Nemanjić  - Sveti Sava"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Nova Pazova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59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 „Dr. Đorđe Natošević”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Novi Slankamen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Indicatoarele de bun simț ale lui Dositej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97.000,00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„Dr. Tihomir Ostojić”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Ostojićevo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„Đura Jakšić”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Pavliš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„Servo Mihalj”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Padej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„Miroslav Antić”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Palić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Cunoaşte-ți mediul pentru a-l proteja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de Învăţământ Elementar şi Mediu "Mara Mandić”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Panciova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''Moša Pijade''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Pačir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 patra călătorie până la sănătate şi cunoştinţe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„15. oktobar”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Pivnice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Festivalul de cântece populare slovace pentru copii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„Dositej Obradović”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Plandište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„Milica Petković - Fećko”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Platičevo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„Đura Filipović”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Pločica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„Dositej Obradović”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Putinci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Unelte şi mijloace ale învăţării digitale şi online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„Branko Radičević”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Ravno Selo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Inteligența artificială în educație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„Ratko Pavlović Ćićko”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Ratkovo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„Ivo Lola Ribar”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Ruma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Fiecare copil este important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79.200,00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„Zoran Petrović 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Sakule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Prin antreprenoriat până la cunoştinţe funcţionale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„Lukrecija Ankucić”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Samoš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Toți împreună în excursie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154.920,00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„Turzo Lajoš”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Senta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Podul cunoașterii - oferim tuturor o șansă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390.000,00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de Muzică „Stevan Mokranjac”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Senta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„Turzo Lajoš”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Senta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Cea de-a XX-a  întâlnirile de toamnă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137.000,00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79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„Bratstvo-jedinstvo”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Sombor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Exclude internetul te include în creativitate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„Ivan Goran Kovačić”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Sonta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Depistarea conflictelor în sistemul educaţiei şi instrucţiei - Cui îi este frică de lup”?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„Ivan Goran Kovačić”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Sonta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„Vuk Karadžić”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Srbobran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Importanța criteriilor și autoevaluarea pentru procesul de învățare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63.000,00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83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„Jovan Jovanović Zmaj”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Srbobran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10. Festivalul Științei a lui Zmaj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239.000,00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„Jovan Jovanović Zmaj”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Sremska Kamenica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VACANȚĂ DE VARĂ ACTIVĂ - Tabăra şcolară de vară a lui Zmaj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250.000,00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„Jovan Jovanović Zmaj”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Sremska Mitrovica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Inteligența artificială în educație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„Miloš Crnjanski”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Srpski Itebej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Profesor modern - elev mulțumit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100.000,00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„Stari Kovač Đula”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Stara Moravica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Întoarcerea la rădăcini, aşteptarea gazdei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120.000,00</w:t>
            </w:r>
          </w:p>
        </w:tc>
      </w:tr>
      <w:tr w:rsidR="00DF7154" w:rsidRPr="006F4BE0" w:rsidTr="004A35A7">
        <w:trPr>
          <w:trHeight w:val="765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„Stari Kovač Đula”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Stara Moravica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Sprijinirea și recompensarea elevilor talentați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161.000,00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„Simeon Aranicki”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Stara Pazova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Predare și învățare care promovează cunoștințe, abilități și atitudini funcționale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„Sečenji Ištvan”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Formarea profesională a cadrelor didactice ai ŞE „Sečenji Ištvan''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„10. oktobar”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SKORO KAMP 7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de Muzică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Cursuri pregătitoare la materii teoretice pentru viitorii elevi de şcoală medie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183.600,00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„Majšanski put”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Să ne cunoaştem! - Program multicultural ŞE ,Majšanski put'' din Subotica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„Jovan Mikić”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Importanța unei atmosfere pozitive și a unui nivel ridicat de siguranță în crearea unei școli mai calitative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177.000,00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„Ivan Goran Kovačić”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Subotica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„Hajde svete budi dete 2”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„Kiš Ferenc”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Telečka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„Petar Kočić”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Temerin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Incluziunea de la teorie până la practică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„Temerkenji Ištvan”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Tornjoš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Controlul furiei - ateliere educaționale pentru elevi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120.000,00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„Aranj Janoš”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Trešnjevac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Școlile sunt împreună - ecologie, sport și multiculturalism în școala noastră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200.000,00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„Aranj Janoš”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Trešnjevac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 după-amiază cu Aranj (Egy délután Arannyal) - competiţie la istorie, desen, recitare şi ortografie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252.000,00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„Petar Drapšin”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Turija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Formarea profesională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90.000,00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102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„Sfântul Gheorghe”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Uzdin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Evaluarea în școli, simplă și calitativă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179.000,00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103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 „Nikola Tesla”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Feketić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Oamenii mici de știință: În avantură!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470.000,00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104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 „Nikola Tesla”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Feketić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Toţi ne ocupăm cu sportul!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280.000,00</w:t>
            </w:r>
          </w:p>
        </w:tc>
      </w:tr>
      <w:tr w:rsidR="00DF7154" w:rsidRPr="006F4BE0" w:rsidTr="004A35A7">
        <w:trPr>
          <w:trHeight w:val="51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105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„Jovan Jovanović Zmaj”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Hajdučica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Ambalaje, deșeuri, reciclare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147.000,00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106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„Karolina Karas”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Horgoš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Festivalul creaţiei teatrale a elevilor „Ediţie , a XX-a a Scenelor teatrale şcolare''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288.000,00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107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„Sava Žebeljan”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Crepaja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Prevenirea părăsirii timpurii a educaţiei formale în şcoala elementară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80.000,00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lastRenderedPageBreak/>
              <w:t>108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„Sava Žebeljan”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Crepaja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Diagnosticul, prevenirea şi înlăturarea cauzei insuccesului elevilor la învăţare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109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Școala Elementară „Hunjadi Janoš”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Čantavir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Tabăra de vară la Hunjadi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175.000,00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110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„Zdravko Čelar”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Čelarevo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Diagnosticul, prevenirea şi înlăturarea cauzei insuccesului elevilor la învăţare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130.000,00</w:t>
            </w:r>
          </w:p>
        </w:tc>
      </w:tr>
      <w:tr w:rsidR="00DF7154" w:rsidRPr="006F4BE0" w:rsidTr="004A35A7">
        <w:trPr>
          <w:trHeight w:val="300"/>
        </w:trPr>
        <w:tc>
          <w:tcPr>
            <w:tcW w:w="10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111</w:t>
            </w:r>
          </w:p>
        </w:tc>
        <w:tc>
          <w:tcPr>
            <w:tcW w:w="33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Şcoala Elementară „Sremski front”</w:t>
            </w:r>
          </w:p>
        </w:tc>
        <w:tc>
          <w:tcPr>
            <w:tcW w:w="96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Šid</w:t>
            </w:r>
          </w:p>
        </w:tc>
        <w:tc>
          <w:tcPr>
            <w:tcW w:w="2640" w:type="dxa"/>
            <w:shd w:val="clear" w:color="auto" w:fill="auto"/>
            <w:noWrap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Importanța unei atmosfere pozitive și a unui nivel ridicat de siguranță în crearea unei școli mai calitative</w:t>
            </w:r>
          </w:p>
        </w:tc>
        <w:tc>
          <w:tcPr>
            <w:tcW w:w="2740" w:type="dxa"/>
            <w:shd w:val="clear" w:color="auto" w:fill="auto"/>
            <w:hideMark/>
          </w:tcPr>
          <w:p w:rsidR="00DF7154" w:rsidRPr="006F4BE0" w:rsidRDefault="00DF7154" w:rsidP="004A35A7">
            <w:pPr>
              <w:tabs>
                <w:tab w:val="center" w:pos="720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195.000,00</w:t>
            </w:r>
          </w:p>
        </w:tc>
      </w:tr>
    </w:tbl>
    <w:p w:rsidR="00DF7154" w:rsidRDefault="00DF7154" w:rsidP="00DF7154">
      <w:pPr>
        <w:tabs>
          <w:tab w:val="center" w:pos="7200"/>
        </w:tabs>
        <w:jc w:val="both"/>
        <w:rPr>
          <w:rFonts w:ascii="Calibri" w:hAnsi="Calibri" w:cs="Calibri"/>
          <w:sz w:val="20"/>
          <w:szCs w:val="20"/>
          <w:lang w:val="en-US"/>
        </w:rPr>
      </w:pPr>
    </w:p>
    <w:p w:rsidR="00DF7154" w:rsidRDefault="00DF7154" w:rsidP="00DF7154">
      <w:pPr>
        <w:jc w:val="both"/>
        <w:rPr>
          <w:rFonts w:ascii="Calibri" w:hAnsi="Calibri" w:cs="Calibri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68"/>
      </w:tblGrid>
      <w:tr w:rsidR="00DF7154" w:rsidTr="00DF7154">
        <w:tc>
          <w:tcPr>
            <w:tcW w:w="4668" w:type="dxa"/>
          </w:tcPr>
          <w:p w:rsidR="00DF7154" w:rsidRDefault="00DF7154">
            <w:pPr>
              <w:spacing w:after="160" w:line="259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F7154" w:rsidRPr="00DF7154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SECRETAR PROVINCIAL</w:t>
            </w:r>
          </w:p>
          <w:p w:rsidR="00DF7154" w:rsidRPr="00DF7154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Róbert Ótott</w:t>
            </w:r>
          </w:p>
          <w:p w:rsidR="00DF7154" w:rsidRDefault="00DF7154" w:rsidP="00DF7154">
            <w:pPr>
              <w:spacing w:after="160" w:line="259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F7154" w:rsidRDefault="00DF7154">
      <w:pPr>
        <w:spacing w:after="160" w:line="259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br w:type="page"/>
      </w:r>
    </w:p>
    <w:sectPr w:rsidR="00DF7154" w:rsidSect="0071080E">
      <w:footerReference w:type="even" r:id="rId6"/>
      <w:footerReference w:type="default" r:id="rId7"/>
      <w:pgSz w:w="12240" w:h="15840"/>
      <w:pgMar w:top="720" w:right="1267" w:bottom="720" w:left="16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6B6" w:rsidRDefault="008346B6">
      <w:r>
        <w:separator/>
      </w:r>
    </w:p>
  </w:endnote>
  <w:endnote w:type="continuationSeparator" w:id="0">
    <w:p w:rsidR="008346B6" w:rsidRDefault="0083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1447" w:rsidRDefault="008346B6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447" w:rsidRDefault="00DF7154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ACC">
      <w:rPr>
        <w:rStyle w:val="PageNumber"/>
        <w:noProof/>
      </w:rPr>
      <w:t>5</w:t>
    </w:r>
    <w:r>
      <w:rPr>
        <w:rStyle w:val="PageNumber"/>
      </w:rPr>
      <w:fldChar w:fldCharType="end"/>
    </w:r>
  </w:p>
  <w:p w:rsidR="00471447" w:rsidRDefault="008346B6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6B6" w:rsidRDefault="008346B6">
      <w:r>
        <w:separator/>
      </w:r>
    </w:p>
  </w:footnote>
  <w:footnote w:type="continuationSeparator" w:id="0">
    <w:p w:rsidR="008346B6" w:rsidRDefault="0083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D6"/>
    <w:rsid w:val="001241B5"/>
    <w:rsid w:val="001F2609"/>
    <w:rsid w:val="00280977"/>
    <w:rsid w:val="00317D87"/>
    <w:rsid w:val="0038064F"/>
    <w:rsid w:val="00431C0B"/>
    <w:rsid w:val="004C1CA0"/>
    <w:rsid w:val="00521ACC"/>
    <w:rsid w:val="0056588B"/>
    <w:rsid w:val="005D46E6"/>
    <w:rsid w:val="006320D6"/>
    <w:rsid w:val="006B5635"/>
    <w:rsid w:val="00790F51"/>
    <w:rsid w:val="007F74D9"/>
    <w:rsid w:val="00825DD7"/>
    <w:rsid w:val="008346B6"/>
    <w:rsid w:val="00884922"/>
    <w:rsid w:val="00903015"/>
    <w:rsid w:val="00A62729"/>
    <w:rsid w:val="00B3041D"/>
    <w:rsid w:val="00D227BE"/>
    <w:rsid w:val="00D33D7B"/>
    <w:rsid w:val="00DF7154"/>
    <w:rsid w:val="00E1731B"/>
    <w:rsid w:val="00E17BF6"/>
    <w:rsid w:val="00F81178"/>
    <w:rsid w:val="00FB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719F8B-5A84-41D5-9D70-693C2272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F71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154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DF7154"/>
  </w:style>
  <w:style w:type="table" w:styleId="TableGrid">
    <w:name w:val="Table Grid"/>
    <w:basedOn w:val="TableNormal"/>
    <w:uiPriority w:val="39"/>
    <w:rsid w:val="00DF7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Pokrajac</dc:creator>
  <cp:keywords/>
  <dc:description/>
  <cp:lastModifiedBy>Adrian Čoban</cp:lastModifiedBy>
  <cp:revision>5</cp:revision>
  <dcterms:created xsi:type="dcterms:W3CDTF">2025-07-16T09:35:00Z</dcterms:created>
  <dcterms:modified xsi:type="dcterms:W3CDTF">2025-08-05T07:06:00Z</dcterms:modified>
</cp:coreProperties>
</file>