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61" w:rsidRPr="00AB5372" w:rsidRDefault="00077BF8" w:rsidP="00AB537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Vajdaság autonóm tartományi alap- és középfokú oktatást és nevelést,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</w:t>
      </w:r>
      <w:r w:rsidR="00AB5372">
        <w:rPr>
          <w:rFonts w:ascii="Times New Roman" w:hAnsi="Times New Roman" w:cs="Times New Roman"/>
          <w:sz w:val="24"/>
          <w:szCs w:val="24"/>
        </w:rPr>
        <w:t>–</w:t>
      </w:r>
      <w:r w:rsidRPr="00AB5372">
        <w:rPr>
          <w:rFonts w:ascii="Times New Roman" w:hAnsi="Times New Roman" w:cs="Times New Roman"/>
          <w:sz w:val="24"/>
          <w:szCs w:val="24"/>
        </w:rPr>
        <w:t xml:space="preserve"> más határozat, 37</w:t>
      </w:r>
      <w:r w:rsidR="00AB5372">
        <w:rPr>
          <w:rFonts w:ascii="Times New Roman" w:hAnsi="Times New Roman" w:cs="Times New Roman"/>
          <w:sz w:val="24"/>
          <w:szCs w:val="24"/>
        </w:rPr>
        <w:t>/2016., 29/2017., 24/2019., 66/</w:t>
      </w:r>
      <w:r w:rsidRPr="00AB5372">
        <w:rPr>
          <w:rFonts w:ascii="Times New Roman" w:hAnsi="Times New Roman" w:cs="Times New Roman"/>
          <w:sz w:val="24"/>
          <w:szCs w:val="24"/>
        </w:rPr>
        <w:t xml:space="preserve">2020., 38/2021. és 22/2025. szám) 15. és 16. szakasza, valamint 24. szakaszának 2. bekezdése alapján, a tartományi oktatási, jogalkotási, közigazgatási és nemzeti kisebbségi </w:t>
      </w:r>
      <w:r w:rsidR="00AB5372">
        <w:rPr>
          <w:rFonts w:ascii="Times New Roman" w:hAnsi="Times New Roman" w:cs="Times New Roman"/>
          <w:sz w:val="24"/>
          <w:szCs w:val="24"/>
        </w:rPr>
        <w:t>–</w:t>
      </w:r>
      <w:r w:rsidRPr="00AB5372">
        <w:rPr>
          <w:rFonts w:ascii="Times New Roman" w:hAnsi="Times New Roman" w:cs="Times New Roman"/>
          <w:sz w:val="24"/>
          <w:szCs w:val="24"/>
        </w:rPr>
        <w:t xml:space="preserve"> nemzeti közösségi titkár</w:t>
      </w:r>
    </w:p>
    <w:p w:rsidR="00AB5372" w:rsidRPr="00AB5372" w:rsidRDefault="00AB5372" w:rsidP="008E6E7F">
      <w:pPr>
        <w:pStyle w:val="BodyText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AB5372" w:rsidRDefault="00077BF8" w:rsidP="00935AB9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372">
        <w:rPr>
          <w:rFonts w:ascii="Times New Roman" w:hAnsi="Times New Roman" w:cs="Times New Roman"/>
          <w:b/>
          <w:bCs/>
          <w:sz w:val="24"/>
          <w:szCs w:val="24"/>
        </w:rPr>
        <w:t xml:space="preserve">SZABÁLYZATOT </w:t>
      </w:r>
    </w:p>
    <w:p w:rsidR="00AB5372" w:rsidRDefault="00AB5372" w:rsidP="00935AB9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72" w:rsidRDefault="00077BF8" w:rsidP="00935AB9">
      <w:pPr>
        <w:widowControl/>
        <w:autoSpaceDE/>
        <w:autoSpaceDN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372">
        <w:rPr>
          <w:rFonts w:ascii="Times New Roman" w:hAnsi="Times New Roman" w:cs="Times New Roman"/>
          <w:bCs/>
          <w:sz w:val="24"/>
          <w:szCs w:val="24"/>
        </w:rPr>
        <w:t xml:space="preserve">hoz </w:t>
      </w:r>
    </w:p>
    <w:p w:rsidR="00AB5372" w:rsidRPr="00AB5372" w:rsidRDefault="00AB5372" w:rsidP="00935AB9">
      <w:pPr>
        <w:widowControl/>
        <w:autoSpaceDE/>
        <w:autoSpaceDN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6661" w:rsidRPr="00AB5372" w:rsidRDefault="00077BF8" w:rsidP="00935AB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372">
        <w:rPr>
          <w:rFonts w:ascii="Times New Roman" w:hAnsi="Times New Roman" w:cs="Times New Roman"/>
          <w:b/>
          <w:bCs/>
          <w:sz w:val="24"/>
          <w:szCs w:val="24"/>
        </w:rPr>
        <w:t xml:space="preserve">A TARTOMÁNYI OKTATÁSI, JOGALKOTÁSI, KÖZIGAZGATÁSI ÉS NEMZETI KISEBBSÉGI – NEMZETI KÖZÖSSÉGI TITKÁRSÁG KÖLTSÉGVETÉSI ESZKÖZEINEK A VAJDASÁG AUTONÓM TARTOMÁNY TERÜLETÉN MŰKÖDŐ ALAP- ÉS KÖZÉPFOKÚ OKTATÁSI ÉS NEVELÉSI INTÉZMÉNYEK INFRASTRUKTÚRÁJA KORSZERŰSÍTÉSÉNEK </w:t>
      </w:r>
      <w:r w:rsidR="00AB537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B5372">
        <w:rPr>
          <w:rFonts w:ascii="Times New Roman" w:hAnsi="Times New Roman" w:cs="Times New Roman"/>
          <w:b/>
          <w:bCs/>
          <w:sz w:val="24"/>
          <w:szCs w:val="24"/>
        </w:rPr>
        <w:t xml:space="preserve"> FELSZERELÉS BESZERZÉSÉNEK 2025. ÉVI FINANSZÍROZÁSÁRA ÉS TÁRSFINANSZÍROZÁSÁRA VALÓ ODAÍTÉLÉSÉRŐL</w:t>
      </w:r>
    </w:p>
    <w:p w:rsidR="009E6661" w:rsidRPr="00AB5372" w:rsidRDefault="009E6661" w:rsidP="00935AB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661" w:rsidRPr="00AB5372" w:rsidRDefault="009E66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EE0144" w:rsidRDefault="00EE0144">
      <w:pPr>
        <w:pStyle w:val="BodyText"/>
        <w:ind w:left="216" w:right="1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Általános rendelkezések</w:t>
      </w:r>
    </w:p>
    <w:p w:rsidR="00AB5372" w:rsidRPr="00AB5372" w:rsidRDefault="00AB5372">
      <w:pPr>
        <w:pStyle w:val="BodyText"/>
        <w:ind w:left="216" w:right="1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661" w:rsidRPr="00AB5372" w:rsidRDefault="00077BF8">
      <w:pPr>
        <w:pStyle w:val="BodyText"/>
        <w:ind w:left="216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1. szakasz</w:t>
      </w:r>
    </w:p>
    <w:p w:rsidR="009E6661" w:rsidRPr="00AB5372" w:rsidRDefault="009E6661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</w:p>
    <w:p w:rsidR="009E6661" w:rsidRPr="00AB5372" w:rsidRDefault="00077BF8">
      <w:pPr>
        <w:pStyle w:val="BodyText"/>
        <w:spacing w:line="232" w:lineRule="auto"/>
        <w:ind w:left="123" w:right="118"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Jelen szabályzat szabályozza a Vajdaság Autonóm Tartomány (a továbbiakban: Vajdaság AT) területén működő alap- és középfokú oktatási és nevelési intézmények infrastruktúrája korszerűsítésének </w:t>
      </w:r>
      <w:r w:rsidR="00AB5372">
        <w:rPr>
          <w:rFonts w:ascii="Times New Roman" w:hAnsi="Times New Roman" w:cs="Times New Roman"/>
          <w:sz w:val="24"/>
          <w:szCs w:val="24"/>
        </w:rPr>
        <w:t>–</w:t>
      </w:r>
      <w:r w:rsidRPr="00AB5372">
        <w:rPr>
          <w:rFonts w:ascii="Times New Roman" w:hAnsi="Times New Roman" w:cs="Times New Roman"/>
          <w:sz w:val="24"/>
          <w:szCs w:val="24"/>
        </w:rPr>
        <w:t xml:space="preserve"> felszerelés beszerzésének finanszírozására és társfinanszírozására irányuló költségvetési eszközök (a továbbiakban: eszközök) odaítélésének módját, feltételeit és mércéit, éspedig a Vajdaság Autonóm Tartomány költségvetéséről szóló rendeletben a Tartományi Oktatási, Jogalkotási, Közigazgatási és Nemzeti Kisebbségi – Nemzeti Közösségi Titkárság (a továbbiakban: Tartományi Titkárság) külön rovatrendje alatt jóváhagyott appropriációkkal összhangban.</w:t>
      </w:r>
    </w:p>
    <w:p w:rsidR="009F24FC" w:rsidRPr="00AB5372" w:rsidRDefault="009F24FC" w:rsidP="007C6B91">
      <w:pPr>
        <w:ind w:right="12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B91" w:rsidRPr="00AB5372" w:rsidRDefault="007C6B91" w:rsidP="007C6B91">
      <w:pPr>
        <w:ind w:right="12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jelen szabályzatban valamennyi nyelvtani hímnemben használt kifejezés felöleli az adott személyre vonatkozó hím- és nőnemet.</w:t>
      </w:r>
    </w:p>
    <w:p w:rsidR="007C6B91" w:rsidRPr="00AB5372" w:rsidRDefault="007C6B91">
      <w:pPr>
        <w:pStyle w:val="BodyText"/>
        <w:spacing w:line="232" w:lineRule="auto"/>
        <w:ind w:left="123" w:right="118"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4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Az eszközök keretösszege és odaítélésük módja</w:t>
      </w:r>
    </w:p>
    <w:p w:rsidR="00AB5372" w:rsidRPr="00AB5372" w:rsidRDefault="00AB5372" w:rsidP="00FC54EA">
      <w:pPr>
        <w:pStyle w:val="BodyText"/>
        <w:spacing w:line="232" w:lineRule="auto"/>
        <w:ind w:left="123" w:right="118" w:firstLine="4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4EA" w:rsidRPr="00AB5372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2. szakasz</w:t>
      </w:r>
    </w:p>
    <w:p w:rsidR="00FC54EA" w:rsidRPr="00AB5372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4EA" w:rsidRPr="00AB5372" w:rsidRDefault="00F35DEE" w:rsidP="00FC54EA">
      <w:pPr>
        <w:widowControl/>
        <w:tabs>
          <w:tab w:val="left" w:pos="0"/>
        </w:tabs>
        <w:autoSpaceDE/>
        <w:autoSpaceDN/>
        <w:ind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felszerelés beszerzésére összesen </w:t>
      </w:r>
      <w:r w:rsidRPr="00AB5372">
        <w:rPr>
          <w:rFonts w:ascii="Times New Roman" w:hAnsi="Times New Roman" w:cs="Times New Roman"/>
          <w:b/>
          <w:bCs/>
          <w:sz w:val="24"/>
          <w:szCs w:val="24"/>
        </w:rPr>
        <w:t xml:space="preserve">30.000.000,00 </w:t>
      </w:r>
      <w:r w:rsidRPr="00AB5372">
        <w:rPr>
          <w:rFonts w:ascii="Times New Roman" w:hAnsi="Times New Roman" w:cs="Times New Roman"/>
          <w:sz w:val="24"/>
          <w:szCs w:val="24"/>
        </w:rPr>
        <w:t xml:space="preserve">dinár kerül elkülönítésre, ebből 20.000.000,00 dinár az alapfokú, 10.000.000,00 dinár pedig a </w:t>
      </w:r>
      <w:r w:rsidR="00AB5372">
        <w:rPr>
          <w:rFonts w:ascii="Times New Roman" w:hAnsi="Times New Roman" w:cs="Times New Roman"/>
          <w:sz w:val="24"/>
          <w:szCs w:val="24"/>
        </w:rPr>
        <w:t>középfokú intézmények számára.</w:t>
      </w:r>
    </w:p>
    <w:p w:rsidR="00B028EF" w:rsidRPr="00AB5372" w:rsidRDefault="00FC54EA" w:rsidP="00B028EF">
      <w:pPr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jelen szakasz 1. bekezdésében foglalt eszközöket pályázat útján kell odaítélni, amelyet közzé kell tenni Vajdaság Autonóm Tartomány Hivatalos Lapjában, a Titkárság hivatalos honlapján, valamint a pályázatra vonatkozó tájékoztatást és a honlap címét </w:t>
      </w:r>
      <w:r w:rsidR="00AB5372">
        <w:rPr>
          <w:rFonts w:ascii="Times New Roman" w:hAnsi="Times New Roman" w:cs="Times New Roman"/>
          <w:sz w:val="24"/>
          <w:szCs w:val="24"/>
        </w:rPr>
        <w:t>–</w:t>
      </w:r>
      <w:r w:rsidRPr="00AB5372">
        <w:rPr>
          <w:rFonts w:ascii="Times New Roman" w:hAnsi="Times New Roman" w:cs="Times New Roman"/>
          <w:sz w:val="24"/>
          <w:szCs w:val="24"/>
        </w:rPr>
        <w:t xml:space="preserve"> ahol a pályázat elérhető </w:t>
      </w:r>
      <w:r w:rsidR="00AB5372">
        <w:rPr>
          <w:rFonts w:ascii="Times New Roman" w:hAnsi="Times New Roman" w:cs="Times New Roman"/>
          <w:sz w:val="24"/>
          <w:szCs w:val="24"/>
        </w:rPr>
        <w:t>–</w:t>
      </w:r>
      <w:r w:rsidRPr="00AB5372">
        <w:rPr>
          <w:rFonts w:ascii="Times New Roman" w:hAnsi="Times New Roman" w:cs="Times New Roman"/>
          <w:sz w:val="24"/>
          <w:szCs w:val="24"/>
        </w:rPr>
        <w:t xml:space="preserve"> a Szerb Köztársaság területén terjesztett napilapok legalább egyikében is meg kell </w:t>
      </w:r>
      <w:r w:rsidRPr="00AB5372">
        <w:rPr>
          <w:rFonts w:ascii="Times New Roman" w:hAnsi="Times New Roman" w:cs="Times New Roman"/>
          <w:sz w:val="24"/>
          <w:szCs w:val="24"/>
        </w:rPr>
        <w:lastRenderedPageBreak/>
        <w:t>jelentetni.</w:t>
      </w:r>
    </w:p>
    <w:p w:rsidR="00B028EF" w:rsidRPr="00AB5372" w:rsidRDefault="00B028EF" w:rsidP="00B028EF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pályázat, valamint a pályázatról és a pályázatot közzétevő honlapról szóló tájékoztatás Vajdaság AT szerveinek hivatalos használatában lévő nemzeti kisebbségi – nemzeti közösségi nyelveken is közzétehető. </w:t>
      </w:r>
    </w:p>
    <w:p w:rsidR="00FC54EA" w:rsidRPr="00AB5372" w:rsidRDefault="00FC54EA" w:rsidP="00B028EF">
      <w:pPr>
        <w:pStyle w:val="BodyText"/>
        <w:spacing w:line="228" w:lineRule="auto"/>
        <w:ind w:left="113" w:right="118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pályázat tartalmazza a pályázati kiírás alapjául szolgáló dokumentum megnevezését, az odaítélésre előirányzott támogatási keretösszeget, a pályázók körét, a pályázat rendeltetését, a pályázati kérelmek rangsorolására vonatkozó mércéket, a kérelmek benyújtásának módját és határidejét, valamint a pályázati kérelmek benyújtására vonatkozó feltételek és mércék teljesítését igazoló egyéb dokumentációt.</w:t>
      </w:r>
    </w:p>
    <w:p w:rsidR="00FC54EA" w:rsidRPr="00AB5372" w:rsidRDefault="00FC54EA" w:rsidP="000360F1">
      <w:pPr>
        <w:widowControl/>
        <w:tabs>
          <w:tab w:val="left" w:pos="0"/>
        </w:tabs>
        <w:autoSpaceDE/>
        <w:autoSpaceDN/>
        <w:ind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pályázatra benyújtott dokumentációt a Titkárság nem küldi vissza. </w:t>
      </w:r>
    </w:p>
    <w:p w:rsidR="00B77056" w:rsidRPr="00AB5372" w:rsidRDefault="00B77056" w:rsidP="00E97652">
      <w:pPr>
        <w:pStyle w:val="BodyText"/>
        <w:ind w:right="19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144" w:rsidRDefault="00EE0144" w:rsidP="00EE0144">
      <w:pPr>
        <w:pStyle w:val="BodyText"/>
        <w:ind w:left="216" w:right="1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Az eszközök odaítélésére jogosultak</w:t>
      </w:r>
    </w:p>
    <w:p w:rsidR="00AB5372" w:rsidRPr="00AB5372" w:rsidRDefault="00AB5372" w:rsidP="00EE0144">
      <w:pPr>
        <w:pStyle w:val="BodyText"/>
        <w:ind w:left="216" w:right="1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144" w:rsidRPr="00AB5372" w:rsidRDefault="00EE0144" w:rsidP="00EE0144">
      <w:pPr>
        <w:pStyle w:val="BodyText"/>
        <w:ind w:left="216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3. szakasz</w:t>
      </w:r>
    </w:p>
    <w:p w:rsidR="00EE0144" w:rsidRPr="00AB5372" w:rsidRDefault="00EE0144" w:rsidP="00EE014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BD0F91" w:rsidRPr="00AB5372" w:rsidRDefault="00B77056" w:rsidP="00AB5372">
      <w:pPr>
        <w:spacing w:after="100" w:afterAutospacing="1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Az eszközök odaítélésére a Szerb Köztársaság, az autonóm tartomány és a helyi önkormányzat által alapított, Vajdaság Autonóm Tartomány területén működő alap- és középfokú oktatási és nevelési intézmények jogosultak (a továbbiakban: felhasználók). </w:t>
      </w:r>
    </w:p>
    <w:p w:rsidR="000B2ACF" w:rsidRPr="00AB5372" w:rsidRDefault="000B2ACF" w:rsidP="00EE0144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14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Pályázati jelentkezés</w:t>
      </w:r>
    </w:p>
    <w:p w:rsidR="00AB5372" w:rsidRPr="00AB5372" w:rsidRDefault="00AB5372" w:rsidP="00EE0144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144" w:rsidRPr="00AB5372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4. szakasz</w:t>
      </w:r>
    </w:p>
    <w:p w:rsidR="001A663B" w:rsidRPr="00AB5372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B6F" w:rsidRPr="00AB5372" w:rsidRDefault="00B94B6F" w:rsidP="00AB537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pályázati kérelmet írásban, a Titkárság honlapján közzétett egysé</w:t>
      </w:r>
      <w:r w:rsidR="00AB5372">
        <w:rPr>
          <w:rFonts w:ascii="Times New Roman" w:hAnsi="Times New Roman" w:cs="Times New Roman"/>
          <w:sz w:val="24"/>
          <w:szCs w:val="24"/>
        </w:rPr>
        <w:t>ges űrlapon kell benyújtani, a p</w:t>
      </w:r>
      <w:r w:rsidRPr="00AB5372">
        <w:rPr>
          <w:rFonts w:ascii="Times New Roman" w:hAnsi="Times New Roman" w:cs="Times New Roman"/>
          <w:sz w:val="24"/>
          <w:szCs w:val="24"/>
        </w:rPr>
        <w:t>ályázat közzétételétől számított 15 napnál nem rövidebb határidőn belül.</w:t>
      </w:r>
    </w:p>
    <w:p w:rsidR="00B94B6F" w:rsidRPr="00AB5372" w:rsidRDefault="00B94B6F" w:rsidP="00AB537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pályázó által benyújtható kérelmek száma nincs korlátozva, kivéve, ha a pályázati kiírás másként rendelkezik.</w:t>
      </w:r>
    </w:p>
    <w:p w:rsidR="009E6661" w:rsidRPr="00AB5372" w:rsidRDefault="000D4163" w:rsidP="00AB5372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pályázati kérelemhez csatolandó dokumentációt a Tartományi Titkárság a pályázati kiírásban határozza meg.</w:t>
      </w:r>
    </w:p>
    <w:p w:rsidR="002B256C" w:rsidRPr="00AB5372" w:rsidRDefault="000D4163" w:rsidP="00AB5372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Titkárság fenntartja a jogot, hogy szükség esetén a pályázótól további dokumentációt és információkat kérjen. Amennyiben a pályázó a hiánypótlási felhívásnak 8 napon belül nem tesz eleget, a Titkárság a pályázati kérelmet hiányosnak tekinti, és visszautasítja.</w:t>
      </w:r>
    </w:p>
    <w:p w:rsidR="00C925E8" w:rsidRPr="00AB5372" w:rsidRDefault="00C925E8" w:rsidP="00AB537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pályázati felhívás 2025. augusztus 1-jétől 2025. augusztus 25-ig áll nyitva.</w:t>
      </w:r>
    </w:p>
    <w:p w:rsidR="006E728C" w:rsidRPr="00AB5372" w:rsidRDefault="006E728C" w:rsidP="00AB666A">
      <w:pPr>
        <w:pStyle w:val="BodyText"/>
        <w:spacing w:line="23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44" w:rsidRDefault="00EE0144" w:rsidP="006E728C">
      <w:pPr>
        <w:pStyle w:val="BodyText"/>
        <w:ind w:left="216" w:right="1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Pályázati bizottság</w:t>
      </w:r>
    </w:p>
    <w:p w:rsidR="00AB5372" w:rsidRPr="00AB5372" w:rsidRDefault="00AB5372" w:rsidP="006E728C">
      <w:pPr>
        <w:pStyle w:val="BodyText"/>
        <w:ind w:left="216" w:right="1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661" w:rsidRPr="00AB5372" w:rsidRDefault="00077BF8" w:rsidP="006E728C">
      <w:pPr>
        <w:pStyle w:val="BodyText"/>
        <w:ind w:left="216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5. szakasz</w:t>
      </w:r>
    </w:p>
    <w:p w:rsidR="006E728C" w:rsidRPr="00AB5372" w:rsidRDefault="006E728C" w:rsidP="006E728C">
      <w:pPr>
        <w:pStyle w:val="BodyText"/>
        <w:ind w:left="216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8EF" w:rsidRPr="00AB5372" w:rsidRDefault="00077BF8" w:rsidP="00F337F1">
      <w:pPr>
        <w:pStyle w:val="BodyText"/>
        <w:spacing w:before="1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Az oktatási ügyekért felelős tartományi titkár (a továbbiakban: tartományi titkár) a pályázat lebonyolítása céljából Bizottságot alakít.</w:t>
      </w:r>
    </w:p>
    <w:p w:rsidR="00F337F1" w:rsidRPr="00AB5372" w:rsidRDefault="00077BF8" w:rsidP="00B028EF">
      <w:pPr>
        <w:pStyle w:val="BodyText"/>
        <w:spacing w:before="10"/>
        <w:ind w:firstLine="4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Bizottság tagjai kötelesek nyilatkozatot aláírni arról, hogy a Bizottság munkájából és döntéséből, illetve a pályázat lebonyolításából semmilyen magánérdekük nem származik (Összeférhetetlenségi nyilatkozat).</w:t>
      </w:r>
    </w:p>
    <w:p w:rsidR="00F337F1" w:rsidRPr="00AB5372" w:rsidRDefault="00473CA2" w:rsidP="00894F17">
      <w:pPr>
        <w:widowControl/>
        <w:shd w:val="clear" w:color="auto" w:fill="FFFFFF"/>
        <w:autoSpaceDE/>
        <w:autoSpaceDN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Összeférhetetlenségről akkor van szó, ha a Bizottság tagja vagy családtagjai (házastársa, élettársa, gyermeke vagy szülője) a pályázaton részt vevő kérelmező testület vagy bármely más, a pályázattal kapcsolatban álló jogi személy foglalkoztatottjai vagy tagjai, vagy ha a kérelmezővel vagy annak kapcsolataival összefüggésben közérdekkel ellentétes anyagi vagy immateriális érdekeik állnak fenn, különösen családi kötődés, gazdasági érdek vagy egyéb közös érdek esetén.</w:t>
      </w:r>
    </w:p>
    <w:p w:rsidR="00F337F1" w:rsidRPr="00AB5372" w:rsidRDefault="00473CA2" w:rsidP="00894F17">
      <w:pPr>
        <w:widowControl/>
        <w:shd w:val="clear" w:color="auto" w:fill="FFFFFF"/>
        <w:autoSpaceDE/>
        <w:autoSpaceDN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lastRenderedPageBreak/>
        <w:t xml:space="preserve">A Bizottság tagja a pályázattal kapcsolatos első intézkedés foganatosítása előtt aláírja a nyilatkozatot. </w:t>
      </w:r>
    </w:p>
    <w:p w:rsidR="00F337F1" w:rsidRDefault="00473CA2" w:rsidP="00894F17">
      <w:pPr>
        <w:widowControl/>
        <w:shd w:val="clear" w:color="auto" w:fill="FFFFFF"/>
        <w:autoSpaceDE/>
        <w:autoSpaceDN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Összeférhetetlenség megállapítása esetén a Bizottság tagja haladéktalanul értesíti a Bizottság többi tagját, és kivonja magát a Bizottság további munkája alól. Az összeférhetetlenségről a Titkárság minden esetben külön dönt, és az összeférhetetlenség megállapítása esetén új, helyettes tagot jelöl ki a Bizottságba.</w:t>
      </w:r>
    </w:p>
    <w:p w:rsidR="00AB5372" w:rsidRPr="00AB5372" w:rsidRDefault="00AB5372" w:rsidP="00894F17">
      <w:pPr>
        <w:widowControl/>
        <w:shd w:val="clear" w:color="auto" w:fill="FFFFFF"/>
        <w:autoSpaceDE/>
        <w:autoSpaceDN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35F" w:rsidRPr="00AB5372" w:rsidRDefault="0016435F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6. szakasz</w:t>
      </w:r>
    </w:p>
    <w:p w:rsidR="00BD0F91" w:rsidRPr="00AB5372" w:rsidRDefault="00BD0F91" w:rsidP="00AB5372">
      <w:pPr>
        <w:spacing w:line="100" w:lineRule="atLeast"/>
        <w:ind w:left="-288" w:right="-432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kérelmek benyújtási határidejének lejártát követően a Bizottság megkezdi a kérelmek elbírálását.</w:t>
      </w:r>
    </w:p>
    <w:p w:rsidR="00BD0F91" w:rsidRPr="00AB5372" w:rsidRDefault="00BD0F91" w:rsidP="00AB5372">
      <w:pPr>
        <w:spacing w:line="100" w:lineRule="atLeast"/>
        <w:ind w:left="-288" w:right="-432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Bizottság nem vitatja meg a hiányos és a nem engedélyezett kérelmeket, éspedig:</w:t>
      </w:r>
    </w:p>
    <w:p w:rsidR="00BD0F91" w:rsidRPr="00AB5372" w:rsidRDefault="00BD0F91" w:rsidP="00AB5372">
      <w:pPr>
        <w:pStyle w:val="ListParagraph"/>
        <w:widowControl/>
        <w:numPr>
          <w:ilvl w:val="0"/>
          <w:numId w:val="12"/>
        </w:numPr>
        <w:autoSpaceDE/>
        <w:autoSpaceDN/>
        <w:spacing w:after="200" w:line="100" w:lineRule="atLeast"/>
        <w:ind w:right="-431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szabálytalanul kitöltött kérelmeket, azon</w:t>
      </w:r>
      <w:bookmarkStart w:id="0" w:name="_GoBack"/>
      <w:bookmarkEnd w:id="0"/>
      <w:r w:rsidRPr="00AB5372">
        <w:rPr>
          <w:rFonts w:ascii="Times New Roman" w:hAnsi="Times New Roman" w:cs="Times New Roman"/>
          <w:sz w:val="24"/>
          <w:szCs w:val="24"/>
        </w:rPr>
        <w:t xml:space="preserve"> kérelmeket, amelyekben nem töltöttek ki minden kötelező mezőt (a nem kötelező mezők a pályázati űrlapon feltüntetésre kerültek), </w:t>
      </w:r>
    </w:p>
    <w:p w:rsidR="00BD0F91" w:rsidRPr="00AB5372" w:rsidRDefault="00BD0F91" w:rsidP="00AB5372">
      <w:pPr>
        <w:pStyle w:val="ListParagraph"/>
        <w:widowControl/>
        <w:numPr>
          <w:ilvl w:val="0"/>
          <w:numId w:val="12"/>
        </w:numPr>
        <w:autoSpaceDE/>
        <w:autoSpaceDN/>
        <w:spacing w:after="200" w:line="100" w:lineRule="atLeast"/>
        <w:ind w:right="-431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azokat a kérelmeket, amelyek nem tartalmazzák a kérelmező aláírását és bélyegzőjét,</w:t>
      </w:r>
    </w:p>
    <w:p w:rsidR="00BD0F91" w:rsidRPr="00AB5372" w:rsidRDefault="00BD0F91" w:rsidP="00AB5372">
      <w:pPr>
        <w:pStyle w:val="ListParagraph"/>
        <w:widowControl/>
        <w:numPr>
          <w:ilvl w:val="0"/>
          <w:numId w:val="12"/>
        </w:numPr>
        <w:autoSpaceDE/>
        <w:autoSpaceDN/>
        <w:spacing w:after="200" w:line="100" w:lineRule="atLeast"/>
        <w:ind w:right="-431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</w:t>
      </w:r>
      <w:r w:rsidR="00AB5372">
        <w:rPr>
          <w:rFonts w:ascii="Times New Roman" w:hAnsi="Times New Roman" w:cs="Times New Roman"/>
          <w:sz w:val="24"/>
          <w:szCs w:val="24"/>
        </w:rPr>
        <w:t>késedelmes pályázati kérelmeket,</w:t>
      </w:r>
    </w:p>
    <w:p w:rsidR="00BD0F91" w:rsidRPr="00AB5372" w:rsidRDefault="00BD0F91" w:rsidP="00AB5372">
      <w:pPr>
        <w:pStyle w:val="ListParagraph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az illetéktelen személyek, valamint a pályázatban nem előirányzott alanyok által benyújtott kérelmeket,</w:t>
      </w:r>
    </w:p>
    <w:p w:rsidR="00BD0F91" w:rsidRPr="00AB5372" w:rsidRDefault="00BD0F91" w:rsidP="00AB5372">
      <w:pPr>
        <w:pStyle w:val="ListParagraph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azokat a kérelmeket, amelyek nem vonatkoznak a jelen szabályzat 2. szakaszában foglalt rendeltetésekre,</w:t>
      </w:r>
    </w:p>
    <w:p w:rsidR="00B028EF" w:rsidRPr="00AB5372" w:rsidRDefault="00B028EF" w:rsidP="00AB5372">
      <w:pPr>
        <w:pStyle w:val="ListParagraph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azon pályázók kérelmét, akik az előző évben odaítélt eszközök felhasználásáról szóló jelentést nem nyújtották be, vagy akiknél a jelentésből megállapítást nyert, hogy az eszközöket nem rendeltetésszerűen használták fel, továbbá elvetésre kerülnek azon pályázók kérelmei is, akik a Titkárság előző pályázatai alapján vállalt kötelezettségeiket nem teljesítették, különösen, ha nem küldték meg bizonyítékként a megvalósított tevékenységekről készült fényképeket és videóanyagokat,</w:t>
      </w:r>
    </w:p>
    <w:p w:rsidR="00B028EF" w:rsidRPr="00AB5372" w:rsidRDefault="00B028EF" w:rsidP="00AB5372">
      <w:pPr>
        <w:pStyle w:val="ListParagraph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azon kérelmezők kérelmeit, akik az előző évben megvalósított felszerelés beszerzéséről szóló leíró/pénzügyi jelentést az előirányzott határidőben nem küldték meg, </w:t>
      </w:r>
    </w:p>
    <w:p w:rsidR="00477441" w:rsidRPr="00AB5372" w:rsidRDefault="000D4163" w:rsidP="00AB5372">
      <w:pPr>
        <w:pStyle w:val="ListParagraph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azon kérelmeket, amelyeket a folyó naptári, illetve költségvetési é</w:t>
      </w:r>
      <w:r w:rsidR="00AB5372">
        <w:rPr>
          <w:rFonts w:ascii="Times New Roman" w:hAnsi="Times New Roman" w:cs="Times New Roman"/>
          <w:sz w:val="24"/>
          <w:szCs w:val="24"/>
        </w:rPr>
        <w:t>v során nem lehet megvalósítani.</w:t>
      </w:r>
    </w:p>
    <w:p w:rsidR="000D4163" w:rsidRPr="00AB5372" w:rsidRDefault="000D4163" w:rsidP="00E97652">
      <w:pPr>
        <w:pStyle w:val="BodyText"/>
        <w:spacing w:line="230" w:lineRule="auto"/>
        <w:ind w:left="113" w:right="118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144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Az eszközök odaítélésének mércéi</w:t>
      </w:r>
    </w:p>
    <w:p w:rsidR="00AB5372" w:rsidRPr="00AB5372" w:rsidRDefault="00AB5372" w:rsidP="006E728C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661" w:rsidRPr="00AB5372" w:rsidRDefault="006E728C" w:rsidP="00E97652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7. szakasz</w:t>
      </w:r>
    </w:p>
    <w:p w:rsidR="00487308" w:rsidRPr="00AB5372" w:rsidRDefault="00487308" w:rsidP="006E728C">
      <w:pPr>
        <w:ind w:firstLine="468"/>
        <w:rPr>
          <w:rFonts w:ascii="Times New Roman" w:hAnsi="Times New Roman" w:cs="Times New Roman"/>
          <w:sz w:val="24"/>
          <w:szCs w:val="24"/>
        </w:rPr>
      </w:pPr>
    </w:p>
    <w:p w:rsidR="00487308" w:rsidRPr="00AB5372" w:rsidRDefault="00487308" w:rsidP="00AB53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Bizottság által megvitatott kérelmek a következő mércék s</w:t>
      </w:r>
      <w:r w:rsidR="00AB5372">
        <w:rPr>
          <w:rFonts w:ascii="Times New Roman" w:hAnsi="Times New Roman" w:cs="Times New Roman"/>
          <w:sz w:val="24"/>
          <w:szCs w:val="24"/>
        </w:rPr>
        <w:t>zerint kerülnek rangsorolásra:</w:t>
      </w:r>
    </w:p>
    <w:p w:rsidR="00487308" w:rsidRPr="00AB5372" w:rsidRDefault="00487308" w:rsidP="0048730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C34976" w:rsidRPr="00AB5372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8" w:rsidRPr="00AB5372" w:rsidRDefault="0048730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  <w:p w:rsidR="00487308" w:rsidRPr="00AB5372" w:rsidRDefault="0048730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8" w:rsidRPr="00AB5372" w:rsidRDefault="00487308" w:rsidP="004F595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8" w:rsidRPr="00AB5372" w:rsidRDefault="0048730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  <w:p w:rsidR="00487308" w:rsidRPr="00AB5372" w:rsidRDefault="0048730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34976" w:rsidRPr="00AB5372" w:rsidTr="00BD0F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8" w:rsidRPr="00AB5372" w:rsidRDefault="00BD0F91" w:rsidP="008B7DA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8" w:rsidRPr="00AB5372" w:rsidRDefault="008B7DA8" w:rsidP="00B97B8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 xml:space="preserve">A felszerelés beszerzésének jelentősége a nevelő-oktató munka színvonalának biztosítása tekintetében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A8" w:rsidRPr="00AB5372" w:rsidRDefault="008B7DA8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BD0F91" w:rsidRPr="00AB5372" w:rsidTr="00BD0F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1" w:rsidRPr="00AB5372" w:rsidRDefault="00BD0F91" w:rsidP="00BD0F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Olyan felszerelés beszerzése, amely nagyrészt megvalósítható a folyó költségvetési év során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BD0F91" w:rsidRPr="00AB5372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A diákok száma az iskolában, valamint a végső felhasználók száma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BD0F91" w:rsidRPr="00AB5372" w:rsidTr="00BD0F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1" w:rsidRPr="00AB5372" w:rsidRDefault="00BD0F91" w:rsidP="00B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 xml:space="preserve">A felszerelés beszerzésének megvalósítása céljából </w:t>
            </w:r>
            <w:r w:rsidRPr="00AB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foganatosított tevékenységek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0-10</w:t>
            </w:r>
          </w:p>
        </w:tc>
      </w:tr>
      <w:tr w:rsidR="00BD0F91" w:rsidRPr="00AB5372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 xml:space="preserve">A felszerelés beszerzésének megvalósításához biztosított eszközforrások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1" w:rsidRPr="00AB5372" w:rsidRDefault="00BD0F91" w:rsidP="00BD0F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2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:rsidR="001A663B" w:rsidRPr="00AB5372" w:rsidRDefault="001A663B" w:rsidP="00AB666A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A663B" w:rsidRDefault="001A663B" w:rsidP="001A663B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Döntéshozatal az eszközök odaítéléséről</w:t>
      </w:r>
    </w:p>
    <w:p w:rsidR="00AB5372" w:rsidRPr="00AB5372" w:rsidRDefault="00AB5372" w:rsidP="001A663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D63" w:rsidRPr="00AB5372" w:rsidRDefault="00F83D63" w:rsidP="00F83D63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8. szakasz</w:t>
      </w:r>
    </w:p>
    <w:p w:rsidR="00F83D63" w:rsidRPr="00AB5372" w:rsidRDefault="00F83D63" w:rsidP="00F83D63">
      <w:pPr>
        <w:widowControl/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F83D63" w:rsidRPr="00AB5372" w:rsidRDefault="00386704" w:rsidP="00F83D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pályázatban és a szabályzatban meghatározott mércékkel összhangban a Bizottság rangsorolja a pályázókat, és javaslatot tesz a pályázatban meghatározott eszközök elosztására. </w:t>
      </w:r>
    </w:p>
    <w:p w:rsidR="008B7DA8" w:rsidRDefault="00F83D63" w:rsidP="00AB66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Bizottság köteles az eszközök elosztására vonatkozó javaslatot – a rangsorolási listával együtt – a kérelmek benyújtására előírt határidő lejártától számított legfeljebb 60 napon belül kidolgozni és döntéshozatal céljából benyújtani a tartományi titkárnak.</w:t>
      </w:r>
    </w:p>
    <w:p w:rsidR="00AB5372" w:rsidRPr="00AB5372" w:rsidRDefault="00AB5372" w:rsidP="00AB66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7308" w:rsidRPr="00AB5372" w:rsidRDefault="00487308" w:rsidP="00487308">
      <w:pPr>
        <w:spacing w:line="228" w:lineRule="auto"/>
        <w:ind w:left="113" w:right="118"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9. szakasz</w:t>
      </w:r>
    </w:p>
    <w:p w:rsidR="00487308" w:rsidRPr="00AB5372" w:rsidRDefault="00487308" w:rsidP="00487308">
      <w:pPr>
        <w:spacing w:before="11"/>
        <w:rPr>
          <w:rFonts w:ascii="Times New Roman" w:hAnsi="Times New Roman" w:cs="Times New Roman"/>
          <w:sz w:val="24"/>
          <w:szCs w:val="24"/>
        </w:rPr>
      </w:pPr>
    </w:p>
    <w:p w:rsidR="000212A0" w:rsidRPr="00AB5372" w:rsidRDefault="00487308" w:rsidP="000212A0">
      <w:pPr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tartományi titkár megvitatja a Bizottság javaslatát és a rangsorolási listát, majd a Bizottság javaslatának kézhezvételétől számított 30 napon belül határozattal dönt az eszközök felhasználók részére történő odaítéléséről.</w:t>
      </w:r>
    </w:p>
    <w:p w:rsidR="00487308" w:rsidRPr="00AB5372" w:rsidRDefault="00487308" w:rsidP="00487308">
      <w:pPr>
        <w:ind w:firstLine="468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jelen szakasz 1. bekezdésében foglalt határozat végleges.</w:t>
      </w:r>
    </w:p>
    <w:p w:rsidR="00487308" w:rsidRPr="00AB5372" w:rsidRDefault="00487308" w:rsidP="00487308">
      <w:pPr>
        <w:ind w:firstLine="468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jelen szakasz 1. bekezdésében foglalt, az odaítélt eszközökre vonatkozó táblázatos szemléltetést is tartalmazó határozatot közzé kell tenni a Tartományi Titkárság honlapján.</w:t>
      </w:r>
    </w:p>
    <w:p w:rsidR="000212A0" w:rsidRPr="00AB5372" w:rsidRDefault="000212A0" w:rsidP="00E97652">
      <w:pPr>
        <w:pStyle w:val="BodyText"/>
        <w:spacing w:line="230" w:lineRule="auto"/>
        <w:ind w:right="1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291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Szerződéskötés</w:t>
      </w:r>
    </w:p>
    <w:p w:rsidR="00AB5372" w:rsidRPr="00AB5372" w:rsidRDefault="00AB5372" w:rsidP="006E728C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661" w:rsidRPr="00AB5372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10. szakasz</w:t>
      </w:r>
    </w:p>
    <w:p w:rsidR="009E6661" w:rsidRPr="00AB5372" w:rsidRDefault="009E6661" w:rsidP="006E728C">
      <w:pPr>
        <w:rPr>
          <w:rFonts w:ascii="Times New Roman" w:hAnsi="Times New Roman" w:cs="Times New Roman"/>
          <w:sz w:val="24"/>
          <w:szCs w:val="24"/>
        </w:rPr>
      </w:pPr>
    </w:p>
    <w:p w:rsidR="009E6661" w:rsidRPr="00AB5372" w:rsidRDefault="00077BF8" w:rsidP="00857520">
      <w:pPr>
        <w:ind w:firstLine="464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Tartományi Titkárság az eszközök odaítélésére vonatkozó kötelezettségét a költségvetési rendszert szabályozó törvény értelmében szerződés alapján vállalja.</w:t>
      </w:r>
    </w:p>
    <w:p w:rsidR="001A663B" w:rsidRPr="00AB5372" w:rsidRDefault="001A663B" w:rsidP="001A663B">
      <w:pPr>
        <w:ind w:firstLine="4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3B" w:rsidRDefault="001A663B" w:rsidP="001A663B">
      <w:pPr>
        <w:ind w:firstLine="4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Az odaítélt eszközök folyósítása</w:t>
      </w:r>
    </w:p>
    <w:p w:rsidR="00AB5372" w:rsidRPr="00AB5372" w:rsidRDefault="00AB5372" w:rsidP="001A663B">
      <w:pPr>
        <w:ind w:firstLine="4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3B" w:rsidRPr="00AB5372" w:rsidRDefault="001A663B" w:rsidP="001A663B">
      <w:pPr>
        <w:ind w:firstLine="464"/>
        <w:jc w:val="center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11. szakasz</w:t>
      </w:r>
    </w:p>
    <w:p w:rsidR="001A663B" w:rsidRPr="00AB5372" w:rsidRDefault="001A663B" w:rsidP="001A663B">
      <w:pPr>
        <w:ind w:firstLine="464"/>
        <w:jc w:val="both"/>
        <w:rPr>
          <w:rFonts w:ascii="Times New Roman" w:hAnsi="Times New Roman" w:cs="Times New Roman"/>
          <w:sz w:val="24"/>
          <w:szCs w:val="24"/>
        </w:rPr>
      </w:pPr>
    </w:p>
    <w:p w:rsidR="000212A0" w:rsidRPr="00AB5372" w:rsidRDefault="001A663B" w:rsidP="00AB5372">
      <w:pPr>
        <w:spacing w:line="100" w:lineRule="atLeast"/>
        <w:ind w:left="-288" w:right="-43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372">
        <w:rPr>
          <w:rFonts w:ascii="Times New Roman" w:hAnsi="Times New Roman" w:cs="Times New Roman"/>
          <w:bCs/>
          <w:sz w:val="24"/>
          <w:szCs w:val="24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:rsidR="000212A0" w:rsidRPr="00AB5372" w:rsidRDefault="000212A0" w:rsidP="00AB5372">
      <w:pPr>
        <w:spacing w:line="100" w:lineRule="atLeast"/>
        <w:ind w:left="-288" w:right="-43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372">
        <w:rPr>
          <w:rFonts w:ascii="Times New Roman" w:hAnsi="Times New Roman" w:cs="Times New Roman"/>
          <w:bCs/>
          <w:sz w:val="24"/>
          <w:szCs w:val="24"/>
        </w:rPr>
        <w:t>Ha a felhasználó nem írja alá a szerződést a Titkárság által megszabott határidőn belül, úgy kell tekinteni, hogy a benyújtott kérelmétől elállt.</w:t>
      </w:r>
    </w:p>
    <w:p w:rsidR="000212A0" w:rsidRPr="00AB5372" w:rsidRDefault="000212A0" w:rsidP="00AB5372">
      <w:pPr>
        <w:spacing w:line="100" w:lineRule="atLeast"/>
        <w:ind w:left="-288" w:right="-43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372">
        <w:rPr>
          <w:rFonts w:ascii="Times New Roman" w:hAnsi="Times New Roman" w:cs="Times New Roman"/>
          <w:bCs/>
          <w:sz w:val="24"/>
          <w:szCs w:val="24"/>
        </w:rPr>
        <w:t>Ha a Titkárság befolyásán kívül eső okok miatt a jóváhagyott támogatás nem utalható át a felhasználók számlájára, a Titkárság jogosult a szerződés felmondására.</w:t>
      </w:r>
    </w:p>
    <w:p w:rsidR="004B6BAC" w:rsidRPr="00AB5372" w:rsidRDefault="004B6BAC" w:rsidP="000212A0">
      <w:pPr>
        <w:spacing w:line="100" w:lineRule="atLeast"/>
        <w:ind w:left="-284" w:right="-431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3D63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Az odaítélt eszközök felhasználása és a felhasználók kötelezettségei</w:t>
      </w:r>
    </w:p>
    <w:p w:rsidR="00F918D3" w:rsidRPr="00AB5372" w:rsidRDefault="00F918D3" w:rsidP="00F83D63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63" w:rsidRPr="00AB5372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12. szakasz</w:t>
      </w:r>
    </w:p>
    <w:p w:rsidR="00F83D63" w:rsidRPr="00AB5372" w:rsidRDefault="00F83D63" w:rsidP="00F83D63">
      <w:pPr>
        <w:rPr>
          <w:rFonts w:ascii="Times New Roman" w:hAnsi="Times New Roman" w:cs="Times New Roman"/>
          <w:sz w:val="24"/>
          <w:szCs w:val="24"/>
        </w:rPr>
      </w:pPr>
    </w:p>
    <w:p w:rsidR="00F83D63" w:rsidRPr="00AB5372" w:rsidRDefault="00F83D63" w:rsidP="00F83D63">
      <w:pPr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felhasználó köteles az odaítélt eszközöket rendeltetés- és jogszerűen használni, a fel nem használt eszközöket pedig Vajdaság AT költségvetésébe visszajuttatni.</w:t>
      </w:r>
    </w:p>
    <w:p w:rsidR="000B2ACF" w:rsidRPr="00AB5372" w:rsidRDefault="00F83D63" w:rsidP="00F918D3">
      <w:pPr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felhasználó köteles az eszközök felhasználásáról szóló jelentést, legkésőbb a felszerelés beszerzésének megvalósítására meghatározott határidő lejártát követő 15 (tizenöt) napon belül </w:t>
      </w:r>
      <w:r w:rsidRPr="00AB5372">
        <w:rPr>
          <w:rFonts w:ascii="Times New Roman" w:hAnsi="Times New Roman" w:cs="Times New Roman"/>
          <w:sz w:val="24"/>
          <w:szCs w:val="24"/>
        </w:rPr>
        <w:lastRenderedPageBreak/>
        <w:t>benyújtani, a felelős személy által hitelesített kísérő dokumentációval együtt.</w:t>
      </w:r>
    </w:p>
    <w:p w:rsidR="00F83D63" w:rsidRPr="00AB5372" w:rsidRDefault="00F83D63" w:rsidP="00F83D63">
      <w:pPr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felhasználó köteles az odaítélt eszközöket Vajdaság AT költségvetésébe visszajuttatni, amennyiben megállapítást nyer, hogy az eszközöket nem az odaítélés rendeltetésének megvalósítására használták fel.</w:t>
      </w:r>
    </w:p>
    <w:p w:rsidR="00F83D63" w:rsidRPr="00AB5372" w:rsidRDefault="00F83D63" w:rsidP="00F83D63">
      <w:pPr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Ha a felhasználó a jelen szakasz 2. bekezdésében foglalt jelentést nem nyújtja be, a következő pályázaton odaítélendő eszközökre való pályázati jogát veszti.</w:t>
      </w:r>
    </w:p>
    <w:p w:rsidR="00F83D63" w:rsidRPr="00AB5372" w:rsidRDefault="00F83D63" w:rsidP="00F83D63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Ha gyanú merül fel, hogy egyes esetekben az odaítélt eszközöket nem rendeltetésszerűen használták fel, a Titkárság eljárást indít az illetékes költségvetési felügyelőség előtt az eszközök rendeltetés- és jogszerű felhasználásának ellenőrzése céljából.</w:t>
      </w:r>
    </w:p>
    <w:p w:rsidR="00473CA2" w:rsidRPr="00AB5372" w:rsidRDefault="00473CA2" w:rsidP="00473CA2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18D3" w:rsidRPr="00AB5372" w:rsidRDefault="00F83D63" w:rsidP="00F918D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372">
        <w:rPr>
          <w:rFonts w:ascii="Times New Roman" w:hAnsi="Times New Roman" w:cs="Times New Roman"/>
          <w:b/>
          <w:bCs/>
          <w:sz w:val="24"/>
          <w:szCs w:val="24"/>
        </w:rPr>
        <w:t>A megvalósítás nyomon követése</w:t>
      </w:r>
    </w:p>
    <w:p w:rsidR="00B94B6F" w:rsidRPr="00AB5372" w:rsidRDefault="00F83D63" w:rsidP="00AB666A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13. szakasz</w:t>
      </w:r>
    </w:p>
    <w:p w:rsidR="00B94B6F" w:rsidRPr="00AB5372" w:rsidRDefault="00B94B6F" w:rsidP="00F91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Titkárság nyomon követi a felszerelés beszerzésének megvalósítását, amelyekre az eszközöket jóváhagyták.</w:t>
      </w:r>
    </w:p>
    <w:p w:rsidR="00B94B6F" w:rsidRPr="00AB5372" w:rsidRDefault="00B94B6F" w:rsidP="00F91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megvalósítás nyomon követése a következőket foglalja magában:</w:t>
      </w:r>
    </w:p>
    <w:p w:rsidR="00B94B6F" w:rsidRPr="00AB5372" w:rsidRDefault="00B94B6F" w:rsidP="00F918D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kérelmező kötelezettségét, hogy a szerződésben meghatározott határidőben tájékoztassa a Titkárságot a felszerelés beszerzésének megvalósításáról,</w:t>
      </w:r>
    </w:p>
    <w:p w:rsidR="00B94B6F" w:rsidRPr="00AB5372" w:rsidRDefault="00B94B6F" w:rsidP="00F918D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jelentések áttekintését a Titkárság részéről,</w:t>
      </w:r>
    </w:p>
    <w:p w:rsidR="00B94B6F" w:rsidRPr="00AB5372" w:rsidRDefault="00B94B6F" w:rsidP="00F918D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Titkárság képviselőjének monitoring látogatásait,</w:t>
      </w:r>
    </w:p>
    <w:p w:rsidR="00B94B6F" w:rsidRPr="00AB5372" w:rsidRDefault="00B94B6F" w:rsidP="00F918D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kérelmező kötelezettségét, hogy a felszerelés beszerzésének megvalósítása során keletkezett lényeges dokumentációba betekintést biztosítson a Titkárság képviselői számára,</w:t>
      </w:r>
    </w:p>
    <w:p w:rsidR="00B94B6F" w:rsidRPr="00AB5372" w:rsidRDefault="00B94B6F" w:rsidP="00F918D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adatok beszerzését a pályázótól,</w:t>
      </w:r>
    </w:p>
    <w:p w:rsidR="00B94B6F" w:rsidRPr="00AB5372" w:rsidRDefault="00B94B6F" w:rsidP="00F918D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szerződésben előirányzott egyéb tevékenységeket.</w:t>
      </w:r>
    </w:p>
    <w:p w:rsidR="00B94B6F" w:rsidRPr="00AB5372" w:rsidRDefault="00B94B6F" w:rsidP="00F918D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kérelmező köteles lehetővé tenni a Titkárság számára a felszerelés beszerzésének nyomon követését.</w:t>
      </w:r>
    </w:p>
    <w:p w:rsidR="000212A0" w:rsidRPr="00AB5372" w:rsidRDefault="000212A0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F83D63" w:rsidRPr="00AB5372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14. szakasz</w:t>
      </w:r>
    </w:p>
    <w:p w:rsidR="00473CA2" w:rsidRPr="00AB5372" w:rsidRDefault="00473CA2" w:rsidP="004B6BAC">
      <w:pPr>
        <w:widowControl/>
        <w:shd w:val="clear" w:color="auto" w:fill="FFFFFF"/>
        <w:autoSpaceDE/>
        <w:autoSpaceDN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bCs/>
          <w:sz w:val="24"/>
          <w:szCs w:val="24"/>
        </w:rPr>
        <w:t>A felszerelés beszerzésének ellenőrzése céljából a Tartományi Titkárság monitoring látogatásokat tehet.</w:t>
      </w:r>
    </w:p>
    <w:p w:rsidR="00473CA2" w:rsidRPr="00AB5372" w:rsidRDefault="00473CA2" w:rsidP="004B6BAC">
      <w:pPr>
        <w:widowControl/>
        <w:shd w:val="clear" w:color="auto" w:fill="FFFFFF"/>
        <w:autoSpaceDE/>
        <w:autoSpaceDN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bCs/>
          <w:sz w:val="24"/>
          <w:szCs w:val="24"/>
        </w:rPr>
        <w:t>Azon felszerelések esetében, amelyek beszerzése hat hónapnál hosszabb időt vesz igénybe, és amelyekre vonatkozóan a jóváhagyott eszközök értéke meghaladja az 500.000,00 dinárt, valamint az egy évnél hosszabb időtartamú beszerzések esetén, a Titkárság a beszerzés időtartama alatt legalább egy alkalommal, de évente legalább egyszer monitoring látogatást végez.</w:t>
      </w:r>
    </w:p>
    <w:p w:rsidR="00857520" w:rsidRPr="00AB5372" w:rsidRDefault="00473CA2" w:rsidP="00E9765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A Titkárság a monitoring látogatásról jelentést készít, a látogatástól számított tíz napos határidőn belül.</w:t>
      </w:r>
    </w:p>
    <w:p w:rsidR="00306291" w:rsidRDefault="00306291" w:rsidP="00857520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72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:rsidR="00F918D3" w:rsidRPr="00AB5372" w:rsidRDefault="00F918D3" w:rsidP="00857520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661" w:rsidRPr="00AB5372" w:rsidRDefault="00077BF8" w:rsidP="00857520">
      <w:pPr>
        <w:pStyle w:val="BodyText"/>
        <w:spacing w:line="230" w:lineRule="auto"/>
        <w:ind w:left="113" w:right="118" w:firstLine="355"/>
        <w:jc w:val="center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15. szakasz</w:t>
      </w:r>
    </w:p>
    <w:p w:rsidR="00BF7D9E" w:rsidRPr="00AB5372" w:rsidRDefault="00BF7D9E" w:rsidP="00E97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D9E" w:rsidRPr="00AB5372" w:rsidRDefault="00BF7D9E" w:rsidP="00BF7D9E">
      <w:pPr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A jelen szabályzat Vajdaság Autonóm Tartomány Hivatalos Lapjában való közzétételének napján lép hatályba, és a Tartományi Oktatási, Jogalkotási, Közigazgatási és Nemzeti Kisebbségi </w:t>
      </w:r>
      <w:r w:rsidR="00F918D3">
        <w:rPr>
          <w:rFonts w:ascii="Times New Roman" w:hAnsi="Times New Roman" w:cs="Times New Roman"/>
          <w:sz w:val="24"/>
          <w:szCs w:val="24"/>
        </w:rPr>
        <w:t>–</w:t>
      </w:r>
      <w:r w:rsidRPr="00AB5372">
        <w:rPr>
          <w:rFonts w:ascii="Times New Roman" w:hAnsi="Times New Roman" w:cs="Times New Roman"/>
          <w:sz w:val="24"/>
          <w:szCs w:val="24"/>
        </w:rPr>
        <w:t xml:space="preserve"> Nemzeti Közösségi Titkárság hivatalos honlapján is közzétételre kerül.</w:t>
      </w:r>
    </w:p>
    <w:p w:rsidR="00BF7D9E" w:rsidRPr="00AB5372" w:rsidRDefault="00BF7D9E" w:rsidP="00857520">
      <w:pPr>
        <w:ind w:firstLine="468"/>
        <w:jc w:val="both"/>
        <w:rPr>
          <w:rFonts w:ascii="Times New Roman" w:hAnsi="Times New Roman" w:cs="Times New Roman"/>
          <w:sz w:val="24"/>
          <w:szCs w:val="24"/>
        </w:rPr>
      </w:pPr>
    </w:p>
    <w:p w:rsidR="009E6661" w:rsidRPr="00AB5372" w:rsidRDefault="009E6661" w:rsidP="00857520">
      <w:pPr>
        <w:rPr>
          <w:rFonts w:ascii="Times New Roman" w:hAnsi="Times New Roman" w:cs="Times New Roman"/>
          <w:sz w:val="24"/>
          <w:szCs w:val="24"/>
        </w:rPr>
      </w:pPr>
    </w:p>
    <w:p w:rsidR="009E6661" w:rsidRPr="00AB5372" w:rsidRDefault="00077BF8" w:rsidP="0007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TARTOMÁNYI OKTATÁSI, JOGALKOTÁSI, KÖZIGAZGATÁSI ÉS NEMZETI KISEBBSÉGI </w:t>
      </w:r>
      <w:r w:rsidR="00F918D3">
        <w:rPr>
          <w:rFonts w:ascii="Times New Roman" w:hAnsi="Times New Roman" w:cs="Times New Roman"/>
          <w:sz w:val="24"/>
          <w:szCs w:val="24"/>
        </w:rPr>
        <w:t>–</w:t>
      </w:r>
      <w:r w:rsidRPr="00AB5372">
        <w:rPr>
          <w:rFonts w:ascii="Times New Roman" w:hAnsi="Times New Roman" w:cs="Times New Roman"/>
          <w:sz w:val="24"/>
          <w:szCs w:val="24"/>
        </w:rPr>
        <w:t xml:space="preserve"> NEMZETI KÖZÖSSÉGI TITKÁRSÁG</w:t>
      </w:r>
    </w:p>
    <w:p w:rsidR="009E6661" w:rsidRPr="00AB5372" w:rsidRDefault="009E6661" w:rsidP="00857520">
      <w:pPr>
        <w:rPr>
          <w:rFonts w:ascii="Times New Roman" w:hAnsi="Times New Roman" w:cs="Times New Roman"/>
          <w:sz w:val="24"/>
          <w:szCs w:val="24"/>
        </w:rPr>
      </w:pPr>
    </w:p>
    <w:p w:rsidR="00077BF8" w:rsidRPr="00AB5372" w:rsidRDefault="00077BF8" w:rsidP="00857520">
      <w:pPr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Szám: 003342946 2025 09427 001 001 000 001</w:t>
      </w:r>
    </w:p>
    <w:p w:rsidR="006420A7" w:rsidRPr="00AB5372" w:rsidRDefault="00077BF8" w:rsidP="006420A7">
      <w:pPr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>Újvidék, 2025. augusztus 1.</w:t>
      </w:r>
    </w:p>
    <w:p w:rsidR="006420A7" w:rsidRPr="00AB5372" w:rsidRDefault="006420A7" w:rsidP="006420A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32930" w:rsidRDefault="00232930" w:rsidP="00F918D3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   </w:t>
      </w:r>
      <w:r w:rsidRPr="00AB5372">
        <w:rPr>
          <w:rFonts w:ascii="Times New Roman" w:hAnsi="Times New Roman" w:cs="Times New Roman"/>
          <w:sz w:val="24"/>
          <w:szCs w:val="24"/>
        </w:rPr>
        <w:tab/>
        <w:t>Ótott Róbert</w:t>
      </w:r>
    </w:p>
    <w:p w:rsidR="00F918D3" w:rsidRDefault="00F918D3" w:rsidP="00F918D3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F918D3" w:rsidRPr="00AB5372" w:rsidRDefault="00F918D3" w:rsidP="00F918D3">
      <w:pPr>
        <w:ind w:left="4956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B5372">
        <w:rPr>
          <w:rFonts w:ascii="Times New Roman" w:hAnsi="Times New Roman" w:cs="Times New Roman"/>
          <w:sz w:val="24"/>
          <w:szCs w:val="24"/>
        </w:rPr>
        <w:t>artományi titkár</w:t>
      </w:r>
    </w:p>
    <w:p w:rsidR="009E6661" w:rsidRPr="00AB5372" w:rsidRDefault="005B54CA" w:rsidP="00F918D3">
      <w:pPr>
        <w:widowControl/>
        <w:tabs>
          <w:tab w:val="center" w:pos="720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37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9E6661" w:rsidRPr="00AB5372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2A" w:rsidRDefault="0074382A" w:rsidP="000B2ACF">
      <w:r>
        <w:separator/>
      </w:r>
    </w:p>
  </w:endnote>
  <w:endnote w:type="continuationSeparator" w:id="0">
    <w:p w:rsidR="0074382A" w:rsidRDefault="0074382A" w:rsidP="000B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2A" w:rsidRDefault="0074382A" w:rsidP="000B2ACF">
      <w:r>
        <w:separator/>
      </w:r>
    </w:p>
  </w:footnote>
  <w:footnote w:type="continuationSeparator" w:id="0">
    <w:p w:rsidR="0074382A" w:rsidRDefault="0074382A" w:rsidP="000B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05C3"/>
    <w:multiLevelType w:val="hybridMultilevel"/>
    <w:tmpl w:val="5066DB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4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4DE2"/>
    <w:multiLevelType w:val="multilevel"/>
    <w:tmpl w:val="2258D27C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E4E"/>
    <w:multiLevelType w:val="hybridMultilevel"/>
    <w:tmpl w:val="85300CEE"/>
    <w:lvl w:ilvl="0" w:tplc="1B74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3717"/>
    <w:rsid w:val="000212A0"/>
    <w:rsid w:val="000360F1"/>
    <w:rsid w:val="00042919"/>
    <w:rsid w:val="00077BF8"/>
    <w:rsid w:val="000B2ACF"/>
    <w:rsid w:val="000D4163"/>
    <w:rsid w:val="000E4909"/>
    <w:rsid w:val="001135FD"/>
    <w:rsid w:val="0012255F"/>
    <w:rsid w:val="00151483"/>
    <w:rsid w:val="0016435F"/>
    <w:rsid w:val="001A663B"/>
    <w:rsid w:val="001D2708"/>
    <w:rsid w:val="00201DEA"/>
    <w:rsid w:val="002277E8"/>
    <w:rsid w:val="00232930"/>
    <w:rsid w:val="002907AC"/>
    <w:rsid w:val="00296313"/>
    <w:rsid w:val="002B256C"/>
    <w:rsid w:val="002D2469"/>
    <w:rsid w:val="002E0DC4"/>
    <w:rsid w:val="00306291"/>
    <w:rsid w:val="00331179"/>
    <w:rsid w:val="00375849"/>
    <w:rsid w:val="00386704"/>
    <w:rsid w:val="0040201D"/>
    <w:rsid w:val="00422898"/>
    <w:rsid w:val="00473CA2"/>
    <w:rsid w:val="00477441"/>
    <w:rsid w:val="00487308"/>
    <w:rsid w:val="004A2936"/>
    <w:rsid w:val="004B6BAC"/>
    <w:rsid w:val="004F595D"/>
    <w:rsid w:val="00594A85"/>
    <w:rsid w:val="005A1591"/>
    <w:rsid w:val="005B54CA"/>
    <w:rsid w:val="006052F7"/>
    <w:rsid w:val="006240BE"/>
    <w:rsid w:val="0063691E"/>
    <w:rsid w:val="006420A7"/>
    <w:rsid w:val="006E728C"/>
    <w:rsid w:val="00723F6C"/>
    <w:rsid w:val="0074382A"/>
    <w:rsid w:val="007C6B91"/>
    <w:rsid w:val="008231DC"/>
    <w:rsid w:val="00841CDA"/>
    <w:rsid w:val="008553F0"/>
    <w:rsid w:val="00857520"/>
    <w:rsid w:val="00865828"/>
    <w:rsid w:val="00894F17"/>
    <w:rsid w:val="008B7DA8"/>
    <w:rsid w:val="008E6E7F"/>
    <w:rsid w:val="00935AB9"/>
    <w:rsid w:val="0098076F"/>
    <w:rsid w:val="009D0CD2"/>
    <w:rsid w:val="009E6661"/>
    <w:rsid w:val="009F24FC"/>
    <w:rsid w:val="009F2B0C"/>
    <w:rsid w:val="009F6810"/>
    <w:rsid w:val="00A8150A"/>
    <w:rsid w:val="00A92527"/>
    <w:rsid w:val="00AB5372"/>
    <w:rsid w:val="00AB666A"/>
    <w:rsid w:val="00AC1981"/>
    <w:rsid w:val="00B01F26"/>
    <w:rsid w:val="00B028EF"/>
    <w:rsid w:val="00B77056"/>
    <w:rsid w:val="00B94B6F"/>
    <w:rsid w:val="00B97B8B"/>
    <w:rsid w:val="00BC24B8"/>
    <w:rsid w:val="00BD0F91"/>
    <w:rsid w:val="00BF7D9E"/>
    <w:rsid w:val="00C34976"/>
    <w:rsid w:val="00C5662D"/>
    <w:rsid w:val="00C925E8"/>
    <w:rsid w:val="00D017CD"/>
    <w:rsid w:val="00D8680F"/>
    <w:rsid w:val="00DC3220"/>
    <w:rsid w:val="00E171C5"/>
    <w:rsid w:val="00E625F4"/>
    <w:rsid w:val="00E720D4"/>
    <w:rsid w:val="00E91DD6"/>
    <w:rsid w:val="00E97652"/>
    <w:rsid w:val="00EB567D"/>
    <w:rsid w:val="00ED7810"/>
    <w:rsid w:val="00EE0144"/>
    <w:rsid w:val="00F10ECE"/>
    <w:rsid w:val="00F337F1"/>
    <w:rsid w:val="00F35DEE"/>
    <w:rsid w:val="00F42079"/>
    <w:rsid w:val="00F55549"/>
    <w:rsid w:val="00F83D63"/>
    <w:rsid w:val="00F918D3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4715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  <w:style w:type="paragraph" w:styleId="Header">
    <w:name w:val="header"/>
    <w:basedOn w:val="Normal"/>
    <w:link w:val="HeaderChar"/>
    <w:uiPriority w:val="99"/>
    <w:unhideWhenUsed/>
    <w:rsid w:val="000B2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CF"/>
    <w:rPr>
      <w:rFonts w:ascii="Calibri" w:eastAsia="Calibri" w:hAnsi="Calibri" w:cs="Calibr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0B2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CF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1499</Words>
  <Characters>10777</Characters>
  <Application>Microsoft Office Word</Application>
  <DocSecurity>0</DocSecurity>
  <Lines>266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Sabo Orsolja</cp:lastModifiedBy>
  <cp:revision>5</cp:revision>
  <cp:lastPrinted>2023-02-14T13:32:00Z</cp:lastPrinted>
  <dcterms:created xsi:type="dcterms:W3CDTF">2025-08-01T06:05:00Z</dcterms:created>
  <dcterms:modified xsi:type="dcterms:W3CDTF">2025-08-01T10:35:00Z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