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7004730F" w:rsidR="009E6661" w:rsidRPr="00AF50A9" w:rsidRDefault="00C907BB" w:rsidP="008E6E7F">
      <w:pPr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 xml:space="preserve">         Podľa článku 10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a čl. 15, 16 a čl. 24 odsek 2 Pokrajinského parlamentného uznesenia o pokrajinskej správe (Úradný vestník APV č. 37/14, 54/14 – i. uznesenie, 37/16, 29/2017, 24/2019, 66/2020, 38/2021 a 22/25) pokrajinský tajomník vzdelávania, predpisov, správy a národnostných menšín – národnostných spoločenstiev v y n á š a</w:t>
      </w:r>
    </w:p>
    <w:p w14:paraId="4DB21F8A" w14:textId="77777777" w:rsidR="009E6661" w:rsidRPr="00AF50A9" w:rsidRDefault="009E6661" w:rsidP="008E6E7F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570CAE6" w14:textId="77777777" w:rsidR="009E6661" w:rsidRPr="00AF50A9" w:rsidRDefault="00077BF8" w:rsidP="00935AB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</w:rPr>
      </w:pPr>
      <w:r w:rsidRPr="00AF50A9">
        <w:rPr>
          <w:rFonts w:asciiTheme="minorHAnsi" w:hAnsiTheme="minorHAnsi" w:cstheme="minorHAnsi"/>
          <w:b/>
          <w:bCs/>
        </w:rPr>
        <w:t>PRAVIDLÁ</w:t>
      </w:r>
    </w:p>
    <w:p w14:paraId="680CE7B4" w14:textId="77777777" w:rsidR="00310794" w:rsidRPr="00AF50A9" w:rsidRDefault="00077BF8" w:rsidP="00310794">
      <w:pPr>
        <w:pStyle w:val="BodyText"/>
        <w:jc w:val="center"/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</w:pPr>
      <w:r w:rsidRPr="00AF50A9">
        <w:rPr>
          <w:rFonts w:asciiTheme="minorHAnsi" w:hAnsiTheme="minorHAnsi" w:cstheme="minorHAnsi"/>
          <w:b/>
          <w:bCs/>
          <w:sz w:val="22"/>
          <w:szCs w:val="22"/>
        </w:rPr>
        <w:t xml:space="preserve">PRIDELENIA ROZPOČTOVÝCH PROSTRIEDKOV POKRAJINSKÉHO SEKRETARIÁTU VZDELÁVANIA, PREDPISOV, SPRÁVY A NÁRODNOSTNÝCH MENŠÍN – NÁRODNOSTNÝCH SPOLOČENSTIEV NA FINANCOVANIE A SPOLUFINANCOVANIE AKTIVÍT SÚVISIACICH SO ZLEPŠENÍM BEZPEČNOSTI ZARIADENÍ USTANOVIZNÍ ZÁKLADNÉHO A STREDNÉHO VZDELÁVANIA A VÝCHOVY NA ÚZEMÍ AUTONÓMNEJ POKRAJINY VOJVODINY – OBSTARANIE VYBAVENIA V ROKU 2025  </w:t>
      </w:r>
    </w:p>
    <w:p w14:paraId="7FBE557C" w14:textId="77777777" w:rsidR="009E6661" w:rsidRPr="00AF50A9" w:rsidRDefault="009E6661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43E26A43" w14:textId="3CD4271D" w:rsidR="009E6661" w:rsidRPr="00AF50A9" w:rsidRDefault="00077BF8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F50A9">
        <w:rPr>
          <w:rFonts w:asciiTheme="minorHAnsi" w:hAnsiTheme="minorHAnsi" w:cstheme="minorHAnsi"/>
          <w:b/>
          <w:sz w:val="22"/>
          <w:szCs w:val="22"/>
        </w:rPr>
        <w:t>Článok 1</w:t>
      </w:r>
    </w:p>
    <w:p w14:paraId="60135BB0" w14:textId="77777777" w:rsidR="009E6661" w:rsidRPr="00AF50A9" w:rsidRDefault="009E6661">
      <w:pPr>
        <w:pStyle w:val="BodyText"/>
        <w:rPr>
          <w:rFonts w:asciiTheme="minorHAnsi" w:eastAsia="Times New Roman" w:hAnsiTheme="minorHAnsi" w:cstheme="minorHAnsi"/>
          <w:sz w:val="22"/>
          <w:szCs w:val="22"/>
        </w:rPr>
      </w:pPr>
    </w:p>
    <w:p w14:paraId="18D73FD0" w14:textId="2C41B371" w:rsidR="00310794" w:rsidRPr="00AF50A9" w:rsidRDefault="00310794" w:rsidP="00310794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 xml:space="preserve">Tieto pravidlá upravujú spôsob, podmienky a kritériá prideľovania rozpočtových prostriedkov na financovanie a spolufinancovanie aktivít súvisiacich so zlepšením bezpečnosti zariadení ustanovizní základného a stredného vzdelávania a výchovy na území Autonómnej pokrajiny Vojvodiny – obstaranie vybavenia v súlade s rozpočtovými prostriedkami schválenými uznesením o rozpočte Autonómnej pokrajiny Vojvodiny v rámci osobitného oddielu Pokrajinského sekretariátu vzdelávania, predpisov, správy a národnostných menšín – národnostných spoločenstiev (ďalej len: sekretariát). </w:t>
      </w:r>
    </w:p>
    <w:p w14:paraId="14B7D2E6" w14:textId="77777777" w:rsidR="00310794" w:rsidRPr="00AF50A9" w:rsidRDefault="00310794" w:rsidP="00310794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50A9">
        <w:rPr>
          <w:rFonts w:asciiTheme="minorHAnsi" w:hAnsiTheme="minorHAnsi" w:cstheme="minorHAnsi"/>
          <w:sz w:val="22"/>
          <w:szCs w:val="22"/>
        </w:rPr>
        <w:t>Všetky pojmy použité v týchto pravidlách v mužskom gramatickom rode obsahujú mužský a ženský rod osoby, na ktorú sa vzťahujú.</w:t>
      </w:r>
    </w:p>
    <w:p w14:paraId="5B9ACC3C" w14:textId="77777777" w:rsidR="00310794" w:rsidRPr="00AF50A9" w:rsidRDefault="00310794" w:rsidP="00310794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</w:rPr>
      </w:pPr>
      <w:r w:rsidRPr="00AF50A9">
        <w:rPr>
          <w:rFonts w:asciiTheme="minorHAnsi" w:hAnsiTheme="minorHAnsi" w:cstheme="minorHAnsi"/>
          <w:b/>
          <w:bCs/>
        </w:rPr>
        <w:t>Článok 2</w:t>
      </w:r>
    </w:p>
    <w:p w14:paraId="5C9A0FCF" w14:textId="77777777" w:rsidR="00310794" w:rsidRPr="00AF50A9" w:rsidRDefault="00310794" w:rsidP="00310794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lang w:val="sr-Cyrl-CS" w:eastAsia="sr-Cyrl-RS"/>
        </w:rPr>
      </w:pPr>
    </w:p>
    <w:p w14:paraId="1D5D5543" w14:textId="77777777" w:rsidR="00310794" w:rsidRPr="00AF50A9" w:rsidRDefault="00310794" w:rsidP="00310794">
      <w:pPr>
        <w:widowControl/>
        <w:autoSpaceDE/>
        <w:autoSpaceDN/>
        <w:ind w:firstLine="708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 xml:space="preserve">Právo na pridelenie prostriedkov majú ustanovizne základného a stredného vzdelávania a výchovy na území AP Vojvodiny, ktorých zakladateľom je Srbská republika, autonómna pokrajina alebo jednotka lokálnej samosprávy na území AP Vojvodiny (ďalej len: používatelia). </w:t>
      </w:r>
    </w:p>
    <w:p w14:paraId="209CB5BF" w14:textId="77777777" w:rsidR="00310794" w:rsidRPr="00AF50A9" w:rsidRDefault="00310794" w:rsidP="00310794">
      <w:pPr>
        <w:widowControl/>
        <w:autoSpaceDE/>
        <w:autoSpaceDN/>
        <w:ind w:firstLine="708"/>
        <w:jc w:val="center"/>
        <w:rPr>
          <w:rFonts w:asciiTheme="minorHAnsi" w:eastAsia="Times New Roman" w:hAnsiTheme="minorHAnsi" w:cstheme="minorHAnsi"/>
          <w:b/>
          <w:bCs/>
        </w:rPr>
      </w:pPr>
      <w:bookmarkStart w:id="0" w:name="clan_3"/>
      <w:bookmarkEnd w:id="0"/>
    </w:p>
    <w:p w14:paraId="36F52206" w14:textId="77777777" w:rsidR="00310794" w:rsidRPr="00AF50A9" w:rsidRDefault="00310794" w:rsidP="00310794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</w:rPr>
      </w:pPr>
      <w:r w:rsidRPr="00AF50A9">
        <w:rPr>
          <w:rFonts w:asciiTheme="minorHAnsi" w:hAnsiTheme="minorHAnsi" w:cstheme="minorHAnsi"/>
          <w:b/>
        </w:rPr>
        <w:t>Článok 3</w:t>
      </w:r>
    </w:p>
    <w:p w14:paraId="75271E83" w14:textId="2A4C6F5F" w:rsidR="00310794" w:rsidRPr="00AF50A9" w:rsidRDefault="00310794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  <w:bCs/>
        </w:rPr>
      </w:pPr>
      <w:r w:rsidRPr="00AF50A9">
        <w:rPr>
          <w:rFonts w:asciiTheme="minorHAnsi" w:hAnsiTheme="minorHAnsi" w:cstheme="minorHAnsi"/>
        </w:rPr>
        <w:t xml:space="preserve">Na realizáciu aktivít je vyčlenených celkovo </w:t>
      </w:r>
      <w:r w:rsidRPr="00AF50A9">
        <w:rPr>
          <w:rFonts w:asciiTheme="minorHAnsi" w:hAnsiTheme="minorHAnsi" w:cstheme="minorHAnsi"/>
          <w:b/>
          <w:bCs/>
        </w:rPr>
        <w:t>25 000 000,00 dinárov</w:t>
      </w:r>
      <w:r w:rsidRPr="00AF50A9">
        <w:rPr>
          <w:rFonts w:asciiTheme="minorHAnsi" w:hAnsiTheme="minorHAnsi" w:cstheme="minorHAnsi"/>
        </w:rPr>
        <w:t xml:space="preserve"> (na úrovni základného vzdelávania a výchovy </w:t>
      </w:r>
      <w:r w:rsidRPr="00AF50A9">
        <w:rPr>
          <w:rFonts w:asciiTheme="minorHAnsi" w:hAnsiTheme="minorHAnsi" w:cstheme="minorHAnsi"/>
          <w:b/>
        </w:rPr>
        <w:t>17 500 000,00</w:t>
      </w:r>
      <w:r w:rsidRPr="00AF50A9">
        <w:rPr>
          <w:rFonts w:asciiTheme="minorHAnsi" w:hAnsiTheme="minorHAnsi" w:cstheme="minorHAnsi"/>
        </w:rPr>
        <w:t xml:space="preserve"> </w:t>
      </w:r>
      <w:r w:rsidRPr="00AF50A9">
        <w:rPr>
          <w:rFonts w:asciiTheme="minorHAnsi" w:hAnsiTheme="minorHAnsi" w:cstheme="minorHAnsi"/>
          <w:b/>
          <w:bCs/>
        </w:rPr>
        <w:t>dinárov</w:t>
      </w:r>
      <w:r w:rsidRPr="00AF50A9">
        <w:rPr>
          <w:rFonts w:asciiTheme="minorHAnsi" w:hAnsiTheme="minorHAnsi" w:cstheme="minorHAnsi"/>
        </w:rPr>
        <w:t xml:space="preserve"> a na úrovni stredného vzdelávania a výchovy </w:t>
      </w:r>
      <w:r w:rsidRPr="00AF50A9">
        <w:rPr>
          <w:rFonts w:asciiTheme="minorHAnsi" w:hAnsiTheme="minorHAnsi" w:cstheme="minorHAnsi"/>
          <w:b/>
        </w:rPr>
        <w:t>7 500 000,00</w:t>
      </w:r>
      <w:r w:rsidRPr="00AF50A9">
        <w:rPr>
          <w:rFonts w:asciiTheme="minorHAnsi" w:hAnsiTheme="minorHAnsi" w:cstheme="minorHAnsi"/>
        </w:rPr>
        <w:t xml:space="preserve"> </w:t>
      </w:r>
      <w:r w:rsidRPr="00AF50A9">
        <w:rPr>
          <w:rFonts w:asciiTheme="minorHAnsi" w:hAnsiTheme="minorHAnsi" w:cstheme="minorHAnsi"/>
          <w:b/>
          <w:bCs/>
        </w:rPr>
        <w:t>dinárov</w:t>
      </w:r>
      <w:r w:rsidRPr="00AF50A9">
        <w:rPr>
          <w:rFonts w:asciiTheme="minorHAnsi" w:hAnsiTheme="minorHAnsi" w:cstheme="minorHAnsi"/>
        </w:rPr>
        <w:t>).</w:t>
      </w:r>
    </w:p>
    <w:p w14:paraId="78CA7BBA" w14:textId="25C3E7BC" w:rsidR="00310794" w:rsidRPr="00AF50A9" w:rsidRDefault="00310794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  <w:b/>
        </w:rPr>
      </w:pPr>
      <w:r w:rsidRPr="00AF50A9">
        <w:rPr>
          <w:rFonts w:asciiTheme="minorHAnsi" w:hAnsiTheme="minorHAnsi" w:cstheme="minorHAnsi"/>
          <w:b/>
        </w:rPr>
        <w:t xml:space="preserve">Maximálna výška finančných prostriedkov, o ktoré sa môžu príjemcovia uchádzať, je </w:t>
      </w:r>
      <w:r w:rsidRPr="00AF50A9">
        <w:rPr>
          <w:rFonts w:asciiTheme="minorHAnsi" w:hAnsiTheme="minorHAnsi" w:cstheme="minorHAnsi"/>
          <w:b/>
          <w:u w:val="single"/>
        </w:rPr>
        <w:t>1 199 999,00 dinárov vrátane DPH.</w:t>
      </w:r>
    </w:p>
    <w:p w14:paraId="3C9B1BBC" w14:textId="77777777" w:rsidR="00310794" w:rsidRPr="00AF50A9" w:rsidRDefault="00310794" w:rsidP="00310794">
      <w:pPr>
        <w:widowControl/>
        <w:autoSpaceDE/>
        <w:autoSpaceDN/>
        <w:ind w:firstLine="706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Finančné prostriedky uvedené v odseku 1 tohto článku sa prideľujú prostredníctvom súbehu uverejnenom v Úradnom vestníku Autonómnej pokrajiny Vojvodiny a na webovej stránke sekretariátu a oznámenie o súbehu a adresa webového sídla, na ktorej je uverejnený súbeh, sa uverejňuje aspoň v jednej dennej tlači, ktorá je distribuovaná na celom území Srbskej republiky.</w:t>
      </w:r>
    </w:p>
    <w:p w14:paraId="28DAC7F8" w14:textId="77777777" w:rsidR="00377283" w:rsidRPr="00AF50A9" w:rsidRDefault="00310794" w:rsidP="00377283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F50A9">
        <w:rPr>
          <w:rFonts w:asciiTheme="minorHAnsi" w:hAnsiTheme="minorHAnsi" w:cstheme="minorHAnsi"/>
          <w:sz w:val="22"/>
          <w:szCs w:val="22"/>
        </w:rPr>
        <w:t xml:space="preserve">Prostriedky sa prideľujú na obstaranie vybavenia, ktorým sa zlepší bezpečnosť zariadení ustanovizní základného a stredného vzdelávania a výchovy na území Autonómnej pokrajiny Vojvodiny, a to pre: hasiace prístroje, detektory kovov, zariadenia na video monitorovanie a iné podobné zariadenia súvisiace s bezpečnosťou. </w:t>
      </w:r>
    </w:p>
    <w:p w14:paraId="24A7D740" w14:textId="77777777" w:rsidR="00310794" w:rsidRPr="00AF50A9" w:rsidRDefault="00310794" w:rsidP="00310794">
      <w:pPr>
        <w:widowControl/>
        <w:autoSpaceDE/>
        <w:autoSpaceDN/>
        <w:ind w:right="180" w:firstLine="720"/>
        <w:jc w:val="both"/>
        <w:rPr>
          <w:rFonts w:asciiTheme="minorHAnsi" w:eastAsia="Times New Roman" w:hAnsiTheme="minorHAnsi" w:cstheme="minorHAnsi"/>
          <w:noProof/>
        </w:rPr>
      </w:pPr>
      <w:r w:rsidRPr="00AF50A9">
        <w:rPr>
          <w:rFonts w:asciiTheme="minorHAnsi" w:hAnsiTheme="minorHAnsi" w:cstheme="minorHAnsi"/>
        </w:rPr>
        <w:t>Finančné prostriedky sa neprideľujú na práce, ktorých plné financovanie sa poskytuje z iných zdrojov.</w:t>
      </w:r>
    </w:p>
    <w:p w14:paraId="6AE77050" w14:textId="248C9BDF" w:rsidR="00310794" w:rsidRPr="00AF50A9" w:rsidRDefault="00310794" w:rsidP="00310794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ab/>
        <w:t>Súbeh alebo oznámenie o súbehu a adresu webového sídla, na ktorom je zverejnený súbeh, sa môžu zverejniť aj v jazykoch národnostných menšín – národnostných spoločenstiev, ktoré sa oficiálne používajú v práci orgánov Autonómnej pokrajiny Vojvodiny.</w:t>
      </w:r>
    </w:p>
    <w:p w14:paraId="4BCCAAF1" w14:textId="3C7268CD" w:rsidR="00310794" w:rsidRPr="00AF50A9" w:rsidRDefault="00310794" w:rsidP="00310794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ab/>
        <w:t xml:space="preserve">Súbeh prebieha </w:t>
      </w:r>
      <w:r w:rsidRPr="00AF50A9">
        <w:rPr>
          <w:rFonts w:asciiTheme="minorHAnsi" w:hAnsiTheme="minorHAnsi" w:cstheme="minorHAnsi"/>
          <w:b/>
          <w:bCs/>
        </w:rPr>
        <w:t>od 5. 8. 2025 do 4. 9. 2025.</w:t>
      </w:r>
    </w:p>
    <w:p w14:paraId="05C6BF63" w14:textId="77777777" w:rsidR="00310794" w:rsidRPr="00AF50A9" w:rsidRDefault="00310794" w:rsidP="00310794">
      <w:pPr>
        <w:widowControl/>
        <w:autoSpaceDE/>
        <w:autoSpaceDN/>
        <w:ind w:firstLine="706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lastRenderedPageBreak/>
        <w:t xml:space="preserve">Súbeh obsahuje údaje o názve aktu, na základe ktorého sa vypisuje súbeh, výšku celkových prostriedkov určených na pridelenie v rámci súbehu, o tom, kto sa môže prihlásiť na súbeh a na aké účely, kritériá, podľa ktorých sa prihlášky na súbeh zoradia, spôsob a lehotu predkladania prihlášok na súbeh, ako aj inú dokumentáciu preukazujúcu splnenie požiadaviek a kritérií na prihlášku na súbeh. </w:t>
      </w:r>
    </w:p>
    <w:p w14:paraId="34A8F8A8" w14:textId="4758D216" w:rsidR="00310794" w:rsidRPr="00AF50A9" w:rsidRDefault="00310794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Dokumentácia podaná na súbeh sa nevracia.</w:t>
      </w:r>
      <w:bookmarkStart w:id="1" w:name="clan_4"/>
      <w:bookmarkEnd w:id="1"/>
    </w:p>
    <w:p w14:paraId="35807E25" w14:textId="77777777" w:rsidR="00377283" w:rsidRPr="00AF50A9" w:rsidRDefault="00377283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  <w:lang w:val="sr-Cyrl-CS" w:eastAsia="sr-Cyrl-RS"/>
        </w:rPr>
      </w:pPr>
    </w:p>
    <w:p w14:paraId="400BF3BB" w14:textId="4DB381A2" w:rsidR="00EE0144" w:rsidRPr="00AF50A9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F50A9">
        <w:rPr>
          <w:rFonts w:asciiTheme="minorHAnsi" w:hAnsiTheme="minorHAnsi" w:cstheme="minorHAnsi"/>
          <w:b/>
          <w:sz w:val="22"/>
          <w:szCs w:val="22"/>
        </w:rPr>
        <w:t>Článok 4</w:t>
      </w:r>
    </w:p>
    <w:p w14:paraId="5CE3E46D" w14:textId="77777777" w:rsidR="001A663B" w:rsidRPr="00AF50A9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1376A67" w14:textId="77777777" w:rsidR="00B94B6F" w:rsidRPr="00AF50A9" w:rsidRDefault="00B94B6F" w:rsidP="00282B6F">
      <w:pPr>
        <w:shd w:val="clear" w:color="auto" w:fill="FFFFFF"/>
        <w:ind w:firstLine="468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Prihláška na súbeh sa podáva písomne, na jednotnom formulári, ktorý je zverejnený na webovej stránke sekretariátu v lehote, ktorá nemôže byť kratšia ako 15 dní odo dňa zverejnenia súbehu.</w:t>
      </w:r>
    </w:p>
    <w:p w14:paraId="15F9B947" w14:textId="77777777" w:rsidR="00B94B6F" w:rsidRPr="00AF50A9" w:rsidRDefault="00B94B6F" w:rsidP="00282B6F">
      <w:pPr>
        <w:ind w:firstLine="468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Počet prihlášok, ktoré jeden žiadateľ môže podať, nie je obmedzený, okrem prípadu, ak je v súbehu uvedené inak.</w:t>
      </w:r>
    </w:p>
    <w:p w14:paraId="1AAAD4DF" w14:textId="25D6627E" w:rsidR="006E728C" w:rsidRPr="00AF50A9" w:rsidRDefault="00077BF8" w:rsidP="00C907BB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F50A9">
        <w:rPr>
          <w:rFonts w:asciiTheme="minorHAnsi" w:hAnsiTheme="minorHAnsi" w:cstheme="minorHAnsi"/>
          <w:sz w:val="22"/>
          <w:szCs w:val="22"/>
        </w:rPr>
        <w:t>Dokumentáciu, ktorá sa predkladá spolu s prihláškou na súbeh, pokrajinský sekretariát predpíše v súbehu.</w:t>
      </w:r>
    </w:p>
    <w:p w14:paraId="621CFC40" w14:textId="77777777" w:rsidR="00A94761" w:rsidRPr="00AF50A9" w:rsidRDefault="00A94761" w:rsidP="00282B6F">
      <w:pPr>
        <w:pStyle w:val="Normal1"/>
        <w:spacing w:before="0" w:beforeAutospacing="0" w:after="0" w:afterAutospacing="0"/>
        <w:ind w:firstLine="468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Sekretariát si vyhradzuje právo od podávateľa prihlášky podľa potreby žiadať dodatočnú dokumentáciu a informácie.</w:t>
      </w:r>
    </w:p>
    <w:p w14:paraId="0D0608C8" w14:textId="77777777" w:rsidR="00A94761" w:rsidRPr="00AF50A9" w:rsidRDefault="00A94761" w:rsidP="00A94761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lang w:val="sr-Cyrl-CS"/>
        </w:rPr>
      </w:pPr>
    </w:p>
    <w:p w14:paraId="179DFDDA" w14:textId="77777777" w:rsidR="008C0A70" w:rsidRPr="00AF50A9" w:rsidRDefault="008C0A70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F3EF2" w14:textId="77777777" w:rsidR="008C0A70" w:rsidRPr="00AF50A9" w:rsidRDefault="008C0A70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6B524AA" w14:textId="23205CA7" w:rsidR="009E6661" w:rsidRPr="00AF50A9" w:rsidRDefault="00077BF8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F50A9">
        <w:rPr>
          <w:rFonts w:asciiTheme="minorHAnsi" w:hAnsiTheme="minorHAnsi" w:cstheme="minorHAnsi"/>
          <w:b/>
          <w:sz w:val="22"/>
          <w:szCs w:val="22"/>
        </w:rPr>
        <w:t>Článok 5</w:t>
      </w:r>
    </w:p>
    <w:p w14:paraId="0E4C4356" w14:textId="77777777" w:rsidR="006E728C" w:rsidRPr="00AF50A9" w:rsidRDefault="006E728C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A5C01E0" w14:textId="77777777" w:rsidR="00B028EF" w:rsidRPr="00AF50A9" w:rsidRDefault="00077BF8" w:rsidP="00F337F1">
      <w:pPr>
        <w:pStyle w:val="BodyText"/>
        <w:spacing w:before="10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AF50A9">
        <w:rPr>
          <w:rFonts w:asciiTheme="minorHAnsi" w:hAnsiTheme="minorHAnsi" w:cstheme="minorHAnsi"/>
          <w:sz w:val="22"/>
          <w:szCs w:val="22"/>
        </w:rPr>
        <w:t>Pokrajinský tajomník príslušný pre úkony vzdelávania (ďalej len: pokrajinský tajomník) zriaďuje komisiu pre realizáciu súbehu.</w:t>
      </w:r>
    </w:p>
    <w:p w14:paraId="4427DAF3" w14:textId="37F3EF86" w:rsidR="00F337F1" w:rsidRPr="00AF50A9" w:rsidRDefault="00077BF8" w:rsidP="00B028EF">
      <w:pPr>
        <w:pStyle w:val="BodyText"/>
        <w:spacing w:before="10"/>
        <w:ind w:firstLine="450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AF50A9">
        <w:rPr>
          <w:rFonts w:asciiTheme="minorHAnsi" w:hAnsiTheme="minorHAnsi" w:cstheme="minorHAnsi"/>
          <w:sz w:val="22"/>
          <w:szCs w:val="22"/>
        </w:rPr>
        <w:t xml:space="preserve"> Členovia komisie sú povinní podpísať vyhlásenie, že nemajú súkromný záujem v súvislosti s prácou a rozhodovaním komisie, resp. uskutočňovaním súbehu (vyhlásenie o nejestvovaní konfliktu záujmov).</w:t>
      </w:r>
    </w:p>
    <w:p w14:paraId="48076F86" w14:textId="1C4537E3" w:rsidR="00F337F1" w:rsidRPr="00AF50A9" w:rsidRDefault="00473CA2" w:rsidP="00282B6F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 daným užívateľom alebo vo vzťahu k daným užívateľom má akýkoľvek materiálny alebo nemateriálny záujem, ktorý je v rozpore s verejným záujmom, a to v prípadoch rodinných väzieb, ekonomických záujmov alebo iného spoločného záujmu.</w:t>
      </w:r>
    </w:p>
    <w:p w14:paraId="604E39F3" w14:textId="09F99196" w:rsidR="00F337F1" w:rsidRPr="00AF50A9" w:rsidRDefault="00473CA2" w:rsidP="00282B6F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 xml:space="preserve">Člen komisie podpíše vyhlásenie pred prvým úkonom súvisiacim so súbehom. </w:t>
      </w:r>
    </w:p>
    <w:p w14:paraId="090E6F3A" w14:textId="6CEE849A" w:rsidR="00F337F1" w:rsidRPr="00AF50A9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150836AE" w14:textId="77777777" w:rsidR="008C0A70" w:rsidRPr="00AF50A9" w:rsidRDefault="008C0A70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</w:rPr>
      </w:pPr>
    </w:p>
    <w:p w14:paraId="6CA73126" w14:textId="05FA0963" w:rsidR="0016435F" w:rsidRPr="00AF50A9" w:rsidRDefault="0016435F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eastAsia="Times New Roman" w:hAnsiTheme="minorHAnsi" w:cstheme="minorHAnsi"/>
          <w:b/>
        </w:rPr>
      </w:pPr>
      <w:r w:rsidRPr="00AF50A9">
        <w:rPr>
          <w:rFonts w:asciiTheme="minorHAnsi" w:hAnsiTheme="minorHAnsi" w:cstheme="minorHAnsi"/>
          <w:b/>
        </w:rPr>
        <w:t>Článok 6</w:t>
      </w:r>
    </w:p>
    <w:p w14:paraId="78814063" w14:textId="77777777" w:rsidR="00B028EF" w:rsidRPr="00AF50A9" w:rsidRDefault="00B028EF" w:rsidP="00282B6F">
      <w:pPr>
        <w:spacing w:line="100" w:lineRule="atLeast"/>
        <w:ind w:left="-284" w:right="-431" w:firstLine="764"/>
        <w:jc w:val="both"/>
        <w:rPr>
          <w:rFonts w:asciiTheme="minorHAnsi" w:eastAsia="Times New Roman" w:hAnsiTheme="minorHAnsi" w:cstheme="minorHAnsi"/>
          <w:noProof/>
        </w:rPr>
      </w:pPr>
      <w:r w:rsidRPr="00AF50A9">
        <w:rPr>
          <w:rFonts w:asciiTheme="minorHAnsi" w:hAnsiTheme="minorHAnsi" w:cstheme="minorHAnsi"/>
        </w:rPr>
        <w:t>Po uplynutí lehoty na predkladanie prihlášok komisia začne posudzovať prihlášky.</w:t>
      </w:r>
    </w:p>
    <w:p w14:paraId="4935A960" w14:textId="77777777" w:rsidR="00A94761" w:rsidRPr="00AF50A9" w:rsidRDefault="00A94761" w:rsidP="00282B6F">
      <w:pPr>
        <w:widowControl/>
        <w:autoSpaceDE/>
        <w:autoSpaceDN/>
        <w:spacing w:after="200" w:line="100" w:lineRule="atLeast"/>
        <w:ind w:left="-284" w:right="-431" w:firstLine="704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Komisia nebude posudzovať neúplné a neprípustné prihlášky, a to v týchto prípadoch:</w:t>
      </w:r>
    </w:p>
    <w:p w14:paraId="2AAFB3A0" w14:textId="2A77B1C8" w:rsidR="00A94761" w:rsidRPr="00AF50A9" w:rsidRDefault="00A94761" w:rsidP="00A94761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neúplné prihlášky (nesprávne vyplnené prihlášky, t. j. prihlášky, v ktorých nie sú vyplnené všetky povinné polia, prihlášky, ktoré nie sú podpísané a opečiatkované, prihlášky, ktoré presahujú limit 1 199 999,00 dinárov, prihlášky, v ktorých bola dokumentácia požadovaná súbehom predložená s nedostatkami a/alebo nebola predložená vôbec),</w:t>
      </w:r>
    </w:p>
    <w:p w14:paraId="318ABC3F" w14:textId="77777777" w:rsidR="00A94761" w:rsidRPr="00AF50A9" w:rsidRDefault="00A94761" w:rsidP="00A94761">
      <w:pPr>
        <w:widowControl/>
        <w:numPr>
          <w:ilvl w:val="0"/>
          <w:numId w:val="9"/>
        </w:numPr>
        <w:autoSpaceDE/>
        <w:autoSpaceDN/>
        <w:spacing w:line="276" w:lineRule="auto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oneskorené prihlášky (zaslané po termíne označenom ako posledný deň súbehu),</w:t>
      </w:r>
    </w:p>
    <w:p w14:paraId="54063CA2" w14:textId="77777777" w:rsidR="00A94761" w:rsidRPr="00AF50A9" w:rsidRDefault="00A94761" w:rsidP="00A94761">
      <w:pPr>
        <w:widowControl/>
        <w:numPr>
          <w:ilvl w:val="0"/>
          <w:numId w:val="9"/>
        </w:numPr>
        <w:autoSpaceDE/>
        <w:autoSpaceDN/>
        <w:spacing w:line="276" w:lineRule="auto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neprípustné prihlášky (predložené neoprávnenými osobami a subjektmi, ktoré nie sú uvedené v súbehu),</w:t>
      </w:r>
    </w:p>
    <w:p w14:paraId="55918610" w14:textId="77777777" w:rsidR="00A94761" w:rsidRPr="00AF50A9" w:rsidRDefault="00A94761" w:rsidP="00A94761">
      <w:pPr>
        <w:widowControl/>
        <w:numPr>
          <w:ilvl w:val="0"/>
          <w:numId w:val="9"/>
        </w:numPr>
        <w:autoSpaceDE/>
        <w:autoSpaceDN/>
        <w:spacing w:line="276" w:lineRule="auto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lastRenderedPageBreak/>
        <w:t xml:space="preserve">prihlášky, ktoré nesúvisia s účelmi stanovenými súbehom; </w:t>
      </w:r>
    </w:p>
    <w:p w14:paraId="4B625B0A" w14:textId="77777777" w:rsidR="00A94761" w:rsidRPr="00AF50A9" w:rsidRDefault="00A94761" w:rsidP="00A94761">
      <w:pPr>
        <w:widowControl/>
        <w:numPr>
          <w:ilvl w:val="0"/>
          <w:numId w:val="9"/>
        </w:numPr>
        <w:autoSpaceDE/>
        <w:autoSpaceDN/>
        <w:spacing w:line="276" w:lineRule="auto"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>prihlášky užívateľov, ktorí v predchádzajúcom období neopodstatnili pridelené prostriedky z pokrajinského rozpočtu vo finančných a opisných správach.</w:t>
      </w:r>
    </w:p>
    <w:p w14:paraId="78FD6F03" w14:textId="77777777" w:rsidR="00E723FF" w:rsidRPr="00AF50A9" w:rsidRDefault="00E723FF" w:rsidP="00A94761">
      <w:pPr>
        <w:pStyle w:val="BodyText"/>
        <w:spacing w:line="230" w:lineRule="auto"/>
        <w:ind w:left="113" w:right="118" w:firstLine="35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28D7AC7" w14:textId="37F45E36" w:rsidR="008C0A70" w:rsidRPr="00AF50A9" w:rsidRDefault="008C0A70" w:rsidP="00AF50A9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9413005" w14:textId="77777777" w:rsidR="008C0A70" w:rsidRPr="00AF50A9" w:rsidRDefault="008C0A70" w:rsidP="0095409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519C926" w14:textId="4B68050B" w:rsidR="009E6661" w:rsidRPr="00AF50A9" w:rsidRDefault="006E728C" w:rsidP="0095409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F50A9">
        <w:rPr>
          <w:rFonts w:asciiTheme="minorHAnsi" w:hAnsiTheme="minorHAnsi" w:cstheme="minorHAnsi"/>
          <w:b/>
          <w:sz w:val="22"/>
          <w:szCs w:val="22"/>
        </w:rPr>
        <w:t>Článok 7</w:t>
      </w:r>
    </w:p>
    <w:p w14:paraId="2DECAD65" w14:textId="04798B39" w:rsidR="00487308" w:rsidRPr="00AF50A9" w:rsidRDefault="00A94761" w:rsidP="00A94761">
      <w:pPr>
        <w:ind w:firstLine="468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Kritériá posudzovania prihlášok:</w:t>
      </w:r>
    </w:p>
    <w:p w14:paraId="46615337" w14:textId="1EC22F03" w:rsidR="00A94761" w:rsidRPr="00AF50A9" w:rsidRDefault="00A94761" w:rsidP="00A94761">
      <w:pPr>
        <w:ind w:firstLine="468"/>
        <w:jc w:val="both"/>
        <w:rPr>
          <w:rFonts w:asciiTheme="minorHAnsi" w:hAnsiTheme="minorHAnsi" w:cstheme="min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000"/>
        <w:gridCol w:w="992"/>
      </w:tblGrid>
      <w:tr w:rsidR="00A94761" w:rsidRPr="00AF50A9" w14:paraId="0411ACFF" w14:textId="77777777" w:rsidTr="00AF50A9">
        <w:trPr>
          <w:trHeight w:val="6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6AB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Poradové</w:t>
            </w:r>
          </w:p>
          <w:p w14:paraId="550C2B8D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číslo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813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Kritériá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14D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Body</w:t>
            </w:r>
          </w:p>
        </w:tc>
      </w:tr>
      <w:tr w:rsidR="00A94761" w:rsidRPr="00AF50A9" w14:paraId="40DE70B1" w14:textId="77777777" w:rsidTr="00AF50A9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3D5" w14:textId="4C7926AA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1</w:t>
            </w:r>
            <w:r w:rsidR="00AF50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7C4" w14:textId="5FC4B5EE" w:rsidR="00A94761" w:rsidRPr="00AF50A9" w:rsidRDefault="00A94761" w:rsidP="00A94761">
            <w:pPr>
              <w:widowControl/>
              <w:autoSpaceDE/>
              <w:autoSpaceDN/>
              <w:spacing w:line="276" w:lineRule="auto"/>
              <w:ind w:left="-15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 xml:space="preserve">Význam realizácie obstarania vybavenia, pokiaľ ide o bezpečnosť a zdravie žiakov, učiteľov a zamestnancov, ktorí využívajú objekty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553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0 – 50</w:t>
            </w:r>
          </w:p>
        </w:tc>
      </w:tr>
      <w:tr w:rsidR="00A94761" w:rsidRPr="00AF50A9" w14:paraId="3828AF8C" w14:textId="77777777" w:rsidTr="00AF50A9">
        <w:trPr>
          <w:trHeight w:val="31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157" w14:textId="5ECD26B1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2</w:t>
            </w:r>
            <w:r w:rsidR="00AF50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4AF" w14:textId="326CEC19" w:rsidR="00A94761" w:rsidRPr="00AF50A9" w:rsidRDefault="00AF50A9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A94761" w:rsidRPr="00AF50A9">
              <w:rPr>
                <w:rFonts w:asciiTheme="minorHAnsi" w:hAnsiTheme="minorHAnsi" w:cstheme="minorHAnsi"/>
              </w:rPr>
              <w:t xml:space="preserve">inančné opodstatnenie obstarania vybavenia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B63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0 – 10</w:t>
            </w:r>
          </w:p>
        </w:tc>
      </w:tr>
      <w:tr w:rsidR="00A94761" w:rsidRPr="00AF50A9" w14:paraId="2C356B21" w14:textId="77777777" w:rsidTr="00AF50A9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DFF" w14:textId="7F523375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3</w:t>
            </w:r>
            <w:r w:rsidR="00AF50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4D6" w14:textId="7C359EEE" w:rsidR="00A94761" w:rsidRPr="00AF50A9" w:rsidRDefault="00AF50A9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94761" w:rsidRPr="00AF50A9">
              <w:rPr>
                <w:rFonts w:asciiTheme="minorHAnsi" w:hAnsiTheme="minorHAnsi" w:cstheme="minorHAnsi"/>
              </w:rPr>
              <w:t>xistencia iných zdrojov financovania – spolufinancovanie obstarania vybavenia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E3C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0 – 10</w:t>
            </w:r>
          </w:p>
        </w:tc>
      </w:tr>
      <w:tr w:rsidR="00A94761" w:rsidRPr="00AF50A9" w14:paraId="263CA9A2" w14:textId="77777777" w:rsidTr="00AF50A9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7D5" w14:textId="0F8D0392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4</w:t>
            </w:r>
            <w:r w:rsidR="00AF50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DDD" w14:textId="2F744EC6" w:rsidR="00A94761" w:rsidRPr="00AF50A9" w:rsidRDefault="00AF50A9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A94761" w:rsidRPr="00AF50A9">
              <w:rPr>
                <w:rFonts w:asciiTheme="minorHAnsi" w:hAnsiTheme="minorHAnsi" w:cstheme="minorHAnsi"/>
              </w:rPr>
              <w:t xml:space="preserve">držateľnosť – dlhodobý efekt zlepšenia podmienok využívania objektu po realizácii obstarania vybavenia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5B4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0 – 10</w:t>
            </w:r>
          </w:p>
        </w:tc>
      </w:tr>
      <w:tr w:rsidR="00A94761" w:rsidRPr="00AF50A9" w14:paraId="2CC8EE5C" w14:textId="77777777" w:rsidTr="00AF50A9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B06" w14:textId="2FCEB974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5</w:t>
            </w:r>
            <w:r w:rsidR="00AF50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4A6" w14:textId="604D7B52" w:rsidR="00A94761" w:rsidRPr="00AF50A9" w:rsidRDefault="00AF50A9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A94761" w:rsidRPr="00AF50A9">
              <w:rPr>
                <w:rFonts w:asciiTheme="minorHAnsi" w:hAnsiTheme="minorHAnsi" w:cstheme="minorHAnsi"/>
              </w:rPr>
              <w:t>ktivity, ktoré sú vykonávané na účely realizácie obstarania vybavenia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93B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0 – 10</w:t>
            </w:r>
          </w:p>
        </w:tc>
      </w:tr>
      <w:tr w:rsidR="00A94761" w:rsidRPr="00AF50A9" w14:paraId="547F0EBD" w14:textId="77777777" w:rsidTr="00AF50A9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810" w14:textId="28AD6092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6</w:t>
            </w:r>
            <w:r w:rsidR="00AF50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14" w14:textId="0121B427" w:rsidR="00A94761" w:rsidRPr="00AF50A9" w:rsidRDefault="00AF50A9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94761" w:rsidRPr="00AF50A9">
              <w:rPr>
                <w:rFonts w:asciiTheme="minorHAnsi" w:hAnsiTheme="minorHAnsi" w:cstheme="minorHAnsi"/>
              </w:rPr>
              <w:t>tupeň rozvoja jednotky lokálnej samosprávy, na území ktorej sa nachádza vzdelávacia ustanovizeň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B3C" w14:textId="77777777" w:rsidR="00A94761" w:rsidRPr="00AF50A9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50A9">
              <w:rPr>
                <w:rFonts w:asciiTheme="minorHAnsi" w:hAnsiTheme="minorHAnsi" w:cstheme="minorHAnsi"/>
              </w:rPr>
              <w:t>0 – 10</w:t>
            </w:r>
          </w:p>
        </w:tc>
      </w:tr>
    </w:tbl>
    <w:p w14:paraId="1A924B40" w14:textId="795DA2D3" w:rsidR="00A94761" w:rsidRPr="00AF50A9" w:rsidRDefault="00A94761" w:rsidP="00A94761">
      <w:pPr>
        <w:ind w:firstLine="468"/>
        <w:jc w:val="both"/>
        <w:rPr>
          <w:rFonts w:asciiTheme="minorHAnsi" w:hAnsiTheme="minorHAnsi" w:cstheme="minorHAnsi"/>
          <w:b/>
        </w:rPr>
      </w:pPr>
    </w:p>
    <w:p w14:paraId="10C13CE5" w14:textId="0FCF5326" w:rsidR="00F83D63" w:rsidRPr="00AF50A9" w:rsidRDefault="00F83D63" w:rsidP="00F83D63">
      <w:pPr>
        <w:widowControl/>
        <w:autoSpaceDE/>
        <w:autoSpaceDN/>
        <w:jc w:val="center"/>
        <w:rPr>
          <w:rFonts w:asciiTheme="minorHAnsi" w:hAnsiTheme="minorHAnsi" w:cstheme="minorHAnsi"/>
          <w:b/>
        </w:rPr>
      </w:pPr>
      <w:r w:rsidRPr="00AF50A9">
        <w:rPr>
          <w:rFonts w:asciiTheme="minorHAnsi" w:hAnsiTheme="minorHAnsi" w:cstheme="minorHAnsi"/>
          <w:b/>
        </w:rPr>
        <w:t>Článok 8</w:t>
      </w:r>
    </w:p>
    <w:p w14:paraId="6049D05E" w14:textId="77777777" w:rsidR="00F83D63" w:rsidRPr="00AF50A9" w:rsidRDefault="00F83D63" w:rsidP="00F83D63">
      <w:pPr>
        <w:widowControl/>
        <w:tabs>
          <w:tab w:val="left" w:pos="720"/>
        </w:tabs>
        <w:autoSpaceDE/>
        <w:autoSpaceDN/>
        <w:jc w:val="both"/>
        <w:rPr>
          <w:rFonts w:asciiTheme="minorHAnsi" w:hAnsiTheme="minorHAnsi" w:cstheme="minorHAnsi"/>
        </w:rPr>
      </w:pPr>
    </w:p>
    <w:p w14:paraId="3C52FA93" w14:textId="7F0085C6" w:rsidR="00F83D63" w:rsidRPr="00AF50A9" w:rsidRDefault="00386704" w:rsidP="00F83D63">
      <w:pPr>
        <w:ind w:firstLine="851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 xml:space="preserve">V súlade s kritériami stanovenými v súbehu a pravidlách komisia zostaví poradovník žiadateľov s návrhom na rozdelenie finančných prostriedkov plánovaných podľa súbehu. </w:t>
      </w:r>
    </w:p>
    <w:p w14:paraId="2DF0AF1F" w14:textId="660C060D" w:rsidR="00487308" w:rsidRPr="00AF50A9" w:rsidRDefault="00F83D63" w:rsidP="00A94761">
      <w:pPr>
        <w:ind w:firstLine="851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Komisia je povinná v lehote, ktorá nesmie presiahnuť 60 dní odo dňa uplynutia lehoty na podávanie prihlášok, vypracovať návrh na rozdelenie finančných prostriedkov a predložiť ho spolu s poradovníkom na rozhodovanie pokrajinskému tajomníkovi.</w:t>
      </w:r>
    </w:p>
    <w:p w14:paraId="4CE704DE" w14:textId="77777777" w:rsidR="000212A0" w:rsidRPr="00AF50A9" w:rsidRDefault="00487308" w:rsidP="00282B6F">
      <w:pPr>
        <w:ind w:firstLine="720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Pokrajinský tajomník posúdi návrh komisie s poradovým zoznamom a rozhodne o rozvrhnutí finančných prostriedkov prijímateľom rozhodnutím, a to do 30 dní odo dňa predloženia návrhu komisie na pridelenie finančných prostriedkov.</w:t>
      </w:r>
    </w:p>
    <w:p w14:paraId="5BBA74E7" w14:textId="77777777" w:rsidR="00487308" w:rsidRPr="00AF50A9" w:rsidRDefault="00487308" w:rsidP="00282B6F">
      <w:pPr>
        <w:ind w:left="720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Rozhodnutie uvedené v odseku 1 tohto článku je konečné.</w:t>
      </w:r>
    </w:p>
    <w:p w14:paraId="1B23AC05" w14:textId="77777777" w:rsidR="00487308" w:rsidRPr="00AF50A9" w:rsidRDefault="00487308" w:rsidP="00AF50A9">
      <w:pPr>
        <w:ind w:firstLine="720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Rozhodnutie uvedené v odseku 1 tohto článku s tabuľkovým prehľadom obsahujúcim informácie o pridelení finančných prostriedkov sa uverejní na webovom sídle pokrajinského sekretariátu.</w:t>
      </w:r>
    </w:p>
    <w:p w14:paraId="3E5A1AB4" w14:textId="273377B7" w:rsidR="000212A0" w:rsidRPr="00AF50A9" w:rsidRDefault="000212A0" w:rsidP="00C907BB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639B39E" w14:textId="1EA2F5B7" w:rsidR="009E6661" w:rsidRPr="00AF50A9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F50A9">
        <w:rPr>
          <w:rFonts w:asciiTheme="minorHAnsi" w:hAnsiTheme="minorHAnsi" w:cstheme="minorHAnsi"/>
          <w:b/>
          <w:sz w:val="22"/>
          <w:szCs w:val="22"/>
        </w:rPr>
        <w:t>Článok 9</w:t>
      </w:r>
    </w:p>
    <w:p w14:paraId="6EAC6FF7" w14:textId="77777777" w:rsidR="009E6661" w:rsidRPr="00AF50A9" w:rsidRDefault="009E6661" w:rsidP="006E728C">
      <w:pPr>
        <w:rPr>
          <w:rFonts w:asciiTheme="minorHAnsi" w:hAnsiTheme="minorHAnsi" w:cstheme="minorHAnsi"/>
        </w:rPr>
      </w:pPr>
    </w:p>
    <w:p w14:paraId="68504014" w14:textId="77777777" w:rsidR="009E6661" w:rsidRPr="00AF50A9" w:rsidRDefault="00077BF8" w:rsidP="00857520">
      <w:pPr>
        <w:ind w:firstLine="464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Pokrajinský sekretariát preberá povinnosť prideľovať finančné prostriedky na základe zmluvy a v zmysle zákona, ktorým sa upravuje rozpočtový systém.</w:t>
      </w:r>
    </w:p>
    <w:p w14:paraId="351266D0" w14:textId="77777777" w:rsidR="001A663B" w:rsidRPr="00AF50A9" w:rsidRDefault="001A663B" w:rsidP="001A663B">
      <w:pPr>
        <w:ind w:firstLine="464"/>
        <w:jc w:val="center"/>
        <w:rPr>
          <w:rFonts w:asciiTheme="minorHAnsi" w:hAnsiTheme="minorHAnsi" w:cstheme="minorHAnsi"/>
          <w:b/>
        </w:rPr>
      </w:pPr>
    </w:p>
    <w:p w14:paraId="6675641E" w14:textId="32062916" w:rsidR="001A663B" w:rsidRPr="00AF50A9" w:rsidRDefault="001A663B" w:rsidP="001A663B">
      <w:pPr>
        <w:ind w:firstLine="464"/>
        <w:jc w:val="center"/>
        <w:rPr>
          <w:rFonts w:asciiTheme="minorHAnsi" w:hAnsiTheme="minorHAnsi" w:cstheme="minorHAnsi"/>
          <w:b/>
        </w:rPr>
      </w:pPr>
      <w:r w:rsidRPr="00AF50A9">
        <w:rPr>
          <w:rFonts w:asciiTheme="minorHAnsi" w:hAnsiTheme="minorHAnsi" w:cstheme="minorHAnsi"/>
          <w:b/>
        </w:rPr>
        <w:t>Článok 10</w:t>
      </w:r>
    </w:p>
    <w:p w14:paraId="408EC637" w14:textId="77777777" w:rsidR="001A663B" w:rsidRPr="00AF50A9" w:rsidRDefault="001A663B" w:rsidP="001A663B">
      <w:pPr>
        <w:ind w:firstLine="464"/>
        <w:jc w:val="both"/>
        <w:rPr>
          <w:rFonts w:asciiTheme="minorHAnsi" w:hAnsiTheme="minorHAnsi" w:cstheme="minorHAnsi"/>
        </w:rPr>
      </w:pPr>
    </w:p>
    <w:p w14:paraId="5317B551" w14:textId="225D9731" w:rsidR="000212A0" w:rsidRPr="00AF50A9" w:rsidRDefault="001A663B" w:rsidP="00AF50A9">
      <w:pPr>
        <w:spacing w:line="100" w:lineRule="atLeast"/>
        <w:ind w:left="-284" w:right="-60" w:firstLine="748"/>
        <w:jc w:val="both"/>
        <w:rPr>
          <w:rFonts w:asciiTheme="minorHAnsi" w:hAnsiTheme="minorHAnsi" w:cstheme="minorHAnsi"/>
          <w:bCs/>
        </w:rPr>
      </w:pPr>
      <w:r w:rsidRPr="00AF50A9">
        <w:rPr>
          <w:rFonts w:asciiTheme="minorHAnsi" w:hAnsiTheme="minorHAnsi" w:cstheme="minorHAnsi"/>
          <w:bCs/>
        </w:rPr>
        <w:t xml:space="preserve">Pridelené prostriedky sa vyplácajú po uzavretí zmluvy a na základe individuálnych platobných rozhodnutí v súlade s dynamikou prílevu prostriedkov do rozpočtu AP Vojvodiny. </w:t>
      </w:r>
    </w:p>
    <w:p w14:paraId="4F93D185" w14:textId="2A4B08B2" w:rsidR="000212A0" w:rsidRPr="00AF50A9" w:rsidRDefault="000212A0" w:rsidP="00AF50A9">
      <w:pPr>
        <w:spacing w:line="100" w:lineRule="atLeast"/>
        <w:ind w:left="-284" w:right="-60" w:firstLine="748"/>
        <w:jc w:val="both"/>
        <w:rPr>
          <w:rFonts w:asciiTheme="minorHAnsi" w:hAnsiTheme="minorHAnsi" w:cstheme="minorHAnsi"/>
          <w:bCs/>
        </w:rPr>
      </w:pPr>
      <w:r w:rsidRPr="00AF50A9">
        <w:rPr>
          <w:rFonts w:asciiTheme="minorHAnsi" w:hAnsiTheme="minorHAnsi" w:cstheme="minorHAnsi"/>
          <w:bCs/>
        </w:rPr>
        <w:t>Ak prijímateľ prostriedkov nepodpíše zmluvu v lehote určenej sekretariátom, bude sa považovať, že odstúpil od podanej prihlášky.</w:t>
      </w:r>
    </w:p>
    <w:p w14:paraId="74D9C723" w14:textId="77777777" w:rsidR="000212A0" w:rsidRPr="00AF50A9" w:rsidRDefault="000212A0" w:rsidP="00AF50A9">
      <w:pPr>
        <w:spacing w:line="100" w:lineRule="atLeast"/>
        <w:ind w:left="-284" w:right="-60" w:firstLine="748"/>
        <w:jc w:val="both"/>
        <w:rPr>
          <w:rFonts w:asciiTheme="minorHAnsi" w:hAnsiTheme="minorHAnsi" w:cstheme="minorHAnsi"/>
          <w:bCs/>
        </w:rPr>
      </w:pPr>
      <w:r w:rsidRPr="00AF50A9">
        <w:rPr>
          <w:rFonts w:asciiTheme="minorHAnsi" w:hAnsiTheme="minorHAnsi" w:cstheme="minorHAnsi"/>
          <w:bCs/>
        </w:rPr>
        <w:t xml:space="preserve">V prípade, že z dôvodov, ktoré sekretariát nemôže ovplyvniť, nebude možné previesť pridelené </w:t>
      </w:r>
      <w:bookmarkStart w:id="2" w:name="_GoBack"/>
      <w:bookmarkEnd w:id="2"/>
      <w:r w:rsidRPr="00AF50A9">
        <w:rPr>
          <w:rFonts w:asciiTheme="minorHAnsi" w:hAnsiTheme="minorHAnsi" w:cstheme="minorHAnsi"/>
          <w:bCs/>
        </w:rPr>
        <w:lastRenderedPageBreak/>
        <w:t>finančné prostriedky na účty žiadateľa, sekretariát má právo zmluvu zrušiť.</w:t>
      </w:r>
    </w:p>
    <w:p w14:paraId="4056F45D" w14:textId="40FC29A5" w:rsidR="001A663B" w:rsidRPr="00AF50A9" w:rsidRDefault="001A663B" w:rsidP="001A663B">
      <w:pPr>
        <w:ind w:firstLine="464"/>
        <w:jc w:val="both"/>
        <w:rPr>
          <w:rFonts w:asciiTheme="minorHAnsi" w:hAnsiTheme="minorHAnsi" w:cstheme="minorHAnsi"/>
          <w:bCs/>
        </w:rPr>
      </w:pPr>
    </w:p>
    <w:p w14:paraId="6E4D5475" w14:textId="66200F27" w:rsidR="00F83D63" w:rsidRPr="00AF50A9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F50A9">
        <w:rPr>
          <w:rFonts w:asciiTheme="minorHAnsi" w:hAnsiTheme="minorHAnsi" w:cstheme="minorHAnsi"/>
          <w:b/>
          <w:sz w:val="22"/>
          <w:szCs w:val="22"/>
        </w:rPr>
        <w:t>Článok 11</w:t>
      </w:r>
    </w:p>
    <w:p w14:paraId="27ADFD6C" w14:textId="77777777" w:rsidR="00F83D63" w:rsidRPr="00AF50A9" w:rsidRDefault="00F83D63" w:rsidP="00F83D63">
      <w:pPr>
        <w:rPr>
          <w:rFonts w:asciiTheme="minorHAnsi" w:hAnsiTheme="minorHAnsi" w:cstheme="minorHAnsi"/>
        </w:rPr>
      </w:pPr>
    </w:p>
    <w:p w14:paraId="58DFE7E2" w14:textId="77777777" w:rsidR="00F83D63" w:rsidRPr="00AF50A9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Používateľ je povinný použiť pridelené finančné prostriedky zákonným a účelovým spôsobom a nevyčerpané finančné prostriedky vrátiť do rozpočtu AP Vojvodiny.</w:t>
      </w:r>
    </w:p>
    <w:p w14:paraId="20CFA62A" w14:textId="77777777" w:rsidR="00F83D63" w:rsidRPr="00AF50A9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Používateľ prostriedkov je povinný podať správu o používaní prostriedkov najneskôr v lehote 15 (pätnásť) dní po lehote určenej na realizáciu účelu, na aký sú prostriedky pridelené vrátane zodpovedajúcej dokumentácie, ktorú overili zodpovedné osoby.</w:t>
      </w:r>
    </w:p>
    <w:p w14:paraId="592663A9" w14:textId="77777777" w:rsidR="00F83D63" w:rsidRPr="00AF50A9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Používateľ je povinný vrátiť prijaté prostriedky do rozpočtu AP Vojvodiny, ak sa zistí, že prostriedky nie sú použité na realizáciu účelu, na ktorý boli pridelené.</w:t>
      </w:r>
    </w:p>
    <w:p w14:paraId="30CA3265" w14:textId="505B2933" w:rsidR="00F83D63" w:rsidRPr="00AF50A9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Ak príjemca nepredloží správu uvedenú v odseku 2 tohto článku, stráca právo uchádzať sa o pridelenie finančných prostriedkov na ďalšom súbehu na obstaranie vybavenia pre videodozor.</w:t>
      </w:r>
    </w:p>
    <w:p w14:paraId="6BFB0729" w14:textId="4815F73A" w:rsidR="00473CA2" w:rsidRPr="00AF50A9" w:rsidRDefault="00F83D63" w:rsidP="00FF7921">
      <w:pPr>
        <w:ind w:firstLine="450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V prípade pochybností o tom, že pridelené finančné prostriedky neboli účelovo použité, pokrajinský sekretariát začne konanie pred príslušnou rozpočtovou inšpekciou, aby kontroloval účel a zákonné využitie finančných prostriedkov.</w:t>
      </w:r>
    </w:p>
    <w:p w14:paraId="0DBA4E74" w14:textId="77777777" w:rsidR="0010198F" w:rsidRPr="00AF50A9" w:rsidRDefault="0010198F" w:rsidP="00FF7921">
      <w:pPr>
        <w:ind w:firstLine="450"/>
        <w:jc w:val="both"/>
        <w:rPr>
          <w:rFonts w:asciiTheme="minorHAnsi" w:hAnsiTheme="minorHAnsi" w:cstheme="minorHAnsi"/>
        </w:rPr>
      </w:pPr>
    </w:p>
    <w:p w14:paraId="0F8BFEF3" w14:textId="19DE48C9" w:rsidR="00B94B6F" w:rsidRPr="00AF50A9" w:rsidRDefault="00F83D63" w:rsidP="00FF7921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</w:rPr>
      </w:pPr>
      <w:r w:rsidRPr="00AF50A9">
        <w:rPr>
          <w:rFonts w:asciiTheme="minorHAnsi" w:hAnsiTheme="minorHAnsi" w:cstheme="minorHAnsi"/>
          <w:b/>
        </w:rPr>
        <w:t>Článok 12</w:t>
      </w:r>
    </w:p>
    <w:p w14:paraId="5ABF3241" w14:textId="7F9B0D4C" w:rsidR="00B94B6F" w:rsidRPr="00AF50A9" w:rsidRDefault="00B94B6F" w:rsidP="00B94B6F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Sekretariát sleduje realizáciu obstarania vybavenia, pre ktoré sú schválené prostriedky.</w:t>
      </w:r>
    </w:p>
    <w:p w14:paraId="04889C83" w14:textId="03501620" w:rsidR="00B94B6F" w:rsidRPr="00AF50A9" w:rsidRDefault="00B94B6F" w:rsidP="00002EF1">
      <w:pPr>
        <w:shd w:val="clear" w:color="auto" w:fill="FFFFFF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Sledovanie realizácie zahŕňa:</w:t>
      </w:r>
    </w:p>
    <w:p w14:paraId="07E905DD" w14:textId="77777777" w:rsidR="00B94B6F" w:rsidRPr="00AF50A9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prezretie správy sekretariátom;</w:t>
      </w:r>
    </w:p>
    <w:p w14:paraId="43D96939" w14:textId="0E005CD7" w:rsidR="00B94B6F" w:rsidRPr="00AF50A9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povinnosť žiadateľa umožniť predstaviteľom sekretariátu nahliadnuť do príslušnej dokumentácie vytvorenej pri realizácii obstarania vybavenia;</w:t>
      </w:r>
    </w:p>
    <w:p w14:paraId="06A695EA" w14:textId="77777777" w:rsidR="00B94B6F" w:rsidRPr="00AF50A9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zhromažďovanie informácií od žiadateľa;</w:t>
      </w:r>
    </w:p>
    <w:p w14:paraId="3FD1DC31" w14:textId="77777777" w:rsidR="00B94B6F" w:rsidRPr="00AF50A9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iné aktivity určené v zmluve.</w:t>
      </w:r>
    </w:p>
    <w:p w14:paraId="505E151F" w14:textId="77777777" w:rsidR="00453D00" w:rsidRPr="00AF50A9" w:rsidRDefault="00453D00" w:rsidP="00002EF1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</w:p>
    <w:p w14:paraId="53FD8CC1" w14:textId="5DE5B503" w:rsidR="000212A0" w:rsidRPr="00AF50A9" w:rsidRDefault="00B94B6F" w:rsidP="00002EF1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Žiadateľ je povinný umožniť sekretariátu monitorovať realizáciu obstarávania vybavenia.</w:t>
      </w:r>
    </w:p>
    <w:p w14:paraId="2625E101" w14:textId="3F607E93" w:rsidR="00A94761" w:rsidRPr="00AF50A9" w:rsidRDefault="00A94761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</w:rPr>
      </w:pPr>
    </w:p>
    <w:p w14:paraId="73E49D59" w14:textId="77777777" w:rsidR="0010198F" w:rsidRPr="00AF50A9" w:rsidRDefault="0010198F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</w:rPr>
      </w:pPr>
    </w:p>
    <w:p w14:paraId="186C0369" w14:textId="45ECA8C5" w:rsidR="009E6661" w:rsidRPr="00AF50A9" w:rsidRDefault="00077BF8" w:rsidP="00857520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50A9">
        <w:rPr>
          <w:rFonts w:asciiTheme="minorHAnsi" w:hAnsiTheme="minorHAnsi" w:cstheme="minorHAnsi"/>
          <w:b/>
          <w:sz w:val="22"/>
          <w:szCs w:val="22"/>
        </w:rPr>
        <w:t>Článok 13</w:t>
      </w:r>
    </w:p>
    <w:p w14:paraId="426925AB" w14:textId="012FCF93" w:rsidR="00BF7D9E" w:rsidRPr="00AF50A9" w:rsidRDefault="00BF7D9E" w:rsidP="00002EF1">
      <w:pPr>
        <w:jc w:val="both"/>
        <w:rPr>
          <w:rFonts w:asciiTheme="minorHAnsi" w:hAnsiTheme="minorHAnsi" w:cstheme="minorHAnsi"/>
        </w:rPr>
      </w:pPr>
    </w:p>
    <w:p w14:paraId="228C40AC" w14:textId="77777777" w:rsidR="00BF7D9E" w:rsidRPr="00AF50A9" w:rsidRDefault="00BF7D9E" w:rsidP="00BF7D9E">
      <w:pPr>
        <w:ind w:firstLine="468"/>
        <w:jc w:val="both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Tieto pravidlá nadobúdajú účinnosť dňom uverejnenia v Úradnom vestníku Autonómnej pokrajiny Vojvodiny a uverejňujú sa aj na úradnej webovej stránke Pokrajinského sekretariátu vzdelávania, predpisov, správy a národnostných menšín – národnostných spoločenstiev.</w:t>
      </w:r>
    </w:p>
    <w:p w14:paraId="0F9E9E6B" w14:textId="77777777" w:rsidR="00BF7D9E" w:rsidRPr="00AF50A9" w:rsidRDefault="00BF7D9E" w:rsidP="00857520">
      <w:pPr>
        <w:ind w:firstLine="468"/>
        <w:jc w:val="both"/>
        <w:rPr>
          <w:rFonts w:asciiTheme="minorHAnsi" w:hAnsiTheme="minorHAnsi" w:cstheme="minorHAnsi"/>
        </w:rPr>
      </w:pPr>
    </w:p>
    <w:p w14:paraId="61639DC3" w14:textId="47221296" w:rsidR="009E6661" w:rsidRPr="00AF50A9" w:rsidRDefault="009E6661" w:rsidP="00857520">
      <w:pPr>
        <w:rPr>
          <w:rFonts w:asciiTheme="minorHAnsi" w:hAnsiTheme="minorHAnsi" w:cstheme="minorHAnsi"/>
        </w:rPr>
      </w:pPr>
    </w:p>
    <w:p w14:paraId="45A8262B" w14:textId="77777777" w:rsidR="009E6661" w:rsidRPr="00AF50A9" w:rsidRDefault="009E6661" w:rsidP="00857520">
      <w:pPr>
        <w:rPr>
          <w:rFonts w:asciiTheme="minorHAnsi" w:hAnsiTheme="minorHAnsi" w:cstheme="minorHAnsi"/>
        </w:rPr>
      </w:pPr>
    </w:p>
    <w:p w14:paraId="5ECD21C7" w14:textId="24755845" w:rsidR="009E6661" w:rsidRPr="00AF50A9" w:rsidRDefault="00077BF8" w:rsidP="00077BF8">
      <w:pPr>
        <w:jc w:val="center"/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POKRAJINSKÝ SEKRETARIÁT VZDELÁVANIA PREDPISOV, SPRÁVY A NÁRODNOSTNÝCH MENŠÍN – NÁRODNOSTNÝCH SPOLOČENSTIEV</w:t>
      </w:r>
    </w:p>
    <w:p w14:paraId="44C80923" w14:textId="77777777" w:rsidR="0010198F" w:rsidRPr="00AF50A9" w:rsidRDefault="0010198F" w:rsidP="00077BF8">
      <w:pPr>
        <w:jc w:val="center"/>
        <w:rPr>
          <w:rFonts w:asciiTheme="minorHAnsi" w:hAnsiTheme="minorHAnsi" w:cstheme="minorHAnsi"/>
        </w:rPr>
      </w:pPr>
    </w:p>
    <w:p w14:paraId="44EFE83F" w14:textId="77777777" w:rsidR="00453D00" w:rsidRPr="00AF50A9" w:rsidRDefault="00453D00" w:rsidP="00077BF8">
      <w:pPr>
        <w:jc w:val="center"/>
        <w:rPr>
          <w:rFonts w:asciiTheme="minorHAnsi" w:hAnsiTheme="minorHAnsi" w:cstheme="minorHAnsi"/>
        </w:rPr>
      </w:pPr>
    </w:p>
    <w:p w14:paraId="5E6BB169" w14:textId="391B6C70" w:rsidR="00077BF8" w:rsidRPr="00AF50A9" w:rsidRDefault="00077BF8" w:rsidP="00857520">
      <w:pPr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Číslo: 003376968  2025  09427 001</w:t>
      </w:r>
    </w:p>
    <w:p w14:paraId="186AA88D" w14:textId="53E75681" w:rsidR="006420A7" w:rsidRPr="00AF50A9" w:rsidRDefault="00077BF8" w:rsidP="006420A7">
      <w:pPr>
        <w:rPr>
          <w:rFonts w:asciiTheme="minorHAnsi" w:hAnsiTheme="minorHAnsi" w:cstheme="minorHAnsi"/>
        </w:rPr>
      </w:pPr>
      <w:r w:rsidRPr="00AF50A9">
        <w:rPr>
          <w:rFonts w:asciiTheme="minorHAnsi" w:hAnsiTheme="minorHAnsi" w:cstheme="minorHAnsi"/>
        </w:rPr>
        <w:t>Nový Sad 04. 08. 2025</w:t>
      </w:r>
    </w:p>
    <w:p w14:paraId="4ED0FB32" w14:textId="77777777" w:rsidR="006420A7" w:rsidRPr="00AF50A9" w:rsidRDefault="006420A7" w:rsidP="006420A7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</w:rPr>
      </w:pPr>
      <w:r w:rsidRPr="00AF50A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Pokrajinský tajomník</w:t>
      </w:r>
    </w:p>
    <w:p w14:paraId="06197CD8" w14:textId="30798AE2" w:rsidR="00232930" w:rsidRPr="00AF50A9" w:rsidRDefault="00232930" w:rsidP="00232930">
      <w:pPr>
        <w:ind w:left="4956"/>
        <w:jc w:val="center"/>
        <w:rPr>
          <w:rFonts w:asciiTheme="minorHAnsi" w:eastAsia="Lucida Sans Unicode" w:hAnsiTheme="minorHAnsi" w:cstheme="minorHAnsi"/>
        </w:rPr>
      </w:pPr>
      <w:r w:rsidRPr="00AF50A9">
        <w:rPr>
          <w:rFonts w:asciiTheme="minorHAnsi" w:hAnsiTheme="minorHAnsi" w:cstheme="minorHAnsi"/>
        </w:rPr>
        <w:t xml:space="preserve">   </w:t>
      </w:r>
      <w:r w:rsidRPr="00AF50A9">
        <w:rPr>
          <w:rFonts w:asciiTheme="minorHAnsi" w:hAnsiTheme="minorHAnsi" w:cstheme="minorHAnsi"/>
        </w:rPr>
        <w:tab/>
      </w:r>
      <w:r w:rsidR="00AF50A9">
        <w:rPr>
          <w:rFonts w:asciiTheme="minorHAnsi" w:hAnsiTheme="minorHAnsi" w:cstheme="minorHAnsi"/>
        </w:rPr>
        <w:t xml:space="preserve">                       </w:t>
      </w:r>
      <w:r w:rsidRPr="00AF50A9">
        <w:rPr>
          <w:rFonts w:asciiTheme="minorHAnsi" w:hAnsiTheme="minorHAnsi" w:cstheme="minorHAnsi"/>
        </w:rPr>
        <w:t>Róbert Ótott</w:t>
      </w:r>
    </w:p>
    <w:p w14:paraId="1689E5A0" w14:textId="23C5566D" w:rsidR="006420A7" w:rsidRPr="00AF50A9" w:rsidRDefault="005B54CA" w:rsidP="001A663B">
      <w:pPr>
        <w:widowControl/>
        <w:tabs>
          <w:tab w:val="center" w:pos="7200"/>
        </w:tabs>
        <w:autoSpaceDE/>
        <w:autoSpaceDN/>
        <w:rPr>
          <w:rFonts w:asciiTheme="minorHAnsi" w:eastAsia="Times New Roman" w:hAnsiTheme="minorHAnsi" w:cstheme="minorHAnsi"/>
        </w:rPr>
      </w:pPr>
      <w:r w:rsidRPr="00AF50A9">
        <w:rPr>
          <w:rFonts w:asciiTheme="minorHAnsi" w:hAnsiTheme="minorHAnsi" w:cstheme="minorHAnsi"/>
        </w:rPr>
        <w:t xml:space="preserve">               </w:t>
      </w:r>
    </w:p>
    <w:p w14:paraId="433AE904" w14:textId="77777777" w:rsidR="009E6661" w:rsidRPr="00AF50A9" w:rsidRDefault="009E6661" w:rsidP="006420A7">
      <w:pPr>
        <w:jc w:val="center"/>
        <w:rPr>
          <w:rFonts w:asciiTheme="minorHAnsi" w:hAnsiTheme="minorHAnsi" w:cstheme="minorHAnsi"/>
        </w:rPr>
      </w:pPr>
    </w:p>
    <w:sectPr w:rsidR="009E6661" w:rsidRPr="00AF50A9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410D" w14:textId="77777777" w:rsidR="00A90D7D" w:rsidRDefault="00A90D7D" w:rsidP="00282B6F">
      <w:r>
        <w:separator/>
      </w:r>
    </w:p>
  </w:endnote>
  <w:endnote w:type="continuationSeparator" w:id="0">
    <w:p w14:paraId="2CF0D385" w14:textId="77777777" w:rsidR="00A90D7D" w:rsidRDefault="00A90D7D" w:rsidP="0028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2299" w14:textId="77777777" w:rsidR="00A90D7D" w:rsidRDefault="00A90D7D" w:rsidP="00282B6F">
      <w:r>
        <w:separator/>
      </w:r>
    </w:p>
  </w:footnote>
  <w:footnote w:type="continuationSeparator" w:id="0">
    <w:p w14:paraId="2D63D360" w14:textId="77777777" w:rsidR="00A90D7D" w:rsidRDefault="00A90D7D" w:rsidP="0028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4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2EF1"/>
    <w:rsid w:val="00003717"/>
    <w:rsid w:val="000212A0"/>
    <w:rsid w:val="000360F1"/>
    <w:rsid w:val="00042919"/>
    <w:rsid w:val="00044AC4"/>
    <w:rsid w:val="000450B0"/>
    <w:rsid w:val="00077BF8"/>
    <w:rsid w:val="0010198F"/>
    <w:rsid w:val="001135FD"/>
    <w:rsid w:val="0012255F"/>
    <w:rsid w:val="00151483"/>
    <w:rsid w:val="0016435F"/>
    <w:rsid w:val="001A663B"/>
    <w:rsid w:val="001D2708"/>
    <w:rsid w:val="00201DEA"/>
    <w:rsid w:val="002277E8"/>
    <w:rsid w:val="00232930"/>
    <w:rsid w:val="00282B6F"/>
    <w:rsid w:val="002907AC"/>
    <w:rsid w:val="00296313"/>
    <w:rsid w:val="002B256C"/>
    <w:rsid w:val="002D2469"/>
    <w:rsid w:val="00306291"/>
    <w:rsid w:val="00310794"/>
    <w:rsid w:val="003228CC"/>
    <w:rsid w:val="00331179"/>
    <w:rsid w:val="00377283"/>
    <w:rsid w:val="00386704"/>
    <w:rsid w:val="0040201D"/>
    <w:rsid w:val="004126C0"/>
    <w:rsid w:val="00422898"/>
    <w:rsid w:val="00453D00"/>
    <w:rsid w:val="00473CA2"/>
    <w:rsid w:val="00487308"/>
    <w:rsid w:val="004F595D"/>
    <w:rsid w:val="00594A85"/>
    <w:rsid w:val="005B54CA"/>
    <w:rsid w:val="006052F7"/>
    <w:rsid w:val="00613CC4"/>
    <w:rsid w:val="006420A7"/>
    <w:rsid w:val="00684BD2"/>
    <w:rsid w:val="006E728C"/>
    <w:rsid w:val="00723F6C"/>
    <w:rsid w:val="00734774"/>
    <w:rsid w:val="007C6B91"/>
    <w:rsid w:val="00841CDA"/>
    <w:rsid w:val="008553F0"/>
    <w:rsid w:val="00857520"/>
    <w:rsid w:val="00865828"/>
    <w:rsid w:val="008B7DA8"/>
    <w:rsid w:val="008C0A70"/>
    <w:rsid w:val="008E6E7F"/>
    <w:rsid w:val="00935AB9"/>
    <w:rsid w:val="00954094"/>
    <w:rsid w:val="0098076F"/>
    <w:rsid w:val="009E6661"/>
    <w:rsid w:val="009F2B0C"/>
    <w:rsid w:val="00A90D7D"/>
    <w:rsid w:val="00A94642"/>
    <w:rsid w:val="00A94761"/>
    <w:rsid w:val="00AC1981"/>
    <w:rsid w:val="00AD6987"/>
    <w:rsid w:val="00AF50A9"/>
    <w:rsid w:val="00AF6A50"/>
    <w:rsid w:val="00B01F26"/>
    <w:rsid w:val="00B028EF"/>
    <w:rsid w:val="00B77056"/>
    <w:rsid w:val="00B94B6F"/>
    <w:rsid w:val="00BF7D9E"/>
    <w:rsid w:val="00C907BB"/>
    <w:rsid w:val="00CA659B"/>
    <w:rsid w:val="00D42186"/>
    <w:rsid w:val="00DA5F48"/>
    <w:rsid w:val="00E171C5"/>
    <w:rsid w:val="00E51CEB"/>
    <w:rsid w:val="00E625F4"/>
    <w:rsid w:val="00E720D4"/>
    <w:rsid w:val="00E723FF"/>
    <w:rsid w:val="00EB567D"/>
    <w:rsid w:val="00EE0144"/>
    <w:rsid w:val="00F10ECE"/>
    <w:rsid w:val="00F14297"/>
    <w:rsid w:val="00F337F1"/>
    <w:rsid w:val="00F83D63"/>
    <w:rsid w:val="00FC54E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sk-SK"/>
    </w:rPr>
  </w:style>
  <w:style w:type="paragraph" w:customStyle="1" w:styleId="Normal1">
    <w:name w:val="Normal1"/>
    <w:basedOn w:val="Normal"/>
    <w:qFormat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  <w:style w:type="paragraph" w:customStyle="1" w:styleId="Normal11">
    <w:name w:val="Normal11"/>
    <w:basedOn w:val="Normal"/>
    <w:qFormat/>
    <w:rsid w:val="003107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2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B6F"/>
    <w:rPr>
      <w:rFonts w:ascii="Calibri" w:eastAsia="Calibri" w:hAnsi="Calibri" w:cs="Calibri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282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B6F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Martina Bartosova</cp:lastModifiedBy>
  <cp:revision>8</cp:revision>
  <cp:lastPrinted>2025-08-04T07:38:00Z</cp:lastPrinted>
  <dcterms:created xsi:type="dcterms:W3CDTF">2025-07-30T12:16:00Z</dcterms:created>
  <dcterms:modified xsi:type="dcterms:W3CDTF">2025-08-05T08:44:00Z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