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821"/>
        <w:gridCol w:w="3273"/>
      </w:tblGrid>
      <w:tr w:rsidR="00156E53" w:rsidRPr="008B1B50" w14:paraId="42E0B299" w14:textId="77777777" w:rsidTr="00017421">
        <w:trPr>
          <w:trHeight w:val="1975"/>
        </w:trPr>
        <w:tc>
          <w:tcPr>
            <w:tcW w:w="2592" w:type="dxa"/>
          </w:tcPr>
          <w:p w14:paraId="0639FFA0" w14:textId="77777777" w:rsidR="00566AE5" w:rsidRPr="008B1B50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lang w:val="sr-Latn-RS" w:eastAsia="sr-Latn-R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</w:tcPr>
          <w:p w14:paraId="3DE29820" w14:textId="025681FC" w:rsidR="00566AE5" w:rsidRPr="008B1B50" w:rsidRDefault="008B1B50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Republika Srbija</w:t>
            </w:r>
          </w:p>
          <w:p w14:paraId="38F2D8E5" w14:textId="6D886C97" w:rsidR="00566AE5" w:rsidRPr="008B1B50" w:rsidRDefault="008B1B50" w:rsidP="00A33F4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Autonomna Pokrajina Vojvodina</w:t>
            </w:r>
          </w:p>
          <w:p w14:paraId="22070EFB" w14:textId="2C7CD19B" w:rsidR="00566AE5" w:rsidRPr="008B1B50" w:rsidRDefault="008B1B50" w:rsidP="00A33F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Pokrajinsko tajništvo za obrazovanje, propise, </w:t>
            </w:r>
            <w:r>
              <w:rPr>
                <w:rFonts w:ascii="Calibri" w:hAnsi="Calibri"/>
                <w:b/>
                <w:sz w:val="20"/>
              </w:rPr>
              <w:br/>
              <w:t>upravu i nacionalne manjine– nacionalne zajednice</w:t>
            </w:r>
          </w:p>
          <w:p w14:paraId="53C2AC57" w14:textId="45435635" w:rsidR="00566AE5" w:rsidRPr="008B1B50" w:rsidRDefault="008B1B50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Bulevar Mihajla Pupina 16, 21000 Novi Sad</w:t>
            </w:r>
          </w:p>
          <w:p w14:paraId="13EB2171" w14:textId="0712CC82" w:rsidR="00DE1A7F" w:rsidRPr="008B1B50" w:rsidRDefault="008B1B50" w:rsidP="00DE1A7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T: +381 21 487 4348</w:t>
            </w:r>
          </w:p>
          <w:p w14:paraId="5FF7DCDB" w14:textId="69CFFE52" w:rsidR="00566AE5" w:rsidRPr="008B1B50" w:rsidRDefault="0020120F" w:rsidP="00DE1A7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Ounz@vojvodina.gov.rs</w:t>
            </w:r>
          </w:p>
        </w:tc>
      </w:tr>
      <w:tr w:rsidR="00156E53" w:rsidRPr="008B1B50" w14:paraId="2C6B55FE" w14:textId="77777777" w:rsidTr="00017421">
        <w:trPr>
          <w:trHeight w:val="305"/>
        </w:trPr>
        <w:tc>
          <w:tcPr>
            <w:tcW w:w="2592" w:type="dxa"/>
          </w:tcPr>
          <w:p w14:paraId="413066C8" w14:textId="77777777" w:rsidR="00566AE5" w:rsidRPr="008B1B50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1FA0E59" w14:textId="01AD55BA" w:rsidR="00957DE9" w:rsidRPr="008B1B50" w:rsidRDefault="008B1B50" w:rsidP="00D425B4">
            <w:pPr>
              <w:shd w:val="clear" w:color="auto" w:fill="FFFFFF"/>
              <w:spacing w:line="480" w:lineRule="auto"/>
              <w:ind w:left="-104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KLASA:</w:t>
            </w:r>
            <w:r>
              <w:rPr>
                <w:rFonts w:ascii="var(--fontName)" w:hAnsi="var(--fontName)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003377417 2025 09427 001 000 000 001</w:t>
            </w:r>
          </w:p>
          <w:p w14:paraId="78E3E044" w14:textId="0B77E788" w:rsidR="00566AE5" w:rsidRPr="008B1B50" w:rsidRDefault="00566AE5" w:rsidP="002A4C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71" w:type="dxa"/>
          </w:tcPr>
          <w:p w14:paraId="591F9A32" w14:textId="669B45D9" w:rsidR="00566AE5" w:rsidRPr="008B1B50" w:rsidRDefault="00017421" w:rsidP="00910044">
            <w:pPr>
              <w:tabs>
                <w:tab w:val="center" w:pos="4703"/>
                <w:tab w:val="right" w:pos="9406"/>
              </w:tabs>
              <w:ind w:right="-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DATUM: 4. </w:t>
            </w:r>
            <w:r w:rsidR="008B1B50">
              <w:rPr>
                <w:rFonts w:ascii="Calibri" w:hAnsi="Calibri"/>
                <w:sz w:val="18"/>
              </w:rPr>
              <w:t>8.</w:t>
            </w:r>
            <w:r>
              <w:rPr>
                <w:rFonts w:ascii="Calibri" w:hAnsi="Calibri"/>
                <w:sz w:val="18"/>
              </w:rPr>
              <w:t xml:space="preserve"> </w:t>
            </w:r>
            <w:r w:rsidR="008B1B50">
              <w:rPr>
                <w:rFonts w:ascii="Calibri" w:hAnsi="Calibri"/>
                <w:sz w:val="18"/>
              </w:rPr>
              <w:t>2025. godine</w:t>
            </w:r>
          </w:p>
        </w:tc>
      </w:tr>
    </w:tbl>
    <w:p w14:paraId="1375932B" w14:textId="6354F6C4" w:rsidR="00A41927" w:rsidRPr="008B1B50" w:rsidRDefault="008B1B50" w:rsidP="0017290D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Na temelju članka 3. Pravilnika o dodjeli proračunskih sredstava Pokrajinskog tajništva za obrazovanje, propise, upravu i nacionalne manjine </w:t>
      </w:r>
      <w:r w:rsidR="00017421">
        <w:rPr>
          <w:rFonts w:ascii="Calibri" w:hAnsi="Calibri"/>
          <w:sz w:val="20"/>
        </w:rPr>
        <w:t>–</w:t>
      </w:r>
      <w:r>
        <w:rPr>
          <w:rFonts w:ascii="Calibri" w:hAnsi="Calibri"/>
          <w:sz w:val="20"/>
        </w:rPr>
        <w:t xml:space="preserve"> nacionalne zajednice za financiranje i sufinanciranje aktivnosti vezanih za unaprjeđenje sigurnosti objekata ustanova osnovnog i srednjeg obrazovanja i odgoja na teritoriju AP Vojvodine – nabava opreme u 2025. godini,  („Službeni list APV”, broj: 40/25) i Pokrajinske skupštinske odluke o proračunu Autonomne Pokrajine Vojvodine za 2025. godinu („Službeni list APV”, broj: 57/24 i 38/25 </w:t>
      </w:r>
      <w:r w:rsidR="00017421">
        <w:rPr>
          <w:rFonts w:ascii="Calibri" w:hAnsi="Calibri"/>
          <w:sz w:val="20"/>
        </w:rPr>
        <w:t>–</w:t>
      </w:r>
      <w:r>
        <w:rPr>
          <w:rFonts w:ascii="Calibri" w:hAnsi="Calibri"/>
          <w:sz w:val="20"/>
        </w:rPr>
        <w:t xml:space="preserve"> rebalans), Pokrajinsko tajništvo za obrazovanje, propise, upravu i nacionalne manjine </w:t>
      </w:r>
      <w:r w:rsidR="00017421">
        <w:rPr>
          <w:rFonts w:ascii="Calibri" w:hAnsi="Calibri"/>
          <w:sz w:val="20"/>
        </w:rPr>
        <w:t>–</w:t>
      </w:r>
      <w:r>
        <w:rPr>
          <w:rFonts w:ascii="Calibri" w:hAnsi="Calibri"/>
          <w:sz w:val="20"/>
        </w:rPr>
        <w:t xml:space="preserve"> nacionalne zajednice (u daljnjem tekstu: Tajništvo) raspisuje   </w:t>
      </w:r>
    </w:p>
    <w:p w14:paraId="669625D4" w14:textId="77777777" w:rsidR="0017290D" w:rsidRPr="008B1B50" w:rsidRDefault="0017290D" w:rsidP="0017290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209B9611" w14:textId="77777777" w:rsidR="003E335A" w:rsidRPr="008B1B50" w:rsidRDefault="003E335A" w:rsidP="00A41927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BD8BB8F" w14:textId="25EAD3A8" w:rsidR="00A41927" w:rsidRPr="008B1B50" w:rsidRDefault="008B1B50" w:rsidP="00A41927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</w:rPr>
        <w:t xml:space="preserve">NATJEČAJ  </w:t>
      </w:r>
    </w:p>
    <w:p w14:paraId="14A004F7" w14:textId="3050F133" w:rsidR="00A41927" w:rsidRPr="008B1B50" w:rsidRDefault="008B1B50" w:rsidP="00A41927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</w:rPr>
        <w:t>ZA FINANCIRANJE I SUFINANCIRANJE AKTIVNOSTI VEZANIH  ZA UNAPRJEĐENJE SIGURNOSTI OBJEKATA USTANOVA  OSNOVNOG I SREDNJEG OBRAZOVANJA I ODGOJA NA TERITORIJU AUTONOMNE POKRAJINE VOJVODINE – NABAVA OPREME, U 2025. GODINI</w:t>
      </w:r>
    </w:p>
    <w:p w14:paraId="1BA343DE" w14:textId="77777777" w:rsidR="0017290D" w:rsidRPr="008B1B50" w:rsidRDefault="0017290D" w:rsidP="00A41927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9EB2B0E" w14:textId="77777777" w:rsidR="00566AE5" w:rsidRPr="008B1B50" w:rsidRDefault="00566AE5" w:rsidP="00566AE5">
      <w:pPr>
        <w:ind w:left="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sz w:val="20"/>
        </w:rPr>
        <w:t xml:space="preserve">                                                           </w:t>
      </w:r>
    </w:p>
    <w:p w14:paraId="2DDFA230" w14:textId="4CC6EF82" w:rsidR="0023306B" w:rsidRPr="008B1B50" w:rsidRDefault="0017290D" w:rsidP="0017290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ab/>
        <w:t>Natječaj se raspisuje na iznos sredstava osiguranih Pokrajinskom skupštinskom odlukom o proračunu Autonomne Pokrajine Vojvodine za 2025. godinu („Služ</w:t>
      </w:r>
      <w:r w:rsidR="00017421">
        <w:rPr>
          <w:rFonts w:ascii="Calibri" w:hAnsi="Calibri"/>
          <w:sz w:val="20"/>
        </w:rPr>
        <w:t xml:space="preserve">beni list APV”, broj: 57/24 i </w:t>
      </w:r>
      <w:r>
        <w:rPr>
          <w:rFonts w:ascii="Calibri" w:hAnsi="Calibri"/>
          <w:sz w:val="20"/>
        </w:rPr>
        <w:t xml:space="preserve">38/25 </w:t>
      </w:r>
      <w:r w:rsidR="00017421">
        <w:rPr>
          <w:rFonts w:ascii="Calibri" w:hAnsi="Calibri"/>
          <w:sz w:val="20"/>
        </w:rPr>
        <w:t>–</w:t>
      </w:r>
      <w:r>
        <w:rPr>
          <w:rFonts w:ascii="Calibri" w:hAnsi="Calibri"/>
          <w:sz w:val="20"/>
        </w:rPr>
        <w:t xml:space="preserve"> rebalans), i to za financiranje i sufinanciranje aktivnosti  vezanih za  unaprjeđenje sigurnosti objekata ustanova osnovnog i srednjeg obrazovanja i odgoja na teritoriju Autonomne Pokrajine Vojvodine – nabava opreme, u ukupnom iznosu od </w:t>
      </w:r>
      <w:r>
        <w:rPr>
          <w:rFonts w:ascii="Calibri" w:hAnsi="Calibri"/>
          <w:b/>
          <w:sz w:val="20"/>
        </w:rPr>
        <w:t>25.000.000,00</w:t>
      </w:r>
      <w:r>
        <w:rPr>
          <w:rFonts w:ascii="Calibri" w:hAnsi="Calibri"/>
          <w:sz w:val="20"/>
        </w:rPr>
        <w:t xml:space="preserve"> i to za ustanove osnovnog obrazovanja i odgoja na teritoriju Autonomne Pokrajine Vojvodine: </w:t>
      </w:r>
      <w:r>
        <w:rPr>
          <w:rFonts w:ascii="Calibri" w:hAnsi="Calibri"/>
          <w:b/>
          <w:sz w:val="20"/>
        </w:rPr>
        <w:t>17.500.000,00</w:t>
      </w:r>
      <w:r>
        <w:rPr>
          <w:rFonts w:ascii="Calibri" w:hAnsi="Calibri"/>
          <w:sz w:val="20"/>
        </w:rPr>
        <w:t xml:space="preserve"> dinara i za ustanove srednjeg obrazovanja i odgoja na teritoriju Autonomne Pokrajine Vojvodine u iznosu od </w:t>
      </w:r>
      <w:r>
        <w:rPr>
          <w:rFonts w:ascii="Calibri" w:hAnsi="Calibri"/>
          <w:b/>
          <w:sz w:val="20"/>
        </w:rPr>
        <w:t>7.500.000,00 dinara</w:t>
      </w:r>
      <w:r>
        <w:rPr>
          <w:rFonts w:ascii="Calibri" w:hAnsi="Calibri"/>
          <w:sz w:val="20"/>
        </w:rPr>
        <w:t>.</w:t>
      </w:r>
    </w:p>
    <w:p w14:paraId="2681FA7C" w14:textId="77777777" w:rsidR="0017290D" w:rsidRPr="008B1B50" w:rsidRDefault="0017290D" w:rsidP="0017290D">
      <w:pPr>
        <w:pStyle w:val="Normal11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60F13CE8" w14:textId="7ECA6A8E" w:rsidR="00586250" w:rsidRPr="008B1B50" w:rsidRDefault="008B1B50" w:rsidP="0017290D">
      <w:pPr>
        <w:pStyle w:val="Normal11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Sredstva se dodjeljuju za nabavnu opreme kojom se unaprjeđuje sigurnost objekata ustanova osnovnog i srednjeg obrazovanja i odgoja na teritoriju Autonomne Pokrajine Vojvodine, i to za: protupožarne aparate, detektore za metal, opremu za videonadzor i ostalu sličnu opremu koja se odnosi na sigurnost. </w:t>
      </w:r>
    </w:p>
    <w:p w14:paraId="55459064" w14:textId="77777777" w:rsidR="0017290D" w:rsidRPr="008B1B50" w:rsidRDefault="0017290D" w:rsidP="0017290D">
      <w:pPr>
        <w:pStyle w:val="Normal11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21BA7C2E" w14:textId="1F8464C6" w:rsidR="00586250" w:rsidRPr="008B1B50" w:rsidRDefault="008B1B50" w:rsidP="0017290D">
      <w:pPr>
        <w:pStyle w:val="Normal11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Maksimalni iznos sredstava na koji se korisnici mogu prijaviti je 1.199.999,00 dinara s uračunatim PDV-om.</w:t>
      </w:r>
    </w:p>
    <w:p w14:paraId="53B43EDF" w14:textId="77777777" w:rsidR="0017290D" w:rsidRPr="008B1B50" w:rsidRDefault="0017290D" w:rsidP="0017290D">
      <w:pPr>
        <w:ind w:right="180" w:firstLine="708"/>
        <w:jc w:val="both"/>
        <w:rPr>
          <w:rFonts w:ascii="Calibri" w:hAnsi="Calibri" w:cs="Calibri"/>
          <w:sz w:val="20"/>
          <w:szCs w:val="20"/>
        </w:rPr>
      </w:pPr>
    </w:p>
    <w:p w14:paraId="0A3AB9C5" w14:textId="383BA0F4" w:rsidR="00586250" w:rsidRPr="008B1B50" w:rsidRDefault="008B1B50" w:rsidP="0017290D">
      <w:pPr>
        <w:ind w:right="180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Sredstva se ne dodjeljuju za opremu čije je financiranje u punom iznosu osigurano iz drugih izvora.</w:t>
      </w:r>
    </w:p>
    <w:p w14:paraId="66E8AD26" w14:textId="77777777" w:rsidR="0017290D" w:rsidRPr="008B1B50" w:rsidRDefault="0017290D" w:rsidP="0017290D">
      <w:pPr>
        <w:ind w:right="180" w:firstLine="708"/>
        <w:jc w:val="both"/>
        <w:rPr>
          <w:rFonts w:ascii="Calibri" w:hAnsi="Calibri" w:cs="Calibri"/>
          <w:sz w:val="20"/>
          <w:szCs w:val="20"/>
        </w:rPr>
      </w:pPr>
    </w:p>
    <w:p w14:paraId="09F571DE" w14:textId="5F556C70" w:rsidR="00586250" w:rsidRPr="008B1B50" w:rsidRDefault="008B1B50" w:rsidP="0017290D">
      <w:pPr>
        <w:ind w:right="180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Realizacija financijskih obveza obavljat će se sukladno likvidnim mogućnostima proračuna Autonomne Pokrajine Vojvodine za 2025. godinu. </w:t>
      </w:r>
    </w:p>
    <w:p w14:paraId="5CC6FE3C" w14:textId="09201C28" w:rsidR="00910044" w:rsidRPr="008B1B50" w:rsidRDefault="00910044" w:rsidP="00122F6D">
      <w:pPr>
        <w:rPr>
          <w:rFonts w:ascii="Calibri" w:hAnsi="Calibri" w:cs="Calibri"/>
          <w:b/>
          <w:sz w:val="20"/>
          <w:szCs w:val="20"/>
        </w:rPr>
      </w:pPr>
    </w:p>
    <w:p w14:paraId="120D1B01" w14:textId="635436DA" w:rsidR="00122F6D" w:rsidRPr="008B1B50" w:rsidRDefault="008B1B50" w:rsidP="00122F6D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UVJETI NATJEČAJA</w:t>
      </w:r>
    </w:p>
    <w:p w14:paraId="2082861F" w14:textId="77777777" w:rsidR="0017290D" w:rsidRPr="008B1B50" w:rsidRDefault="0017290D" w:rsidP="00122F6D">
      <w:pPr>
        <w:rPr>
          <w:rFonts w:ascii="Calibri" w:hAnsi="Calibri" w:cs="Calibri"/>
          <w:b/>
          <w:sz w:val="20"/>
          <w:szCs w:val="20"/>
        </w:rPr>
      </w:pPr>
    </w:p>
    <w:p w14:paraId="1BD1A3E5" w14:textId="0B274D5A" w:rsidR="00122F6D" w:rsidRPr="008B1B50" w:rsidRDefault="00122F6D" w:rsidP="00122F6D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i/>
          <w:sz w:val="20"/>
        </w:rPr>
        <w:t>1. Podnositelji prijave</w:t>
      </w:r>
    </w:p>
    <w:p w14:paraId="5420B380" w14:textId="77777777" w:rsidR="00910044" w:rsidRPr="008B1B50" w:rsidRDefault="00910044" w:rsidP="00122F6D">
      <w:pPr>
        <w:jc w:val="both"/>
        <w:rPr>
          <w:rFonts w:ascii="Calibri" w:hAnsi="Calibri" w:cs="Calibri"/>
          <w:i/>
          <w:sz w:val="20"/>
          <w:szCs w:val="20"/>
        </w:rPr>
      </w:pPr>
    </w:p>
    <w:p w14:paraId="33FE6167" w14:textId="5DFA61F5" w:rsidR="007F2D82" w:rsidRPr="008B1B50" w:rsidRDefault="008B1B50" w:rsidP="0023306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Pravo sudjelovanja na Natječaju imaju ustanove osnovnog i srednjeg obrazovanja i odgoja na teritoriju AP Vojvodine, čiji je osnivač Republika Srbija, autonomna pokrajina ili jedinica lokalne samouprave.</w:t>
      </w:r>
    </w:p>
    <w:p w14:paraId="2D694483" w14:textId="277A687B" w:rsidR="00910044" w:rsidRPr="008B1B50" w:rsidRDefault="00910044" w:rsidP="00566AE5">
      <w:pPr>
        <w:jc w:val="both"/>
        <w:rPr>
          <w:rFonts w:ascii="Calibri" w:hAnsi="Calibri" w:cs="Calibri"/>
          <w:i/>
          <w:sz w:val="20"/>
          <w:szCs w:val="20"/>
        </w:rPr>
      </w:pPr>
    </w:p>
    <w:p w14:paraId="10B5D26C" w14:textId="45F69EAA" w:rsidR="00566AE5" w:rsidRPr="008B1B50" w:rsidRDefault="00566AE5" w:rsidP="00566AE5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i/>
          <w:sz w:val="20"/>
        </w:rPr>
        <w:t>2. Kriteriji raspodjele sredstava</w:t>
      </w:r>
    </w:p>
    <w:p w14:paraId="116F76BE" w14:textId="77777777" w:rsidR="00910044" w:rsidRPr="008B1B50" w:rsidRDefault="00910044" w:rsidP="00566AE5">
      <w:pPr>
        <w:jc w:val="both"/>
        <w:rPr>
          <w:rFonts w:ascii="Calibri" w:hAnsi="Calibri" w:cs="Calibri"/>
          <w:i/>
          <w:sz w:val="20"/>
          <w:szCs w:val="20"/>
        </w:rPr>
      </w:pPr>
    </w:p>
    <w:p w14:paraId="2A5620E0" w14:textId="1A354837" w:rsidR="00566AE5" w:rsidRPr="008B1B50" w:rsidRDefault="008B1B50" w:rsidP="00566AE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Kriteriji raspodjele sredstava po Pravilniku o dodjeli proračunskih sredstava Pokrajinskog tajništva za obrazovanje, propise, upravu, nacionalne manjine </w:t>
      </w:r>
      <w:r w:rsidR="00017421">
        <w:rPr>
          <w:rFonts w:ascii="Calibri" w:hAnsi="Calibri"/>
          <w:sz w:val="20"/>
        </w:rPr>
        <w:t>–</w:t>
      </w:r>
      <w:r>
        <w:rPr>
          <w:rFonts w:ascii="Calibri" w:hAnsi="Calibri"/>
          <w:sz w:val="20"/>
        </w:rPr>
        <w:t xml:space="preserve"> nacionalne zajednice za financiranje i sufinanciranje </w:t>
      </w:r>
      <w:r>
        <w:rPr>
          <w:rFonts w:ascii="Calibri" w:hAnsi="Calibri"/>
          <w:sz w:val="20"/>
        </w:rPr>
        <w:lastRenderedPageBreak/>
        <w:t xml:space="preserve">aktivnosti vezanih za unaprjeđenje sigurnosti objekata ustanova osnovnog i srednjeg obrazovanja i odgoja na teritoriju Autonomne Pokrajine Vojvodine </w:t>
      </w:r>
      <w:r w:rsidR="00017421">
        <w:rPr>
          <w:rFonts w:ascii="Calibri" w:hAnsi="Calibri"/>
          <w:sz w:val="20"/>
        </w:rPr>
        <w:t>–</w:t>
      </w:r>
      <w:r>
        <w:rPr>
          <w:rFonts w:ascii="Calibri" w:hAnsi="Calibri"/>
          <w:sz w:val="20"/>
        </w:rPr>
        <w:t xml:space="preserve"> nabava opreme  su: </w:t>
      </w:r>
    </w:p>
    <w:p w14:paraId="4537E839" w14:textId="77777777" w:rsidR="0010104D" w:rsidRPr="008B1B50" w:rsidRDefault="0010104D" w:rsidP="00566AE5">
      <w:pPr>
        <w:jc w:val="both"/>
        <w:rPr>
          <w:rFonts w:ascii="Calibri" w:hAnsi="Calibri" w:cs="Calibri"/>
          <w:sz w:val="20"/>
          <w:szCs w:val="20"/>
        </w:rPr>
      </w:pPr>
    </w:p>
    <w:p w14:paraId="77B72D1D" w14:textId="526EFFD3" w:rsidR="00971A37" w:rsidRPr="008B1B50" w:rsidRDefault="008B1B50" w:rsidP="00971A37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značaj realizacije projekta u odnosu na sigurnost i zdravlje učenika, nastavnika i zaposlenika koji koriste objekte,</w:t>
      </w:r>
    </w:p>
    <w:p w14:paraId="494AB4CF" w14:textId="7DB483B2" w:rsidR="00971A37" w:rsidRPr="008B1B50" w:rsidRDefault="008B1B50" w:rsidP="00971A37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financijska opravdanost projekta,</w:t>
      </w:r>
    </w:p>
    <w:p w14:paraId="52074C07" w14:textId="54FB27D2" w:rsidR="00971A37" w:rsidRPr="008B1B50" w:rsidRDefault="008B1B50" w:rsidP="00971A37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postojanje drugih izvora financiranja – sufinanciranje realizacije projekta,</w:t>
      </w:r>
    </w:p>
    <w:p w14:paraId="7CFC98C8" w14:textId="6EE4F3EA" w:rsidR="00971A37" w:rsidRPr="008B1B50" w:rsidRDefault="008B1B50" w:rsidP="00971A37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održivost – dugotrajnost učinaka poboljšanja uvjeta korištenja objekta nakon realizacije projekta,</w:t>
      </w:r>
    </w:p>
    <w:p w14:paraId="017E349C" w14:textId="14A656A0" w:rsidR="00971A37" w:rsidRPr="008B1B50" w:rsidRDefault="008B1B50" w:rsidP="00971A37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aktivnosti koje su poduzete u cilju realizacije projekta,</w:t>
      </w:r>
    </w:p>
    <w:p w14:paraId="61B4F333" w14:textId="01103BFC" w:rsidR="00971A37" w:rsidRPr="008B1B50" w:rsidRDefault="008B1B50" w:rsidP="00971A37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stupanj razvijenosti jedinice lokalne samouprave na čijem teritoriju se nalazi ustanova obrazovanja.</w:t>
      </w:r>
    </w:p>
    <w:p w14:paraId="61C74EFC" w14:textId="2FE4EA85" w:rsidR="00910044" w:rsidRPr="008B1B50" w:rsidRDefault="00910044" w:rsidP="00342C9A">
      <w:pPr>
        <w:jc w:val="both"/>
        <w:rPr>
          <w:rFonts w:ascii="Calibri" w:hAnsi="Calibri"/>
          <w:b/>
          <w:sz w:val="22"/>
          <w:szCs w:val="22"/>
        </w:rPr>
      </w:pPr>
    </w:p>
    <w:p w14:paraId="4634785B" w14:textId="09EE2875" w:rsidR="00342C9A" w:rsidRPr="008B1B50" w:rsidRDefault="008B1B50" w:rsidP="00342C9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OPĆE SMJERNICE NATJEČAJA</w:t>
      </w:r>
    </w:p>
    <w:p w14:paraId="0D75FA74" w14:textId="77777777" w:rsidR="0017290D" w:rsidRPr="008B1B50" w:rsidRDefault="0017290D" w:rsidP="00342C9A">
      <w:pPr>
        <w:jc w:val="both"/>
        <w:rPr>
          <w:rFonts w:ascii="Calibri" w:hAnsi="Calibri"/>
          <w:b/>
          <w:sz w:val="22"/>
          <w:szCs w:val="22"/>
        </w:rPr>
      </w:pPr>
    </w:p>
    <w:p w14:paraId="2DAC1E30" w14:textId="1BE1ED2F" w:rsidR="00342C9A" w:rsidRPr="008B1B50" w:rsidRDefault="008B1B50" w:rsidP="0017290D">
      <w:pPr>
        <w:pStyle w:val="BodyText"/>
        <w:ind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Podnositelj prijave, koji je za određenu opremu konkurirao i na drugim mjestima, ima pravo podnošenja prijave i na predmetni natječaj ukoliko u trenutku podnošenja prijave nije imao, niti je mogao imati spoznaju o tome jesu li mu odobrena sredstva po drugom natječaju za predmetnu opremu.</w:t>
      </w:r>
    </w:p>
    <w:p w14:paraId="42A09377" w14:textId="77777777" w:rsidR="0017290D" w:rsidRPr="008B1B50" w:rsidRDefault="0017290D" w:rsidP="0017290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3F0ED421" w14:textId="55AF1E00" w:rsidR="00342C9A" w:rsidRPr="008B1B50" w:rsidRDefault="008B1B50" w:rsidP="0017290D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U slučaju podnošenja prijave sa sufinanciranjem radova, sredstva osigurana na ime udjela ustanove mogu biti vlastita, iz donacija i iz proračuna svih razina vlasti. </w:t>
      </w:r>
    </w:p>
    <w:p w14:paraId="36ECD4C6" w14:textId="77777777" w:rsidR="00342C9A" w:rsidRPr="008B1B50" w:rsidRDefault="00342C9A" w:rsidP="00342C9A">
      <w:pPr>
        <w:ind w:firstLine="284"/>
        <w:jc w:val="both"/>
        <w:rPr>
          <w:rFonts w:ascii="Calibri" w:hAnsi="Calibri" w:cs="Calibri"/>
          <w:sz w:val="20"/>
          <w:szCs w:val="20"/>
        </w:rPr>
      </w:pPr>
    </w:p>
    <w:p w14:paraId="36AB8127" w14:textId="05DB6A30" w:rsidR="00342C9A" w:rsidRDefault="008B1B50" w:rsidP="0017290D">
      <w:pPr>
        <w:pStyle w:val="BodyText"/>
        <w:ind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Nakon dodjele sredstava po Natječaju, Korisnik će biti dužan:</w:t>
      </w:r>
    </w:p>
    <w:p w14:paraId="4D857380" w14:textId="77777777" w:rsidR="00017421" w:rsidRPr="008B1B50" w:rsidRDefault="00017421" w:rsidP="0017290D">
      <w:pPr>
        <w:pStyle w:val="BodyText"/>
        <w:ind w:firstLine="708"/>
        <w:rPr>
          <w:rFonts w:ascii="Calibri" w:hAnsi="Calibri" w:cs="Calibri"/>
          <w:sz w:val="20"/>
          <w:szCs w:val="20"/>
        </w:rPr>
      </w:pPr>
    </w:p>
    <w:p w14:paraId="6C868B1C" w14:textId="47C6B762" w:rsidR="00342C9A" w:rsidRPr="008B1B50" w:rsidRDefault="008B1B50" w:rsidP="00342C9A">
      <w:pPr>
        <w:pStyle w:val="BodyText"/>
        <w:numPr>
          <w:ilvl w:val="0"/>
          <w:numId w:val="10"/>
        </w:numPr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potpisati ugovor o dodjeli proračunskih sredstava s Pokrajinskim tajništvom za obrazovanje, propise, upravu i nacionalne manjine ‒ nacionalne zajednice (u daljnjem tekstu: Tajništvo), kojim će se regulirati međusobna prava i obveze ugovornih strana;</w:t>
      </w:r>
    </w:p>
    <w:p w14:paraId="00939821" w14:textId="5C4BCDC7" w:rsidR="00342C9A" w:rsidRPr="008B1B50" w:rsidRDefault="008B1B50" w:rsidP="00342C9A">
      <w:pPr>
        <w:pStyle w:val="BodyText"/>
        <w:numPr>
          <w:ilvl w:val="0"/>
          <w:numId w:val="10"/>
        </w:numPr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provesti odgovarajući postupak nabave sukladno Zakonu o javnim nabavama („Sl. glasnik RS“ broj: 91/19 i 92/23);</w:t>
      </w:r>
    </w:p>
    <w:p w14:paraId="5FB30BD6" w14:textId="026705ED" w:rsidR="00342C9A" w:rsidRPr="008B1B50" w:rsidRDefault="008B1B50" w:rsidP="00342C9A">
      <w:pPr>
        <w:pStyle w:val="BodyText"/>
        <w:numPr>
          <w:ilvl w:val="0"/>
          <w:numId w:val="10"/>
        </w:numPr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u svemu se pridržavati Upute za realizaciju ugovora o dodjeli novčanih sredstava iz proračuna AP Vojvodine za 2025. godinu.</w:t>
      </w:r>
    </w:p>
    <w:p w14:paraId="0A741FAD" w14:textId="13ACDAF5" w:rsidR="0017290D" w:rsidRPr="008B1B50" w:rsidRDefault="0017290D" w:rsidP="00566AE5">
      <w:pPr>
        <w:jc w:val="both"/>
        <w:rPr>
          <w:rFonts w:ascii="Calibri" w:hAnsi="Calibri" w:cs="Calibri"/>
          <w:b/>
          <w:sz w:val="20"/>
          <w:szCs w:val="20"/>
        </w:rPr>
      </w:pPr>
    </w:p>
    <w:p w14:paraId="78069505" w14:textId="68C5EDBE" w:rsidR="00566AE5" w:rsidRPr="008B1B50" w:rsidRDefault="008B1B50" w:rsidP="00566AE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NAČIN PODNOŠENJA ZAHTJEVA</w:t>
      </w:r>
    </w:p>
    <w:p w14:paraId="2F8FDA6D" w14:textId="77777777" w:rsidR="00566AE5" w:rsidRPr="008B1B50" w:rsidRDefault="00566AE5" w:rsidP="00566AE5">
      <w:pPr>
        <w:jc w:val="both"/>
        <w:rPr>
          <w:rFonts w:ascii="Calibri" w:hAnsi="Calibri" w:cs="Calibri"/>
          <w:i/>
          <w:sz w:val="20"/>
          <w:szCs w:val="20"/>
        </w:rPr>
      </w:pPr>
    </w:p>
    <w:p w14:paraId="3CBB59F2" w14:textId="14D8CB62" w:rsidR="00566AE5" w:rsidRPr="008B1B50" w:rsidRDefault="0017290D" w:rsidP="0017290D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sz w:val="20"/>
        </w:rPr>
        <w:tab/>
        <w:t xml:space="preserve">Zahtjevi za dodjelu sredstava podnose se na jedinstvenom obrascu Tajništva (jedna ustanova  podnosi samo jednu prijavu). Cjelokupna natječajna dokumentacija može se preuzeti od </w:t>
      </w:r>
      <w:r>
        <w:rPr>
          <w:rFonts w:ascii="Calibri" w:hAnsi="Calibri"/>
          <w:b/>
          <w:sz w:val="20"/>
          <w:u w:val="single"/>
        </w:rPr>
        <w:t>5. kolovoza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2025. godine</w:t>
      </w:r>
      <w:r>
        <w:rPr>
          <w:rFonts w:ascii="Calibri" w:hAnsi="Calibri"/>
          <w:sz w:val="20"/>
        </w:rPr>
        <w:t xml:space="preserve"> na internetskoj adresi Tajništva </w:t>
      </w:r>
      <w:hyperlink r:id="rId9" w:history="1">
        <w:r>
          <w:rPr>
            <w:rStyle w:val="Hyperlink"/>
            <w:rFonts w:ascii="Calibri" w:hAnsi="Calibri"/>
            <w:b/>
            <w:color w:val="auto"/>
            <w:sz w:val="20"/>
          </w:rPr>
          <w:t>www.puma.vojvodina.gov.rs</w:t>
        </w:r>
      </w:hyperlink>
    </w:p>
    <w:p w14:paraId="7A76644A" w14:textId="77777777" w:rsidR="00566AE5" w:rsidRPr="008B1B50" w:rsidRDefault="00566AE5" w:rsidP="00566AE5">
      <w:pPr>
        <w:tabs>
          <w:tab w:val="left" w:pos="3960"/>
        </w:tabs>
        <w:jc w:val="both"/>
        <w:rPr>
          <w:rFonts w:ascii="Calibri" w:hAnsi="Calibri" w:cs="Calibri"/>
          <w:b/>
          <w:sz w:val="16"/>
          <w:szCs w:val="16"/>
        </w:rPr>
      </w:pPr>
    </w:p>
    <w:p w14:paraId="024A9C67" w14:textId="226A422D" w:rsidR="00D425B4" w:rsidRPr="008B1B50" w:rsidRDefault="008B1B50" w:rsidP="0017290D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Zahtjevi se dostavljaju putem pošte na adresu: </w:t>
      </w:r>
      <w:r>
        <w:rPr>
          <w:rFonts w:ascii="Calibri" w:hAnsi="Calibri"/>
          <w:b/>
          <w:sz w:val="20"/>
        </w:rPr>
        <w:t>POKRAJINSKO TAJNIŠTVO ZA OBRAZOVANJE, PROPISE, UPRAVU I NACIONALNE MANJINE – NACIONALNE ZAJEDNICE, BULEVAR MIHAJLA PUPINA 16, 21000 NOVI SAD</w:t>
      </w:r>
      <w:r>
        <w:rPr>
          <w:rFonts w:ascii="Calibri" w:hAnsi="Calibri"/>
          <w:sz w:val="20"/>
        </w:rPr>
        <w:t xml:space="preserve">, s naznakom naziva natječaja, </w:t>
      </w:r>
      <w:r>
        <w:rPr>
          <w:rFonts w:ascii="Calibri" w:hAnsi="Calibri"/>
          <w:sz w:val="20"/>
          <w:u w:val="single"/>
        </w:rPr>
        <w:t xml:space="preserve"> ili osobno predajom</w:t>
      </w:r>
      <w:r>
        <w:rPr>
          <w:rFonts w:ascii="Calibri" w:hAnsi="Calibri"/>
          <w:sz w:val="20"/>
        </w:rPr>
        <w:t xml:space="preserve"> pisarnici pokrajinskih tijela uprave (na navedenu adresu) u vremenu od 9.00 do 14.00 sati. </w:t>
      </w:r>
    </w:p>
    <w:p w14:paraId="2F764E96" w14:textId="5B345917" w:rsidR="00566AE5" w:rsidRPr="008B1B50" w:rsidRDefault="00566AE5" w:rsidP="00566AE5">
      <w:pPr>
        <w:jc w:val="both"/>
        <w:rPr>
          <w:rFonts w:ascii="Calibri" w:hAnsi="Calibri" w:cs="Calibri"/>
          <w:b/>
          <w:sz w:val="16"/>
          <w:szCs w:val="16"/>
        </w:rPr>
      </w:pPr>
    </w:p>
    <w:p w14:paraId="68B1AA1B" w14:textId="2D4585B2" w:rsidR="002C4921" w:rsidRPr="008B1B50" w:rsidRDefault="008B1B50" w:rsidP="0017290D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Uz prijavu na Natječaj podnosi se:</w:t>
      </w:r>
    </w:p>
    <w:p w14:paraId="27ABCCF1" w14:textId="507E67DF" w:rsidR="00566AE5" w:rsidRPr="008B1B50" w:rsidRDefault="008B1B50" w:rsidP="00BD41EC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neobvezujuća ponuda - predračun za nabavu opreme (ne stariji od datuma raspisivanja natječaja);</w:t>
      </w:r>
    </w:p>
    <w:p w14:paraId="004A08E6" w14:textId="0E57D1CF" w:rsidR="00910044" w:rsidRPr="00017421" w:rsidRDefault="008B1B50" w:rsidP="00017421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 slučaju sufinanciranja dostaviti dokaz o osiguranim sredstvima za sufinanciranje nabave opreme (ugovor, rješenje, izvadak iz proračuna jedinice lokalne samouprave, financijskog plana ustanove ili slično) zajedno s uredno potpisanom i pečatiranom Izjavom odgovorne osobe ustanove/jedinice lokalne samouprave o udjelu u sufinanciranju nabave predmetne opreme (Izjavu dostaviti u slobodnoj formi);</w:t>
      </w:r>
    </w:p>
    <w:p w14:paraId="7997FBEB" w14:textId="77777777" w:rsidR="00017421" w:rsidRDefault="00566AE5" w:rsidP="00566AE5">
      <w:pPr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  </w:t>
      </w:r>
    </w:p>
    <w:p w14:paraId="6E2621FC" w14:textId="3272CFBB" w:rsidR="00566AE5" w:rsidRPr="008B1B50" w:rsidRDefault="00566AE5" w:rsidP="00566AE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/>
          <w:i/>
          <w:sz w:val="20"/>
        </w:rPr>
        <w:t xml:space="preserve">  </w:t>
      </w:r>
      <w:r>
        <w:rPr>
          <w:rFonts w:ascii="Calibri" w:hAnsi="Calibri"/>
          <w:b/>
          <w:sz w:val="20"/>
          <w:u w:val="single"/>
        </w:rPr>
        <w:t xml:space="preserve">Rok za podnošenje prijava na Natječaj je 4. rujna 2025. godine. </w:t>
      </w:r>
    </w:p>
    <w:p w14:paraId="47F2C146" w14:textId="77777777" w:rsidR="00566AE5" w:rsidRPr="008B1B50" w:rsidRDefault="00566AE5" w:rsidP="00566AE5">
      <w:pPr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46ED76AB" w14:textId="56A84F0B" w:rsidR="00566AE5" w:rsidRDefault="008B1B50" w:rsidP="0017290D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Tajništvo zadržava pravo od podnositelja prijave, po potrebi, zatražiti dodatnu dokumentaciju i informacije, odnosno za dodjelu sredstava odrediti ispunjenje potrebnih uvjeta.</w:t>
      </w:r>
    </w:p>
    <w:p w14:paraId="11ED4FC3" w14:textId="77777777" w:rsidR="00017421" w:rsidRPr="008B1B50" w:rsidRDefault="00017421" w:rsidP="0017290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1EEE489A" w14:textId="5107ECD9" w:rsidR="00536509" w:rsidRPr="008B1B50" w:rsidRDefault="008B1B50" w:rsidP="0017290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Povjerenstvo neće razmatrati: </w:t>
      </w:r>
    </w:p>
    <w:p w14:paraId="4994B302" w14:textId="2AE43791" w:rsidR="00342C9A" w:rsidRPr="00017421" w:rsidRDefault="008B1B50" w:rsidP="00017421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nepotpune prijave (nepravilno popunjene prijave tj. prijave u kojima nisu popunjena sva obvezna polja, prijave koje nisu potpisane i pečatirane, prijave koje su iznad vrijednosne granice od 1.199.999,00 dinara, </w:t>
      </w:r>
      <w:r>
        <w:rPr>
          <w:rFonts w:ascii="Calibri" w:hAnsi="Calibri"/>
          <w:sz w:val="20"/>
        </w:rPr>
        <w:lastRenderedPageBreak/>
        <w:t>prijave kod kojih je priložena dokumentacija tražena natječajem dostavljena s nedostacima i/ili nije dostavljena),</w:t>
      </w:r>
    </w:p>
    <w:p w14:paraId="360F6F70" w14:textId="4B13B0E4" w:rsidR="00536509" w:rsidRPr="008B1B50" w:rsidRDefault="008B1B50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nepravodobne prijave (prijave poslane nakon roka koji je označen kao posljednji dan Natječaja), </w:t>
      </w:r>
    </w:p>
    <w:p w14:paraId="0932E9D7" w14:textId="5CC97900" w:rsidR="00536509" w:rsidRPr="008B1B50" w:rsidRDefault="008B1B50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nedopuštene prijave (prijave koje su podnijele neovlaštene osobe i subjekti koji nisu predviđeni Natječajem),</w:t>
      </w:r>
    </w:p>
    <w:p w14:paraId="0141A1E5" w14:textId="70D14E7B" w:rsidR="00536509" w:rsidRPr="008B1B50" w:rsidRDefault="008B1B50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prijave koje se ne odnose na Natječajem predviđene namjene, </w:t>
      </w:r>
    </w:p>
    <w:p w14:paraId="4DEC77ED" w14:textId="38A0E81D" w:rsidR="00566AE5" w:rsidRPr="008B1B50" w:rsidRDefault="008B1B50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prijave korisnika koji u prethodnoj kalendarskoj godini nisu opravdali sredstva dodijeljena od strane Tajništva kroz financijska i narativna izvješća.</w:t>
      </w:r>
    </w:p>
    <w:p w14:paraId="61A7610E" w14:textId="77777777" w:rsidR="0017290D" w:rsidRPr="008B1B50" w:rsidRDefault="0017290D" w:rsidP="00467DAC">
      <w:pPr>
        <w:spacing w:before="120" w:after="120"/>
        <w:ind w:firstLine="72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03C19F9C" w14:textId="08BA761C" w:rsidR="00566AE5" w:rsidRPr="008B1B50" w:rsidRDefault="008B1B50" w:rsidP="00467DAC">
      <w:pPr>
        <w:spacing w:before="120" w:after="120"/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Rezultati Natječaja će biti objavljeni na mrežnoj stranici Tajništva. </w:t>
      </w:r>
    </w:p>
    <w:p w14:paraId="28E85341" w14:textId="6BF0BF59" w:rsidR="0038104A" w:rsidRPr="008B1B50" w:rsidRDefault="008B1B50" w:rsidP="00467DA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Zainteresirane osobe dodatne informacije u vezi s realizacijom Natječaja mogu dobiti u Tajništvu na broj telefona 021/ 487 4451.</w:t>
      </w:r>
      <w:r>
        <w:rPr>
          <w:rFonts w:ascii="Calibri" w:hAnsi="Calibri"/>
          <w:b/>
          <w:strike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  </w:t>
      </w:r>
    </w:p>
    <w:p w14:paraId="3614E0D0" w14:textId="5A1B53B9" w:rsidR="00EA490F" w:rsidRPr="008B1B50" w:rsidRDefault="00566AE5" w:rsidP="00467DA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006F61" w14:textId="77777777" w:rsidR="00A462D7" w:rsidRPr="008B1B50" w:rsidRDefault="00566AE5" w:rsidP="00EA490F">
      <w:pPr>
        <w:tabs>
          <w:tab w:val="center" w:pos="7200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sz w:val="20"/>
        </w:rPr>
        <w:t xml:space="preserve">                 </w:t>
      </w:r>
    </w:p>
    <w:p w14:paraId="0F52CDB8" w14:textId="77777777" w:rsidR="00A462D7" w:rsidRPr="008B1B50" w:rsidRDefault="00A462D7" w:rsidP="00EA490F">
      <w:pPr>
        <w:tabs>
          <w:tab w:val="center" w:pos="7200"/>
        </w:tabs>
        <w:rPr>
          <w:rFonts w:ascii="Calibri" w:hAnsi="Calibri" w:cs="Calibri"/>
          <w:b/>
          <w:bCs/>
          <w:sz w:val="20"/>
          <w:szCs w:val="20"/>
        </w:rPr>
      </w:pPr>
    </w:p>
    <w:p w14:paraId="6183FE83" w14:textId="2ABCEDF2" w:rsidR="00317160" w:rsidRPr="008B1B50" w:rsidRDefault="008B1B50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</w:rPr>
        <w:t>POKRAJINSKI TAJNIK</w:t>
      </w:r>
    </w:p>
    <w:p w14:paraId="3B673D7F" w14:textId="12AAD9BC" w:rsidR="00C85EBA" w:rsidRPr="008B1B50" w:rsidRDefault="00C85EBA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</w:rPr>
        <w:t>Róbert Ótott</w:t>
      </w:r>
    </w:p>
    <w:p w14:paraId="02AEFC25" w14:textId="5B7AA5C9" w:rsidR="00C85EBA" w:rsidRPr="008B1B50" w:rsidRDefault="00C85EBA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sz w:val="20"/>
          <w:szCs w:val="20"/>
        </w:rPr>
      </w:pPr>
    </w:p>
    <w:sectPr w:rsidR="00C85EBA" w:rsidRPr="008B1B50" w:rsidSect="00017421">
      <w:pgSz w:w="11906" w:h="16838"/>
      <w:pgMar w:top="1440" w:right="1440" w:bottom="1440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CCAC0" w14:textId="77777777" w:rsidR="00ED2BC2" w:rsidRDefault="00ED2BC2" w:rsidP="0017290D">
      <w:r>
        <w:separator/>
      </w:r>
    </w:p>
  </w:endnote>
  <w:endnote w:type="continuationSeparator" w:id="0">
    <w:p w14:paraId="30C55413" w14:textId="77777777" w:rsidR="00ED2BC2" w:rsidRDefault="00ED2BC2" w:rsidP="001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ontName)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1F47" w14:textId="77777777" w:rsidR="00ED2BC2" w:rsidRDefault="00ED2BC2" w:rsidP="0017290D">
      <w:r>
        <w:separator/>
      </w:r>
    </w:p>
  </w:footnote>
  <w:footnote w:type="continuationSeparator" w:id="0">
    <w:p w14:paraId="4C3B86AD" w14:textId="77777777" w:rsidR="00ED2BC2" w:rsidRDefault="00ED2BC2" w:rsidP="0017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91E12EA"/>
    <w:multiLevelType w:val="hybridMultilevel"/>
    <w:tmpl w:val="7DC45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17421"/>
    <w:rsid w:val="00023682"/>
    <w:rsid w:val="0005254D"/>
    <w:rsid w:val="00096921"/>
    <w:rsid w:val="000A2172"/>
    <w:rsid w:val="000A4DC6"/>
    <w:rsid w:val="0010104D"/>
    <w:rsid w:val="0011363A"/>
    <w:rsid w:val="00120287"/>
    <w:rsid w:val="00122F6D"/>
    <w:rsid w:val="00126BCE"/>
    <w:rsid w:val="00140C53"/>
    <w:rsid w:val="00143721"/>
    <w:rsid w:val="0014749E"/>
    <w:rsid w:val="00156E53"/>
    <w:rsid w:val="001634B6"/>
    <w:rsid w:val="0017290D"/>
    <w:rsid w:val="00181DFA"/>
    <w:rsid w:val="001948D4"/>
    <w:rsid w:val="001A084E"/>
    <w:rsid w:val="001A7109"/>
    <w:rsid w:val="001B04B5"/>
    <w:rsid w:val="001B5A49"/>
    <w:rsid w:val="001E05BB"/>
    <w:rsid w:val="0020120F"/>
    <w:rsid w:val="00213A92"/>
    <w:rsid w:val="002220F5"/>
    <w:rsid w:val="00232F66"/>
    <w:rsid w:val="0023306B"/>
    <w:rsid w:val="0024006B"/>
    <w:rsid w:val="00255D19"/>
    <w:rsid w:val="0026096B"/>
    <w:rsid w:val="00265A60"/>
    <w:rsid w:val="00265AC1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42C9A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91131"/>
    <w:rsid w:val="00491559"/>
    <w:rsid w:val="004B48AC"/>
    <w:rsid w:val="004E5934"/>
    <w:rsid w:val="00502FB6"/>
    <w:rsid w:val="00521717"/>
    <w:rsid w:val="0052326B"/>
    <w:rsid w:val="00536509"/>
    <w:rsid w:val="005420CA"/>
    <w:rsid w:val="00566AE5"/>
    <w:rsid w:val="00586250"/>
    <w:rsid w:val="00594EE0"/>
    <w:rsid w:val="005A0E1F"/>
    <w:rsid w:val="005A46DF"/>
    <w:rsid w:val="005A6295"/>
    <w:rsid w:val="0061308F"/>
    <w:rsid w:val="00617771"/>
    <w:rsid w:val="00622FFD"/>
    <w:rsid w:val="00642806"/>
    <w:rsid w:val="006436B3"/>
    <w:rsid w:val="0065772B"/>
    <w:rsid w:val="00693580"/>
    <w:rsid w:val="00695D34"/>
    <w:rsid w:val="006B31CE"/>
    <w:rsid w:val="006B542E"/>
    <w:rsid w:val="006C08C2"/>
    <w:rsid w:val="006C2628"/>
    <w:rsid w:val="006C4FBB"/>
    <w:rsid w:val="007460CA"/>
    <w:rsid w:val="00751A4E"/>
    <w:rsid w:val="00786061"/>
    <w:rsid w:val="00796D4E"/>
    <w:rsid w:val="007975B8"/>
    <w:rsid w:val="007A49AF"/>
    <w:rsid w:val="007B30C2"/>
    <w:rsid w:val="007D3E6D"/>
    <w:rsid w:val="007E0E5B"/>
    <w:rsid w:val="007E5047"/>
    <w:rsid w:val="007F2D82"/>
    <w:rsid w:val="00812C85"/>
    <w:rsid w:val="00826B73"/>
    <w:rsid w:val="00886134"/>
    <w:rsid w:val="008A5DA0"/>
    <w:rsid w:val="008B1B50"/>
    <w:rsid w:val="008C53BA"/>
    <w:rsid w:val="008E0606"/>
    <w:rsid w:val="008E2C43"/>
    <w:rsid w:val="008E425F"/>
    <w:rsid w:val="008F49F5"/>
    <w:rsid w:val="009048EA"/>
    <w:rsid w:val="00910044"/>
    <w:rsid w:val="009157D9"/>
    <w:rsid w:val="00924240"/>
    <w:rsid w:val="00924778"/>
    <w:rsid w:val="00955F04"/>
    <w:rsid w:val="00957DE9"/>
    <w:rsid w:val="00966FAC"/>
    <w:rsid w:val="00971A37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0F3"/>
    <w:rsid w:val="00A36CC1"/>
    <w:rsid w:val="00A41927"/>
    <w:rsid w:val="00A462D7"/>
    <w:rsid w:val="00A7418D"/>
    <w:rsid w:val="00AA5EE7"/>
    <w:rsid w:val="00AC19F3"/>
    <w:rsid w:val="00AC1E4D"/>
    <w:rsid w:val="00AE16B4"/>
    <w:rsid w:val="00B10F13"/>
    <w:rsid w:val="00B1347A"/>
    <w:rsid w:val="00B25542"/>
    <w:rsid w:val="00B349DC"/>
    <w:rsid w:val="00B500CB"/>
    <w:rsid w:val="00B50750"/>
    <w:rsid w:val="00B54B4B"/>
    <w:rsid w:val="00BA58CA"/>
    <w:rsid w:val="00BB45C1"/>
    <w:rsid w:val="00BB5ED4"/>
    <w:rsid w:val="00BD41EC"/>
    <w:rsid w:val="00BF256F"/>
    <w:rsid w:val="00C131B8"/>
    <w:rsid w:val="00C20474"/>
    <w:rsid w:val="00C33A37"/>
    <w:rsid w:val="00C85EBA"/>
    <w:rsid w:val="00C95087"/>
    <w:rsid w:val="00CC50D4"/>
    <w:rsid w:val="00CC5E01"/>
    <w:rsid w:val="00CE1235"/>
    <w:rsid w:val="00CE74EF"/>
    <w:rsid w:val="00D23A70"/>
    <w:rsid w:val="00D425B4"/>
    <w:rsid w:val="00D44D52"/>
    <w:rsid w:val="00D575BB"/>
    <w:rsid w:val="00D6577D"/>
    <w:rsid w:val="00DD7931"/>
    <w:rsid w:val="00DE1A7F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D2BC2"/>
    <w:rsid w:val="00EE1CCE"/>
    <w:rsid w:val="00F15E41"/>
    <w:rsid w:val="00F27E23"/>
    <w:rsid w:val="00F51D79"/>
    <w:rsid w:val="00F61A7E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Normal11">
    <w:name w:val="Normal11"/>
    <w:basedOn w:val="Normal"/>
    <w:qFormat/>
    <w:rsid w:val="0058625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72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90D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72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90D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B8A6-8B71-4076-8116-185EF808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12</cp:revision>
  <cp:lastPrinted>2025-08-04T07:53:00Z</cp:lastPrinted>
  <dcterms:created xsi:type="dcterms:W3CDTF">2025-07-30T11:48:00Z</dcterms:created>
  <dcterms:modified xsi:type="dcterms:W3CDTF">2025-08-04T12:12:00Z</dcterms:modified>
</cp:coreProperties>
</file>