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7D251E" w14:textId="2DE5CF6F" w:rsidR="007127CF" w:rsidRPr="003C02A6" w:rsidRDefault="003C02A6" w:rsidP="007127CF">
      <w:pPr>
        <w:tabs>
          <w:tab w:val="left" w:pos="2880"/>
        </w:tabs>
        <w:spacing w:after="0" w:line="240" w:lineRule="auto"/>
        <w:jc w:val="both"/>
        <w:rPr>
          <w:rFonts w:eastAsia="Times New Roman" w:cstheme="minorHAnsi"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Podľa článku 10 </w:t>
      </w:r>
      <w:proofErr w:type="spellStart"/>
      <w:r>
        <w:rPr>
          <w:sz w:val="20"/>
          <w:szCs w:val="20"/>
        </w:rPr>
        <w:t>Pokrajinského</w:t>
      </w:r>
      <w:proofErr w:type="spellEnd"/>
      <w:r>
        <w:rPr>
          <w:sz w:val="20"/>
          <w:szCs w:val="20"/>
        </w:rPr>
        <w:t xml:space="preserve"> parlamentného uznesenia o prideľovaní rozpočtových prostriedkov na financovanie a spolufinancovanie programových aktivít a projektov v oblasti základného a stredného vzdelávania a výchovy a žiackeho štandardu v Autonómnej </w:t>
      </w:r>
      <w:proofErr w:type="spellStart"/>
      <w:r>
        <w:rPr>
          <w:sz w:val="20"/>
          <w:szCs w:val="20"/>
        </w:rPr>
        <w:t>pokrajine</w:t>
      </w:r>
      <w:proofErr w:type="spellEnd"/>
      <w:r>
        <w:rPr>
          <w:sz w:val="20"/>
          <w:szCs w:val="20"/>
        </w:rPr>
        <w:t xml:space="preserve"> Vojvodine (Úradný vestník APV č. 14/15 a 10/2017) aj článku 15 a 16 a čl. </w:t>
      </w:r>
      <w:r>
        <w:rPr>
          <w:color w:val="000000"/>
          <w:sz w:val="20"/>
          <w:szCs w:val="20"/>
        </w:rPr>
        <w:t xml:space="preserve">24 odsek 2 </w:t>
      </w:r>
      <w:proofErr w:type="spellStart"/>
      <w:r>
        <w:rPr>
          <w:color w:val="000000"/>
          <w:sz w:val="20"/>
          <w:szCs w:val="20"/>
        </w:rPr>
        <w:t>Pokrajinského</w:t>
      </w:r>
      <w:proofErr w:type="spellEnd"/>
      <w:r>
        <w:rPr>
          <w:color w:val="000000"/>
          <w:sz w:val="20"/>
          <w:szCs w:val="20"/>
        </w:rPr>
        <w:t xml:space="preserve"> parlamentného uznesenia o </w:t>
      </w:r>
      <w:proofErr w:type="spellStart"/>
      <w:r>
        <w:rPr>
          <w:color w:val="000000"/>
          <w:sz w:val="20"/>
          <w:szCs w:val="20"/>
        </w:rPr>
        <w:t>pokrajinskej</w:t>
      </w:r>
      <w:proofErr w:type="spellEnd"/>
      <w:r>
        <w:rPr>
          <w:color w:val="000000"/>
          <w:sz w:val="20"/>
          <w:szCs w:val="20"/>
        </w:rPr>
        <w:t xml:space="preserve"> správe (Úradný vestník APV č. 37/14, 54/14 - i. uznesenie 37/16, 29/17, 24/19, 66/20 a 38/21) </w:t>
      </w:r>
      <w:proofErr w:type="spellStart"/>
      <w:r>
        <w:rPr>
          <w:color w:val="000000"/>
          <w:sz w:val="20"/>
          <w:szCs w:val="20"/>
        </w:rPr>
        <w:t>pokrajinský</w:t>
      </w:r>
      <w:proofErr w:type="spellEnd"/>
      <w:r>
        <w:rPr>
          <w:color w:val="000000"/>
          <w:sz w:val="20"/>
          <w:szCs w:val="20"/>
        </w:rPr>
        <w:t xml:space="preserve"> tajomník vzdelávania, predpisov, správy a národnostných menšín- národnostných spoločenstiev vynáša </w:t>
      </w:r>
    </w:p>
    <w:p w14:paraId="7D05A6E4" w14:textId="77777777" w:rsidR="007127CF" w:rsidRPr="003C02A6" w:rsidRDefault="007127CF" w:rsidP="007127CF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val="ru-RU"/>
        </w:rPr>
      </w:pPr>
    </w:p>
    <w:p w14:paraId="5CE08578" w14:textId="77777777" w:rsidR="007127CF" w:rsidRPr="003C02A6" w:rsidRDefault="007127CF" w:rsidP="007127CF">
      <w:pPr>
        <w:spacing w:after="0" w:line="240" w:lineRule="auto"/>
        <w:jc w:val="center"/>
        <w:rPr>
          <w:rFonts w:eastAsia="Times New Roman" w:cstheme="minorHAnsi"/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PRAVIDLÁ</w:t>
      </w:r>
    </w:p>
    <w:p w14:paraId="2C6D2430" w14:textId="68AD77F9" w:rsidR="007127CF" w:rsidRPr="003C02A6" w:rsidRDefault="007127CF" w:rsidP="007127CF">
      <w:pPr>
        <w:spacing w:after="0" w:line="240" w:lineRule="auto"/>
        <w:jc w:val="center"/>
        <w:rPr>
          <w:rFonts w:eastAsia="Times New Roman" w:cstheme="minorHAnsi"/>
          <w:b/>
          <w:caps/>
          <w:sz w:val="20"/>
          <w:szCs w:val="20"/>
        </w:rPr>
      </w:pPr>
      <w:r>
        <w:rPr>
          <w:b/>
          <w:caps/>
          <w:sz w:val="20"/>
          <w:szCs w:val="20"/>
        </w:rPr>
        <w:t>O PRIDELENÍ ROZPOČTOVÝCH PROSTRIEDKOV POKRAJINSKÉHO SEKRETARIÁTU VZDELÁVANIA, PREDPISOV, SPRÁVY A NÁRODNOSTNÝCH MENŠÍN –</w:t>
      </w:r>
      <w:r w:rsidR="00066203">
        <w:rPr>
          <w:b/>
          <w:caps/>
          <w:sz w:val="20"/>
          <w:szCs w:val="20"/>
        </w:rPr>
        <w:t xml:space="preserve"> </w:t>
      </w:r>
      <w:r>
        <w:rPr>
          <w:b/>
          <w:caps/>
          <w:sz w:val="20"/>
          <w:szCs w:val="20"/>
        </w:rPr>
        <w:t>NÁRODNOSTNÝCH SPOLOČENSTIEV NA FINANCOVANIE A</w:t>
      </w:r>
      <w:r w:rsidR="00066203">
        <w:rPr>
          <w:b/>
          <w:caps/>
          <w:sz w:val="20"/>
          <w:szCs w:val="20"/>
        </w:rPr>
        <w:t> </w:t>
      </w:r>
      <w:r>
        <w:rPr>
          <w:b/>
          <w:caps/>
          <w:sz w:val="20"/>
          <w:szCs w:val="20"/>
        </w:rPr>
        <w:t>SPOL</w:t>
      </w:r>
      <w:r w:rsidR="00066203">
        <w:rPr>
          <w:b/>
          <w:caps/>
          <w:sz w:val="20"/>
          <w:szCs w:val="20"/>
        </w:rPr>
        <w:t xml:space="preserve">OČNÉ </w:t>
      </w:r>
      <w:r>
        <w:rPr>
          <w:b/>
          <w:caps/>
          <w:sz w:val="20"/>
          <w:szCs w:val="20"/>
        </w:rPr>
        <w:t>FINACOVANIE PROGRAMOVÝCH AKTIVÍT A PROJEKTOV NA ZVÝŠENIE KVALITY ŽIACKEHO ŠTANDARDU V AUTONÓMNEJ POKRAJINE VOJVODINE</w:t>
      </w:r>
    </w:p>
    <w:p w14:paraId="721205E0" w14:textId="77777777" w:rsidR="007127CF" w:rsidRPr="003C02A6" w:rsidRDefault="007127CF" w:rsidP="00747F16">
      <w:pPr>
        <w:spacing w:after="0" w:line="240" w:lineRule="auto"/>
        <w:rPr>
          <w:rFonts w:eastAsia="Times New Roman" w:cstheme="minorHAnsi"/>
          <w:b/>
          <w:color w:val="FF0000"/>
          <w:sz w:val="20"/>
          <w:szCs w:val="20"/>
          <w:highlight w:val="yellow"/>
        </w:rPr>
      </w:pPr>
      <w:r>
        <w:rPr>
          <w:b/>
          <w:color w:val="FF0000"/>
          <w:sz w:val="20"/>
          <w:szCs w:val="20"/>
          <w:highlight w:val="yellow"/>
        </w:rPr>
        <w:t xml:space="preserve">         </w:t>
      </w:r>
    </w:p>
    <w:p w14:paraId="3878444F" w14:textId="77777777" w:rsidR="007127CF" w:rsidRPr="003C02A6" w:rsidRDefault="007127CF" w:rsidP="007127CF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</w:rPr>
      </w:pPr>
      <w:r>
        <w:rPr>
          <w:b/>
          <w:sz w:val="20"/>
          <w:szCs w:val="20"/>
        </w:rPr>
        <w:t>Článok 1</w:t>
      </w:r>
    </w:p>
    <w:p w14:paraId="78E14DC2" w14:textId="77777777" w:rsidR="007127CF" w:rsidRPr="003C02A6" w:rsidRDefault="007127CF" w:rsidP="007127CF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val="ru-RU"/>
        </w:rPr>
      </w:pPr>
    </w:p>
    <w:p w14:paraId="6C55AE5F" w14:textId="6DA4CE1D" w:rsidR="003C02A6" w:rsidRPr="003C02A6" w:rsidRDefault="003C02A6" w:rsidP="007127CF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>
        <w:rPr>
          <w:sz w:val="20"/>
          <w:szCs w:val="20"/>
        </w:rPr>
        <w:t xml:space="preserve">        Tieto  pravidlá stanovujú spôsob, podmienky priority a kritériá prideľovania finančných prostriedkov (ďalej len: prostriedky) na financovanie a spolufinancovanie programových aktivít a projekty na zvýšenie kvality </w:t>
      </w:r>
      <w:r w:rsidR="00066203">
        <w:rPr>
          <w:sz w:val="20"/>
          <w:szCs w:val="20"/>
        </w:rPr>
        <w:t xml:space="preserve">žiackeho </w:t>
      </w:r>
      <w:r>
        <w:rPr>
          <w:sz w:val="20"/>
          <w:szCs w:val="20"/>
        </w:rPr>
        <w:t>štandard</w:t>
      </w:r>
      <w:r w:rsidR="00066203">
        <w:rPr>
          <w:sz w:val="20"/>
          <w:szCs w:val="20"/>
        </w:rPr>
        <w:t>u</w:t>
      </w:r>
      <w:r>
        <w:rPr>
          <w:sz w:val="20"/>
          <w:szCs w:val="20"/>
        </w:rPr>
        <w:t xml:space="preserve"> v Autonómnej </w:t>
      </w:r>
      <w:proofErr w:type="spellStart"/>
      <w:r>
        <w:rPr>
          <w:sz w:val="20"/>
          <w:szCs w:val="20"/>
        </w:rPr>
        <w:t>pokrajine</w:t>
      </w:r>
      <w:proofErr w:type="spellEnd"/>
      <w:r>
        <w:rPr>
          <w:sz w:val="20"/>
          <w:szCs w:val="20"/>
        </w:rPr>
        <w:t xml:space="preserve"> Vojvodine (ďalej: AP Vojvodina) v súlade s rozpočtovými prostriedkami schválenými uznesením o rozpočte Autonómnej </w:t>
      </w:r>
      <w:proofErr w:type="spellStart"/>
      <w:r>
        <w:rPr>
          <w:sz w:val="20"/>
          <w:szCs w:val="20"/>
        </w:rPr>
        <w:t>pokrajiny</w:t>
      </w:r>
      <w:proofErr w:type="spellEnd"/>
      <w:r>
        <w:rPr>
          <w:sz w:val="20"/>
          <w:szCs w:val="20"/>
        </w:rPr>
        <w:t xml:space="preserve"> Vojvodiny v rámci osobitného oddelenia </w:t>
      </w:r>
      <w:proofErr w:type="spellStart"/>
      <w:r>
        <w:rPr>
          <w:sz w:val="20"/>
          <w:szCs w:val="20"/>
        </w:rPr>
        <w:t>Pokrajinského</w:t>
      </w:r>
      <w:proofErr w:type="spellEnd"/>
      <w:r>
        <w:rPr>
          <w:sz w:val="20"/>
          <w:szCs w:val="20"/>
        </w:rPr>
        <w:t xml:space="preserve"> sekretariátu vzdelávania, predpisov, správy, národnostných menšín - národnostných spoločenstiev (ďalej len: sekretariát).  </w:t>
      </w:r>
    </w:p>
    <w:p w14:paraId="7670FB1E" w14:textId="078DF752" w:rsidR="007127CF" w:rsidRPr="003C02A6" w:rsidRDefault="007127CF" w:rsidP="007127CF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14:paraId="675EA09D" w14:textId="77777777" w:rsidR="007127CF" w:rsidRPr="003C02A6" w:rsidRDefault="007127CF" w:rsidP="007127CF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</w:rPr>
      </w:pPr>
      <w:r>
        <w:rPr>
          <w:b/>
          <w:sz w:val="20"/>
          <w:szCs w:val="20"/>
        </w:rPr>
        <w:t>Článok 2</w:t>
      </w:r>
    </w:p>
    <w:p w14:paraId="34448479" w14:textId="77777777" w:rsidR="007127CF" w:rsidRPr="003C02A6" w:rsidRDefault="007127CF" w:rsidP="007127CF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val="ru-RU"/>
        </w:rPr>
      </w:pPr>
    </w:p>
    <w:p w14:paraId="439ADCD7" w14:textId="464EC49A" w:rsidR="007127CF" w:rsidRPr="003C02A6" w:rsidRDefault="003C02A6" w:rsidP="007127CF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>
        <w:rPr>
          <w:sz w:val="20"/>
          <w:szCs w:val="20"/>
        </w:rPr>
        <w:t xml:space="preserve">          Právo na pridelenie prostriedkov majú ustanovizne žiackych štandardov– žiacke domovy žiakov stredných škôl, školy s domovom žiakov, špeciálne školy so žiackymi domovmi, žiacke strediská, žiacke oddychové zariadenia a žiacke kultúrne strediská na území AP Vojvodiny založené Srbskou republikou a AP Vojvodinou (ďalej: používatelia).</w:t>
      </w:r>
    </w:p>
    <w:p w14:paraId="2716F781" w14:textId="77777777" w:rsidR="007127CF" w:rsidRPr="003C02A6" w:rsidRDefault="007127CF" w:rsidP="007127CF">
      <w:pPr>
        <w:spacing w:after="0" w:line="240" w:lineRule="auto"/>
        <w:ind w:left="465"/>
        <w:jc w:val="both"/>
        <w:rPr>
          <w:rFonts w:eastAsia="Times New Roman" w:cstheme="minorHAnsi"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721C9B5" w14:textId="77777777" w:rsidR="007127CF" w:rsidRPr="003C02A6" w:rsidRDefault="007127CF" w:rsidP="007127CF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</w:rPr>
      </w:pPr>
      <w:r>
        <w:rPr>
          <w:b/>
          <w:sz w:val="20"/>
          <w:szCs w:val="20"/>
        </w:rPr>
        <w:t>Článok 3</w:t>
      </w:r>
    </w:p>
    <w:p w14:paraId="26440749" w14:textId="77777777" w:rsidR="007127CF" w:rsidRPr="003C02A6" w:rsidRDefault="007127CF" w:rsidP="007127CF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val="ru-RU"/>
        </w:rPr>
      </w:pPr>
    </w:p>
    <w:p w14:paraId="1AD84FE4" w14:textId="2BD4962F" w:rsidR="007127CF" w:rsidRPr="003C02A6" w:rsidRDefault="003C02A6" w:rsidP="007127CF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>
        <w:rPr>
          <w:sz w:val="20"/>
          <w:szCs w:val="20"/>
        </w:rPr>
        <w:t xml:space="preserve">          Programové aktivity a projekty na zlepšenie kvality uvedené v článku 1 týchto pravidiel sa financujú a spolufinancujú prostredníctvom súbehu (ďalej len: súbeh), ktorý vypisuje sekretariát najmenej raz ročne, v súlade s finančným plánom sekretariátu.</w:t>
      </w:r>
    </w:p>
    <w:p w14:paraId="777DA588" w14:textId="784EF15A" w:rsidR="007127CF" w:rsidRPr="003C02A6" w:rsidRDefault="003C02A6" w:rsidP="007127CF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>
        <w:rPr>
          <w:sz w:val="20"/>
          <w:szCs w:val="20"/>
        </w:rPr>
        <w:t xml:space="preserve">          Súbeh obsahuje údaje o názve aktu, na základe ktorého sa vypisuje súbeh, o výške celkových finančných prostriedkov určených na pridelenie na súbehu, o tom, kto sa môže prihlásiť na súbeh a na aké účely, o kritériách, podľa ktorých sa prihlášky do výberového konania budú hodnotiť, o spôsobe a termíne výberového konania. predkladanie prihlášok na súbeh, ako aj iná dokumentácia preukazujúca splnenie požiadaviek na uskutočnenie súbehu.                                                    </w:t>
      </w:r>
    </w:p>
    <w:p w14:paraId="2A444C17" w14:textId="77777777" w:rsidR="007127CF" w:rsidRPr="003C02A6" w:rsidRDefault="007127CF" w:rsidP="007127CF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val="ru-RU"/>
        </w:rPr>
      </w:pPr>
    </w:p>
    <w:p w14:paraId="1927E799" w14:textId="77777777" w:rsidR="007127CF" w:rsidRPr="003C02A6" w:rsidRDefault="007127CF" w:rsidP="007127CF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</w:rPr>
      </w:pPr>
      <w:r>
        <w:rPr>
          <w:b/>
          <w:sz w:val="20"/>
          <w:szCs w:val="20"/>
        </w:rPr>
        <w:t>Článok 4</w:t>
      </w:r>
    </w:p>
    <w:p w14:paraId="2AEC98DF" w14:textId="77777777" w:rsidR="007127CF" w:rsidRPr="003C02A6" w:rsidRDefault="007127CF" w:rsidP="007127CF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val="ru-RU"/>
        </w:rPr>
      </w:pPr>
    </w:p>
    <w:p w14:paraId="51B17701" w14:textId="7340D4B3" w:rsidR="007127CF" w:rsidRPr="003C02A6" w:rsidRDefault="003C02A6" w:rsidP="007127CF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>
        <w:rPr>
          <w:sz w:val="20"/>
          <w:szCs w:val="20"/>
        </w:rPr>
        <w:t xml:space="preserve">            Súbeh sa uverejňuje na oficiálnej webovej stránke sekretariátu, v Úradnom vestníku Autonómnej </w:t>
      </w:r>
      <w:proofErr w:type="spellStart"/>
      <w:r>
        <w:rPr>
          <w:sz w:val="20"/>
          <w:szCs w:val="20"/>
        </w:rPr>
        <w:t>pokrajiny</w:t>
      </w:r>
      <w:proofErr w:type="spellEnd"/>
      <w:r>
        <w:rPr>
          <w:sz w:val="20"/>
          <w:szCs w:val="20"/>
        </w:rPr>
        <w:t xml:space="preserve"> Vojvodiny, v jednom z verejných médií pokrývajúcich celé územie AP Vojvodiny. </w:t>
      </w:r>
    </w:p>
    <w:p w14:paraId="202F52F5" w14:textId="73EF9E96" w:rsidR="007127CF" w:rsidRPr="003C02A6" w:rsidRDefault="003C02A6" w:rsidP="007127CF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>
        <w:rPr>
          <w:sz w:val="20"/>
          <w:szCs w:val="20"/>
        </w:rPr>
        <w:t xml:space="preserve">             Verejný oznam a verejný súbeh sa môžu uverejniť aj v jazykoch národnostných menšín - národnostných spoločenstiev, ktoré sa úradne používajú v práci orgánov AP Vojvodiny.</w:t>
      </w:r>
    </w:p>
    <w:p w14:paraId="7D60401F" w14:textId="5CBF0C3C" w:rsidR="00747F16" w:rsidRPr="003C02A6" w:rsidRDefault="00747F16" w:rsidP="003C02A6">
      <w:pPr>
        <w:spacing w:after="0" w:line="240" w:lineRule="auto"/>
        <w:rPr>
          <w:rFonts w:eastAsia="Times New Roman" w:cstheme="minorHAnsi"/>
          <w:b/>
          <w:sz w:val="20"/>
          <w:szCs w:val="20"/>
          <w:lang w:val="sr-Cyrl-CS"/>
        </w:rPr>
      </w:pPr>
    </w:p>
    <w:p w14:paraId="7088CD7C" w14:textId="77777777" w:rsidR="007127CF" w:rsidRPr="003C02A6" w:rsidRDefault="007127CF" w:rsidP="007127CF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</w:rPr>
      </w:pPr>
      <w:r>
        <w:rPr>
          <w:b/>
          <w:sz w:val="20"/>
          <w:szCs w:val="20"/>
        </w:rPr>
        <w:t>Článok 5</w:t>
      </w:r>
    </w:p>
    <w:p w14:paraId="4B40015C" w14:textId="77777777" w:rsidR="007127CF" w:rsidRPr="003C02A6" w:rsidRDefault="007127CF" w:rsidP="007127CF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val="sr-Cyrl-CS"/>
        </w:rPr>
      </w:pPr>
    </w:p>
    <w:p w14:paraId="7181153D" w14:textId="14097C6D" w:rsidR="007127CF" w:rsidRPr="003C02A6" w:rsidRDefault="007127CF" w:rsidP="007127CF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>
        <w:rPr>
          <w:sz w:val="20"/>
          <w:szCs w:val="20"/>
        </w:rPr>
        <w:t>Prihláška na súbeh sa podáva na jednotnom formulári, ktorý je zverejnený na webovej stránke sekretariátu v lehote, ktorá nemôže byť kratšia ako 15 dní odo dňa zverejnenia súbehu.</w:t>
      </w:r>
    </w:p>
    <w:p w14:paraId="4C9D0D6D" w14:textId="1DE88129" w:rsidR="00747F16" w:rsidRPr="00025FD7" w:rsidRDefault="007127CF" w:rsidP="00025FD7">
      <w:pPr>
        <w:spacing w:after="0" w:line="240" w:lineRule="auto"/>
        <w:jc w:val="both"/>
        <w:rPr>
          <w:rFonts w:eastAsia="Times New Roman" w:cstheme="minorHAnsi"/>
          <w:strike/>
          <w:color w:val="FF0000"/>
          <w:sz w:val="20"/>
          <w:szCs w:val="20"/>
        </w:rPr>
      </w:pPr>
      <w:r>
        <w:rPr>
          <w:strike/>
          <w:color w:val="FF0000"/>
          <w:sz w:val="20"/>
          <w:szCs w:val="20"/>
        </w:rPr>
        <w:t xml:space="preserve">       </w:t>
      </w:r>
    </w:p>
    <w:p w14:paraId="4018EB22" w14:textId="77777777" w:rsidR="007127CF" w:rsidRPr="003C02A6" w:rsidRDefault="007127CF" w:rsidP="007127CF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</w:rPr>
      </w:pPr>
      <w:r>
        <w:rPr>
          <w:b/>
          <w:sz w:val="20"/>
          <w:szCs w:val="20"/>
        </w:rPr>
        <w:t>Článok 6</w:t>
      </w:r>
    </w:p>
    <w:p w14:paraId="17015DB5" w14:textId="77777777" w:rsidR="007127CF" w:rsidRPr="003C02A6" w:rsidRDefault="007127CF" w:rsidP="007127CF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val="ru-RU"/>
        </w:rPr>
      </w:pPr>
    </w:p>
    <w:p w14:paraId="574C8D16" w14:textId="18919F84" w:rsidR="007127CF" w:rsidRPr="003C02A6" w:rsidRDefault="007127CF" w:rsidP="00B51D20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>
        <w:rPr>
          <w:sz w:val="20"/>
          <w:szCs w:val="20"/>
        </w:rPr>
        <w:t xml:space="preserve">       Spolu s prihláškou na súbeh je potrebné predložiť aj fotokópiu osvedčenia o DIČ.</w:t>
      </w:r>
    </w:p>
    <w:p w14:paraId="199ECD54" w14:textId="17604DC3" w:rsidR="007127CF" w:rsidRPr="003C02A6" w:rsidRDefault="006E1644" w:rsidP="007127CF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>
        <w:rPr>
          <w:sz w:val="20"/>
          <w:szCs w:val="20"/>
        </w:rPr>
        <w:t xml:space="preserve">        Sekretariát si vyhradzuje právo od podávateľa prihlášky podľa potreby žiadať dodatočnú dokumentáciu a informácie.</w:t>
      </w:r>
    </w:p>
    <w:p w14:paraId="7C37C0BD" w14:textId="27262019" w:rsidR="007127CF" w:rsidRPr="003C02A6" w:rsidRDefault="006E1644" w:rsidP="007127CF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>
        <w:rPr>
          <w:sz w:val="20"/>
          <w:szCs w:val="20"/>
        </w:rPr>
        <w:t xml:space="preserve">         Neúplné a oneskorené prihlášky sa nebudú rozoberať. </w:t>
      </w:r>
    </w:p>
    <w:p w14:paraId="01EA1FD4" w14:textId="77777777" w:rsidR="007127CF" w:rsidRPr="003C02A6" w:rsidRDefault="007127CF" w:rsidP="007127CF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val="sr-Cyrl-CS"/>
        </w:rPr>
      </w:pPr>
    </w:p>
    <w:p w14:paraId="0DD3C396" w14:textId="77777777" w:rsidR="007127CF" w:rsidRPr="003C02A6" w:rsidRDefault="007127CF" w:rsidP="007127CF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Článok 7</w:t>
      </w:r>
    </w:p>
    <w:p w14:paraId="1003147C" w14:textId="77777777" w:rsidR="007127CF" w:rsidRPr="003C02A6" w:rsidRDefault="007127CF" w:rsidP="007127CF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val="ru-RU"/>
        </w:rPr>
      </w:pPr>
    </w:p>
    <w:p w14:paraId="61358BFF" w14:textId="303227B4" w:rsidR="007127CF" w:rsidRPr="003C02A6" w:rsidRDefault="003C02A6" w:rsidP="007127CF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>
        <w:rPr>
          <w:sz w:val="20"/>
          <w:szCs w:val="20"/>
        </w:rPr>
        <w:t xml:space="preserve">          </w:t>
      </w:r>
      <w:proofErr w:type="spellStart"/>
      <w:r>
        <w:rPr>
          <w:sz w:val="20"/>
          <w:szCs w:val="20"/>
        </w:rPr>
        <w:t>Pokrajinský</w:t>
      </w:r>
      <w:proofErr w:type="spellEnd"/>
      <w:r>
        <w:rPr>
          <w:sz w:val="20"/>
          <w:szCs w:val="20"/>
        </w:rPr>
        <w:t xml:space="preserve"> tajomník príslušný pre úkony vzdelávania (ďalej len: </w:t>
      </w:r>
      <w:proofErr w:type="spellStart"/>
      <w:r>
        <w:rPr>
          <w:sz w:val="20"/>
          <w:szCs w:val="20"/>
        </w:rPr>
        <w:t>pokrajinský</w:t>
      </w:r>
      <w:proofErr w:type="spellEnd"/>
      <w:r>
        <w:rPr>
          <w:sz w:val="20"/>
          <w:szCs w:val="20"/>
        </w:rPr>
        <w:t xml:space="preserve"> tajomník) zriaďuje Komisiu na vykonávanie výberového konania na udeľovanie programov a projektov v zvyšovanie kvality žiackeho štandardu (ďalej len: komisia).</w:t>
      </w:r>
    </w:p>
    <w:p w14:paraId="6C88F100" w14:textId="679D7DC1" w:rsidR="00925510" w:rsidRPr="003C02A6" w:rsidRDefault="006E1644" w:rsidP="00925510">
      <w:pPr>
        <w:shd w:val="clear" w:color="auto" w:fill="FFFFFF"/>
        <w:spacing w:after="150" w:line="240" w:lineRule="auto"/>
        <w:ind w:firstLine="480"/>
        <w:rPr>
          <w:rFonts w:eastAsia="Times New Roman" w:cstheme="minorHAnsi"/>
          <w:sz w:val="20"/>
          <w:szCs w:val="20"/>
        </w:rPr>
      </w:pPr>
      <w:r>
        <w:rPr>
          <w:sz w:val="20"/>
          <w:szCs w:val="20"/>
        </w:rPr>
        <w:t>Členovia komisie sú povinní podpísať vyhlásenie, že nemajú súkromný záujem v súvislosti s prácou a rozhodovaním komisie, resp. uskutočňovaním súbehu (vyhlásenie o nejestvovaní konfliktu záujmov).</w:t>
      </w:r>
    </w:p>
    <w:p w14:paraId="5C928050" w14:textId="33E0F572" w:rsidR="00925510" w:rsidRPr="003C02A6" w:rsidRDefault="006E1644" w:rsidP="00925510">
      <w:pPr>
        <w:shd w:val="clear" w:color="auto" w:fill="FFFFFF"/>
        <w:spacing w:after="150" w:line="240" w:lineRule="auto"/>
        <w:ind w:firstLine="480"/>
        <w:jc w:val="both"/>
        <w:rPr>
          <w:rFonts w:eastAsia="Times New Roman" w:cstheme="minorHAnsi"/>
          <w:sz w:val="20"/>
          <w:szCs w:val="20"/>
        </w:rPr>
      </w:pPr>
      <w:r>
        <w:rPr>
          <w:sz w:val="20"/>
          <w:szCs w:val="20"/>
        </w:rPr>
        <w:t>Konflikt záujmov nastáva, ak člen komisie alebo členovia jeho rodiny (manžel/manželka alebo nemanželský partner, dieťa alebo rodič) sú zamestnancami alebo členmi orgánu užívateľa, zúčastňujúceho sa súbehu alebo akejkoľvek inej právnickej osoby akýmkoľvek spôsobom prepojenej so žiadateľom prihlášky alebo vo vzťahu k žiadateľom prihlášky má akýkoľvek materiálny alebo nemateriálny záujem, ktorý je v rozpore s verejným záujmom, a to v prípadoch rodinných väzieb, ekonomických záujmov alebo iného spoločného záujmu.</w:t>
      </w:r>
    </w:p>
    <w:p w14:paraId="7B516BE1" w14:textId="00FA8A69" w:rsidR="00925510" w:rsidRPr="003C02A6" w:rsidRDefault="006E1644" w:rsidP="00925510">
      <w:pPr>
        <w:shd w:val="clear" w:color="auto" w:fill="FFFFFF"/>
        <w:spacing w:after="150" w:line="240" w:lineRule="auto"/>
        <w:ind w:firstLine="480"/>
        <w:jc w:val="both"/>
        <w:rPr>
          <w:rFonts w:eastAsia="Times New Roman" w:cstheme="minorHAnsi"/>
          <w:sz w:val="20"/>
          <w:szCs w:val="20"/>
        </w:rPr>
      </w:pPr>
      <w:r>
        <w:rPr>
          <w:sz w:val="20"/>
          <w:szCs w:val="20"/>
        </w:rPr>
        <w:t xml:space="preserve">Člen komisie podpíše vyhlásenie pred prvým úkonom súvisiacim so súbehom. </w:t>
      </w:r>
    </w:p>
    <w:p w14:paraId="5AB28FDA" w14:textId="3A468C0A" w:rsidR="00925510" w:rsidRPr="003C02A6" w:rsidRDefault="006E1644" w:rsidP="006E1644">
      <w:pPr>
        <w:shd w:val="clear" w:color="auto" w:fill="FFFFFF"/>
        <w:spacing w:after="150" w:line="240" w:lineRule="auto"/>
        <w:ind w:firstLine="480"/>
        <w:jc w:val="both"/>
        <w:rPr>
          <w:rFonts w:eastAsia="Times New Roman" w:cstheme="minorHAnsi"/>
          <w:sz w:val="20"/>
          <w:szCs w:val="20"/>
        </w:rPr>
      </w:pPr>
      <w:r>
        <w:rPr>
          <w:sz w:val="20"/>
          <w:szCs w:val="20"/>
        </w:rPr>
        <w:t>Pre prípad zistenia, že je v konflikte záujmov, člen komisie je povinný o tom ihneď upovedomiť iných členov komisie a byť vyňatý z ďalšej práce komisie. Sekretariát rozhoduje o riešení konfliktu záujmov v každom prípade samostatne a pri zistení konfliktu záujmov vymenuje do komisie nového člena ako náhradu.</w:t>
      </w:r>
    </w:p>
    <w:p w14:paraId="5E48A341" w14:textId="77777777" w:rsidR="007127CF" w:rsidRPr="003C02A6" w:rsidRDefault="007127CF" w:rsidP="007127CF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>
        <w:rPr>
          <w:sz w:val="20"/>
          <w:szCs w:val="20"/>
        </w:rPr>
        <w:t xml:space="preserve">       Komisia posudzuje predložené prihlášky na súbeh. </w:t>
      </w:r>
    </w:p>
    <w:p w14:paraId="23ABEADA" w14:textId="77777777" w:rsidR="007127CF" w:rsidRPr="003C02A6" w:rsidRDefault="007127CF" w:rsidP="007127CF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>
        <w:rPr>
          <w:sz w:val="20"/>
          <w:szCs w:val="20"/>
        </w:rPr>
        <w:t xml:space="preserve">       Komisia určuje splnenie predpísaných podmienok v súbehu.</w:t>
      </w:r>
    </w:p>
    <w:p w14:paraId="155D78CD" w14:textId="77777777" w:rsidR="007127CF" w:rsidRPr="003C02A6" w:rsidRDefault="007127CF" w:rsidP="007127CF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>
        <w:rPr>
          <w:sz w:val="20"/>
          <w:szCs w:val="20"/>
        </w:rPr>
        <w:t xml:space="preserve">       Po preskúmaní predložených prihlášok komisia predloží odôvodnený návrh na pridelenie finančných prostriedkov a predloží ho </w:t>
      </w:r>
      <w:proofErr w:type="spellStart"/>
      <w:r>
        <w:rPr>
          <w:sz w:val="20"/>
          <w:szCs w:val="20"/>
        </w:rPr>
        <w:t>pokrajinskému</w:t>
      </w:r>
      <w:proofErr w:type="spellEnd"/>
      <w:r>
        <w:rPr>
          <w:sz w:val="20"/>
          <w:szCs w:val="20"/>
        </w:rPr>
        <w:t xml:space="preserve"> tajomníkovi.</w:t>
      </w:r>
    </w:p>
    <w:p w14:paraId="3DF00E84" w14:textId="77777777" w:rsidR="007127CF" w:rsidRPr="003C02A6" w:rsidRDefault="007127CF" w:rsidP="007127CF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>
        <w:rPr>
          <w:sz w:val="20"/>
          <w:szCs w:val="20"/>
        </w:rPr>
        <w:t xml:space="preserve">                    </w:t>
      </w:r>
    </w:p>
    <w:p w14:paraId="3D69A0B7" w14:textId="77777777" w:rsidR="007127CF" w:rsidRPr="003C02A6" w:rsidRDefault="007127CF" w:rsidP="007127CF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</w:rPr>
      </w:pPr>
      <w:r>
        <w:rPr>
          <w:b/>
          <w:sz w:val="20"/>
          <w:szCs w:val="20"/>
        </w:rPr>
        <w:t>Článok 8</w:t>
      </w:r>
    </w:p>
    <w:p w14:paraId="18476041" w14:textId="77777777" w:rsidR="007127CF" w:rsidRPr="003C02A6" w:rsidRDefault="007127CF" w:rsidP="007127CF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val="ru-RU"/>
        </w:rPr>
      </w:pPr>
    </w:p>
    <w:p w14:paraId="054453F1" w14:textId="207D7509" w:rsidR="007127CF" w:rsidRPr="003C02A6" w:rsidRDefault="003C02A6" w:rsidP="007127CF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>
        <w:rPr>
          <w:sz w:val="20"/>
          <w:szCs w:val="20"/>
        </w:rPr>
        <w:t xml:space="preserve">      </w:t>
      </w:r>
      <w:proofErr w:type="spellStart"/>
      <w:r>
        <w:rPr>
          <w:sz w:val="20"/>
          <w:szCs w:val="20"/>
        </w:rPr>
        <w:t>Pokrajinský</w:t>
      </w:r>
      <w:proofErr w:type="spellEnd"/>
      <w:r>
        <w:rPr>
          <w:sz w:val="20"/>
          <w:szCs w:val="20"/>
        </w:rPr>
        <w:t xml:space="preserve"> tajomník posúdi návrh komisie a rozhodnutím rozhodne o pridelení finančných prostriedkov príjemcom . </w:t>
      </w:r>
    </w:p>
    <w:p w14:paraId="2954EC1D" w14:textId="77777777" w:rsidR="007127CF" w:rsidRPr="003C02A6" w:rsidRDefault="007127CF" w:rsidP="007127CF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>
        <w:rPr>
          <w:sz w:val="20"/>
          <w:szCs w:val="20"/>
        </w:rPr>
        <w:t xml:space="preserve">      Rozhodnutie uvedené v odseku 1 tohto článku je konečné. </w:t>
      </w:r>
    </w:p>
    <w:p w14:paraId="39F2EAC7" w14:textId="1A309673" w:rsidR="007127CF" w:rsidRPr="003C02A6" w:rsidRDefault="007127CF" w:rsidP="007127CF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>
        <w:rPr>
          <w:sz w:val="20"/>
          <w:szCs w:val="20"/>
        </w:rPr>
        <w:t xml:space="preserve">      Rozhodnutie uvedené v odseku 1 tohto článku s tabuľkovým prehľadom obsahujúcim informácie o pridelení finančných prostriedkov sa uverejní na internetovej stránke </w:t>
      </w:r>
      <w:proofErr w:type="spellStart"/>
      <w:r>
        <w:rPr>
          <w:sz w:val="20"/>
          <w:szCs w:val="20"/>
        </w:rPr>
        <w:t>pokrajinského</w:t>
      </w:r>
      <w:proofErr w:type="spellEnd"/>
      <w:r>
        <w:rPr>
          <w:sz w:val="20"/>
          <w:szCs w:val="20"/>
        </w:rPr>
        <w:t xml:space="preserve"> sekretariátu. </w:t>
      </w:r>
    </w:p>
    <w:p w14:paraId="3725B0C1" w14:textId="7B9EA2AA" w:rsidR="007127CF" w:rsidRPr="003C02A6" w:rsidRDefault="003C02A6" w:rsidP="007127CF">
      <w:pPr>
        <w:spacing w:after="0" w:line="240" w:lineRule="auto"/>
        <w:jc w:val="both"/>
        <w:rPr>
          <w:rFonts w:eastAsia="Times New Roman" w:cstheme="minorHAnsi"/>
          <w:b/>
          <w:sz w:val="20"/>
          <w:szCs w:val="20"/>
        </w:rPr>
      </w:pPr>
      <w:r>
        <w:rPr>
          <w:sz w:val="20"/>
          <w:szCs w:val="20"/>
        </w:rPr>
        <w:t xml:space="preserve">       Sekretariát bude písomne ​​informovať podávateľov prihlášok o výsledkoch výberového konania, ak to bude považovať za potrebné.</w:t>
      </w:r>
      <w:r>
        <w:rPr>
          <w:b/>
          <w:sz w:val="20"/>
          <w:szCs w:val="20"/>
        </w:rPr>
        <w:t xml:space="preserve"> </w:t>
      </w:r>
    </w:p>
    <w:p w14:paraId="3BFABB7F" w14:textId="77777777" w:rsidR="007127CF" w:rsidRPr="003C02A6" w:rsidRDefault="007127CF" w:rsidP="007127CF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</w:t>
      </w:r>
    </w:p>
    <w:p w14:paraId="1CF7D9BF" w14:textId="77777777" w:rsidR="007127CF" w:rsidRPr="003C02A6" w:rsidRDefault="007127CF" w:rsidP="007127CF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</w:rPr>
      </w:pPr>
      <w:r>
        <w:rPr>
          <w:b/>
          <w:sz w:val="20"/>
          <w:szCs w:val="20"/>
        </w:rPr>
        <w:t>Článok 9</w:t>
      </w:r>
    </w:p>
    <w:p w14:paraId="6B69295C" w14:textId="77777777" w:rsidR="007127CF" w:rsidRPr="003C02A6" w:rsidRDefault="007127CF" w:rsidP="007127CF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val="ru-RU"/>
        </w:rPr>
      </w:pPr>
    </w:p>
    <w:p w14:paraId="3C64985F" w14:textId="2AA6D1B0" w:rsidR="007127CF" w:rsidRPr="003C02A6" w:rsidRDefault="003C02A6" w:rsidP="007127CF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>
        <w:rPr>
          <w:sz w:val="20"/>
          <w:szCs w:val="20"/>
        </w:rPr>
        <w:t xml:space="preserve">         Pri posudzovaní prihlášok na súbeh  bude Komisia uprednostňovať tieto programové aktivity a projekty na zvýšenie kvality žiackeho štandardu: </w:t>
      </w:r>
    </w:p>
    <w:p w14:paraId="7A36485A" w14:textId="77777777" w:rsidR="007127CF" w:rsidRPr="003C02A6" w:rsidRDefault="007127CF" w:rsidP="007127CF">
      <w:pPr>
        <w:spacing w:after="0" w:line="240" w:lineRule="auto"/>
        <w:ind w:left="1080" w:right="180"/>
        <w:jc w:val="both"/>
        <w:rPr>
          <w:rFonts w:eastAsia="Times New Roman" w:cstheme="minorHAnsi"/>
          <w:color w:val="000000"/>
          <w:sz w:val="20"/>
          <w:szCs w:val="20"/>
        </w:rPr>
      </w:pPr>
      <w:r>
        <w:rPr>
          <w:sz w:val="20"/>
          <w:szCs w:val="20"/>
        </w:rPr>
        <w:t xml:space="preserve">      </w:t>
      </w:r>
    </w:p>
    <w:p w14:paraId="0F82AEB7" w14:textId="77777777" w:rsidR="007127CF" w:rsidRPr="003C02A6" w:rsidRDefault="007127CF" w:rsidP="007127CF">
      <w:pPr>
        <w:numPr>
          <w:ilvl w:val="0"/>
          <w:numId w:val="2"/>
        </w:numPr>
        <w:spacing w:after="0" w:line="240" w:lineRule="auto"/>
        <w:ind w:right="180"/>
        <w:jc w:val="both"/>
        <w:rPr>
          <w:rFonts w:eastAsia="Times New Roman" w:cstheme="minorHAnsi"/>
          <w:sz w:val="20"/>
          <w:szCs w:val="20"/>
        </w:rPr>
      </w:pPr>
      <w:r>
        <w:rPr>
          <w:sz w:val="20"/>
          <w:szCs w:val="20"/>
        </w:rPr>
        <w:t>organizovanie stretnutí žiackych domovov v AP Vojvodine;</w:t>
      </w:r>
    </w:p>
    <w:p w14:paraId="23756C70" w14:textId="77777777" w:rsidR="007127CF" w:rsidRPr="003C02A6" w:rsidRDefault="007127CF" w:rsidP="007127CF">
      <w:pPr>
        <w:numPr>
          <w:ilvl w:val="0"/>
          <w:numId w:val="2"/>
        </w:numPr>
        <w:spacing w:after="0" w:line="240" w:lineRule="auto"/>
        <w:ind w:right="180"/>
        <w:jc w:val="both"/>
        <w:rPr>
          <w:rFonts w:eastAsia="Times New Roman" w:cstheme="minorHAnsi"/>
          <w:sz w:val="20"/>
          <w:szCs w:val="20"/>
        </w:rPr>
      </w:pPr>
      <w:r>
        <w:rPr>
          <w:sz w:val="20"/>
          <w:szCs w:val="20"/>
        </w:rPr>
        <w:t>realizáciu programov a projektov v oblasti vzdelávania, kultúry, umenia, športu;</w:t>
      </w:r>
    </w:p>
    <w:p w14:paraId="6ACDC2E0" w14:textId="77777777" w:rsidR="007127CF" w:rsidRPr="003C02A6" w:rsidRDefault="007127CF" w:rsidP="007127CF">
      <w:pPr>
        <w:numPr>
          <w:ilvl w:val="0"/>
          <w:numId w:val="2"/>
        </w:numPr>
        <w:spacing w:after="0" w:line="240" w:lineRule="auto"/>
        <w:ind w:right="180"/>
        <w:jc w:val="both"/>
        <w:rPr>
          <w:rFonts w:eastAsia="Times New Roman" w:cstheme="minorHAnsi"/>
          <w:sz w:val="20"/>
          <w:szCs w:val="20"/>
        </w:rPr>
      </w:pPr>
      <w:r>
        <w:rPr>
          <w:sz w:val="20"/>
          <w:szCs w:val="20"/>
        </w:rPr>
        <w:t>realizáciu rôznych podujatí;</w:t>
      </w:r>
    </w:p>
    <w:p w14:paraId="72BA026F" w14:textId="77777777" w:rsidR="007127CF" w:rsidRPr="003C02A6" w:rsidRDefault="007127CF" w:rsidP="007127CF">
      <w:pPr>
        <w:numPr>
          <w:ilvl w:val="0"/>
          <w:numId w:val="2"/>
        </w:numPr>
        <w:spacing w:after="0" w:line="240" w:lineRule="auto"/>
        <w:ind w:right="180"/>
        <w:jc w:val="both"/>
        <w:rPr>
          <w:rFonts w:eastAsia="Times New Roman" w:cstheme="minorHAnsi"/>
          <w:sz w:val="20"/>
          <w:szCs w:val="20"/>
        </w:rPr>
      </w:pPr>
      <w:r>
        <w:rPr>
          <w:sz w:val="20"/>
          <w:szCs w:val="20"/>
        </w:rPr>
        <w:t xml:space="preserve">zavedenie a udržiavanie noriem HACCP a ISO v ustanovizniach žiackeho štandardu a </w:t>
      </w:r>
    </w:p>
    <w:p w14:paraId="334D6883" w14:textId="153E465C" w:rsidR="003C02A6" w:rsidRPr="00025FD7" w:rsidRDefault="007127CF" w:rsidP="007127CF">
      <w:pPr>
        <w:numPr>
          <w:ilvl w:val="0"/>
          <w:numId w:val="2"/>
        </w:numPr>
        <w:spacing w:after="0" w:line="240" w:lineRule="auto"/>
        <w:ind w:right="180"/>
        <w:jc w:val="both"/>
        <w:rPr>
          <w:rFonts w:eastAsia="Times New Roman" w:cstheme="minorHAnsi"/>
          <w:sz w:val="20"/>
          <w:szCs w:val="20"/>
        </w:rPr>
      </w:pPr>
      <w:r>
        <w:rPr>
          <w:sz w:val="20"/>
          <w:szCs w:val="20"/>
        </w:rPr>
        <w:t>uskutočňovanie iných programových aktivít a projektov vo funkcii zvyšovania úrovne žiackeho štandardu.</w:t>
      </w:r>
    </w:p>
    <w:p w14:paraId="43C22684" w14:textId="77777777" w:rsidR="00747F16" w:rsidRPr="003C02A6" w:rsidRDefault="00747F16" w:rsidP="007127CF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val="sr-Cyrl-CS"/>
        </w:rPr>
      </w:pPr>
    </w:p>
    <w:p w14:paraId="0A4C659B" w14:textId="77777777" w:rsidR="007127CF" w:rsidRPr="003C02A6" w:rsidRDefault="007127CF" w:rsidP="007127CF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</w:rPr>
      </w:pPr>
      <w:r>
        <w:rPr>
          <w:b/>
          <w:sz w:val="20"/>
          <w:szCs w:val="20"/>
        </w:rPr>
        <w:t>Článok 10</w:t>
      </w:r>
    </w:p>
    <w:p w14:paraId="2FE2A202" w14:textId="77777777" w:rsidR="007127CF" w:rsidRPr="003C02A6" w:rsidRDefault="007127CF" w:rsidP="007127CF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val="ru-RU"/>
        </w:rPr>
      </w:pPr>
    </w:p>
    <w:p w14:paraId="246DF122" w14:textId="77777777" w:rsidR="007127CF" w:rsidRPr="003C02A6" w:rsidRDefault="007127CF" w:rsidP="007127CF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>
        <w:rPr>
          <w:sz w:val="20"/>
          <w:szCs w:val="20"/>
        </w:rPr>
        <w:t>Pri určovaní výšky alokačných prostriedkov platia tieto kritériá:</w:t>
      </w:r>
    </w:p>
    <w:p w14:paraId="28C866FE" w14:textId="77777777" w:rsidR="007127CF" w:rsidRPr="003C02A6" w:rsidRDefault="007127CF" w:rsidP="007127CF">
      <w:pPr>
        <w:numPr>
          <w:ilvl w:val="0"/>
          <w:numId w:val="3"/>
        </w:numPr>
        <w:spacing w:after="0" w:line="240" w:lineRule="auto"/>
        <w:ind w:right="180"/>
        <w:jc w:val="both"/>
        <w:rPr>
          <w:rFonts w:eastAsia="Times New Roman" w:cstheme="minorHAnsi"/>
          <w:sz w:val="20"/>
          <w:szCs w:val="20"/>
        </w:rPr>
      </w:pPr>
      <w:r>
        <w:rPr>
          <w:color w:val="000000"/>
          <w:sz w:val="20"/>
          <w:szCs w:val="20"/>
        </w:rPr>
        <w:t>význam programových aktivít alebo projektov pre rozvoj žiackeho štandardu v AP Vojvodine;</w:t>
      </w:r>
    </w:p>
    <w:p w14:paraId="2B23D63F" w14:textId="77777777" w:rsidR="007127CF" w:rsidRPr="003C02A6" w:rsidRDefault="007127CF" w:rsidP="007127CF">
      <w:pPr>
        <w:numPr>
          <w:ilvl w:val="0"/>
          <w:numId w:val="3"/>
        </w:numPr>
        <w:spacing w:after="0" w:line="240" w:lineRule="auto"/>
        <w:ind w:right="180"/>
        <w:jc w:val="both"/>
        <w:rPr>
          <w:rFonts w:eastAsia="Times New Roman" w:cstheme="minorHAnsi"/>
          <w:sz w:val="20"/>
          <w:szCs w:val="20"/>
        </w:rPr>
      </w:pPr>
      <w:r>
        <w:rPr>
          <w:sz w:val="20"/>
          <w:szCs w:val="20"/>
        </w:rPr>
        <w:t>počet účastníkov programových aktivít a projektoch;</w:t>
      </w:r>
    </w:p>
    <w:p w14:paraId="18DEFCAA" w14:textId="77777777" w:rsidR="007127CF" w:rsidRPr="003C02A6" w:rsidRDefault="007127CF" w:rsidP="007127CF">
      <w:pPr>
        <w:numPr>
          <w:ilvl w:val="0"/>
          <w:numId w:val="3"/>
        </w:numPr>
        <w:spacing w:after="0" w:line="240" w:lineRule="auto"/>
        <w:ind w:right="180"/>
        <w:jc w:val="both"/>
        <w:rPr>
          <w:rFonts w:eastAsia="Times New Roman" w:cstheme="minorHAnsi"/>
          <w:sz w:val="20"/>
          <w:szCs w:val="20"/>
        </w:rPr>
      </w:pPr>
      <w:r>
        <w:rPr>
          <w:sz w:val="20"/>
          <w:szCs w:val="20"/>
        </w:rPr>
        <w:t xml:space="preserve">stupeň rozvoja jednotky lokálnej samosprávy, na území ktorej sa nachádza ustanovizeň žiackeho štandardu, </w:t>
      </w:r>
    </w:p>
    <w:p w14:paraId="3D8FCE10" w14:textId="77777777" w:rsidR="007127CF" w:rsidRPr="003C02A6" w:rsidRDefault="007127CF" w:rsidP="007127CF">
      <w:pPr>
        <w:numPr>
          <w:ilvl w:val="0"/>
          <w:numId w:val="3"/>
        </w:numPr>
        <w:spacing w:after="0" w:line="240" w:lineRule="auto"/>
        <w:ind w:right="180"/>
        <w:jc w:val="both"/>
        <w:rPr>
          <w:rFonts w:eastAsia="Times New Roman" w:cstheme="minorHAnsi"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existencia iných zdrojov financovania programových aktivít  alebo projektov;</w:t>
      </w:r>
    </w:p>
    <w:p w14:paraId="50E12084" w14:textId="77777777" w:rsidR="007127CF" w:rsidRPr="003C02A6" w:rsidRDefault="007127CF" w:rsidP="007127CF">
      <w:pPr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>
        <w:rPr>
          <w:sz w:val="20"/>
          <w:szCs w:val="20"/>
        </w:rPr>
        <w:t xml:space="preserve">úspešná realizácia pridelených finančných prostriedkov z rozpočtu AP Vojvodiny v predchádzajúcich rokoch s predloženou správou a dôkazmi o </w:t>
      </w:r>
      <w:proofErr w:type="spellStart"/>
      <w:r>
        <w:rPr>
          <w:sz w:val="20"/>
          <w:szCs w:val="20"/>
        </w:rPr>
        <w:t>účeli</w:t>
      </w:r>
      <w:proofErr w:type="spellEnd"/>
      <w:r>
        <w:rPr>
          <w:sz w:val="20"/>
          <w:szCs w:val="20"/>
        </w:rPr>
        <w:t xml:space="preserve"> a legálnom využívaní rozpočtových prostriedkov; </w:t>
      </w:r>
    </w:p>
    <w:p w14:paraId="67A94696" w14:textId="5F90D209" w:rsidR="007127CF" w:rsidRPr="003C02A6" w:rsidRDefault="007127CF" w:rsidP="007127CF">
      <w:pPr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>
        <w:rPr>
          <w:sz w:val="20"/>
          <w:szCs w:val="20"/>
        </w:rPr>
        <w:t>že programovú aktivitu a projekt možno realizovať hlavne v bežnom rozpočtovom roku.</w:t>
      </w:r>
    </w:p>
    <w:p w14:paraId="6405D224" w14:textId="77777777" w:rsidR="007127CF" w:rsidRPr="003C02A6" w:rsidRDefault="007127CF" w:rsidP="007127CF">
      <w:pPr>
        <w:spacing w:after="0" w:line="240" w:lineRule="auto"/>
        <w:ind w:left="375" w:right="180"/>
        <w:jc w:val="both"/>
        <w:rPr>
          <w:rFonts w:eastAsia="Times New Roman" w:cstheme="minorHAnsi"/>
          <w:sz w:val="20"/>
          <w:szCs w:val="20"/>
        </w:rPr>
      </w:pPr>
      <w:r>
        <w:rPr>
          <w:sz w:val="20"/>
          <w:szCs w:val="20"/>
          <w:highlight w:val="green"/>
        </w:rPr>
        <w:t xml:space="preserve">   </w:t>
      </w:r>
    </w:p>
    <w:p w14:paraId="4E5B8D43" w14:textId="77777777" w:rsidR="007127CF" w:rsidRPr="003C02A6" w:rsidRDefault="007127CF" w:rsidP="007127CF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Článok 11</w:t>
      </w:r>
    </w:p>
    <w:p w14:paraId="2947298B" w14:textId="77777777" w:rsidR="007127CF" w:rsidRPr="003C02A6" w:rsidRDefault="007127CF" w:rsidP="007127CF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val="ru-RU"/>
        </w:rPr>
      </w:pPr>
    </w:p>
    <w:p w14:paraId="509D7671" w14:textId="42F3303E" w:rsidR="006E1644" w:rsidRPr="00025FD7" w:rsidRDefault="003C02A6" w:rsidP="00025FD7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>
        <w:rPr>
          <w:sz w:val="20"/>
          <w:szCs w:val="20"/>
        </w:rPr>
        <w:t xml:space="preserve">       Povinnosť na pridelenie  prostriedkov sekretariát si prevezme podľa zmluvy a v zmysle zákona, ktorým sa upravuje rozpočtový systém.</w:t>
      </w:r>
      <w:r>
        <w:rPr>
          <w:i/>
          <w:sz w:val="20"/>
          <w:szCs w:val="20"/>
        </w:rPr>
        <w:t xml:space="preserve">       </w:t>
      </w:r>
      <w:r>
        <w:rPr>
          <w:b/>
          <w:sz w:val="20"/>
          <w:szCs w:val="20"/>
        </w:rPr>
        <w:t xml:space="preserve">                                                 </w:t>
      </w:r>
    </w:p>
    <w:p w14:paraId="77B43DD2" w14:textId="77777777" w:rsidR="00066203" w:rsidRDefault="00025FD7" w:rsidP="00025FD7">
      <w:pPr>
        <w:shd w:val="clear" w:color="auto" w:fill="FFFFFF"/>
        <w:spacing w:after="120" w:line="240" w:lineRule="auto"/>
        <w:ind w:firstLine="48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                                                                  </w:t>
      </w:r>
    </w:p>
    <w:p w14:paraId="3D1A861E" w14:textId="58B49D38" w:rsidR="00025FD7" w:rsidRPr="00025FD7" w:rsidRDefault="00025FD7" w:rsidP="00066203">
      <w:pPr>
        <w:shd w:val="clear" w:color="auto" w:fill="FFFFFF"/>
        <w:spacing w:after="120" w:line="240" w:lineRule="auto"/>
        <w:ind w:firstLine="480"/>
        <w:jc w:val="center"/>
        <w:rPr>
          <w:rFonts w:eastAsia="Calibri" w:cstheme="minorHAnsi"/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Článok 12</w:t>
      </w:r>
    </w:p>
    <w:p w14:paraId="77E60752" w14:textId="1A70A05D" w:rsidR="006E1644" w:rsidRPr="003C02A6" w:rsidRDefault="006E1644" w:rsidP="006E1644">
      <w:pPr>
        <w:shd w:val="clear" w:color="auto" w:fill="FFFFFF"/>
        <w:spacing w:after="150" w:line="240" w:lineRule="auto"/>
        <w:ind w:firstLine="480"/>
        <w:jc w:val="both"/>
        <w:rPr>
          <w:rFonts w:eastAsia="Calibri" w:cstheme="minorHAnsi"/>
          <w:sz w:val="20"/>
          <w:szCs w:val="20"/>
        </w:rPr>
      </w:pPr>
      <w:r>
        <w:rPr>
          <w:bCs/>
          <w:sz w:val="20"/>
          <w:szCs w:val="20"/>
        </w:rPr>
        <w:t>Z dôvodu sledovania realizácie programu alebo projektu sekretariát môže realizovať monitorovacie návštevy.</w:t>
      </w:r>
    </w:p>
    <w:p w14:paraId="4EB3D823" w14:textId="35BDBD72" w:rsidR="006E1644" w:rsidRPr="003C02A6" w:rsidRDefault="006E1644" w:rsidP="006E1644">
      <w:pPr>
        <w:shd w:val="clear" w:color="auto" w:fill="FFFFFF"/>
        <w:spacing w:after="150" w:line="240" w:lineRule="auto"/>
        <w:ind w:firstLine="480"/>
        <w:jc w:val="both"/>
        <w:rPr>
          <w:rFonts w:eastAsia="Calibri" w:cstheme="minorHAnsi"/>
          <w:sz w:val="20"/>
          <w:szCs w:val="20"/>
        </w:rPr>
      </w:pPr>
      <w:r>
        <w:rPr>
          <w:bCs/>
          <w:sz w:val="20"/>
          <w:szCs w:val="20"/>
        </w:rPr>
        <w:t>Pre programy alebo projekty, ktoré trvajú dlhšie ako šesť mesiacov a ktorých schválené finančné prostriedky presahujú 500 000,00 dinárov, a programy alebo projekty, ktoré trvajú dlhšie ako jeden rok, sekretariát vykonáva počas programu najmenej jednu monitorovaciu návštevu v priebehu trvania programu alebo projektu, resp. najmenej raz ročne.</w:t>
      </w:r>
    </w:p>
    <w:p w14:paraId="7DE9ABF2" w14:textId="2F4EEEA8" w:rsidR="007127CF" w:rsidRPr="003C02A6" w:rsidRDefault="006E1644" w:rsidP="003C02A6">
      <w:pPr>
        <w:shd w:val="clear" w:color="auto" w:fill="FFFFFF"/>
        <w:spacing w:after="150" w:line="240" w:lineRule="auto"/>
        <w:ind w:firstLine="480"/>
        <w:jc w:val="both"/>
        <w:rPr>
          <w:rFonts w:eastAsia="Calibri" w:cstheme="minorHAnsi"/>
          <w:sz w:val="20"/>
          <w:szCs w:val="20"/>
        </w:rPr>
      </w:pPr>
      <w:r>
        <w:rPr>
          <w:sz w:val="20"/>
          <w:szCs w:val="20"/>
        </w:rPr>
        <w:t>Sekretariát zostavuje správu o monitorovacej návšteve za 10 dní po dni uskutočnenia návštevy.</w:t>
      </w:r>
    </w:p>
    <w:p w14:paraId="08766EF5" w14:textId="7CC51752" w:rsidR="007127CF" w:rsidRPr="003C02A6" w:rsidRDefault="007127CF" w:rsidP="007127CF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</w:rPr>
      </w:pPr>
      <w:r>
        <w:rPr>
          <w:b/>
          <w:sz w:val="20"/>
          <w:szCs w:val="20"/>
        </w:rPr>
        <w:t>Článok 13</w:t>
      </w:r>
    </w:p>
    <w:p w14:paraId="428B7336" w14:textId="77777777" w:rsidR="007127CF" w:rsidRPr="003C02A6" w:rsidRDefault="007127CF" w:rsidP="007127CF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val="ru-RU"/>
        </w:rPr>
      </w:pPr>
    </w:p>
    <w:p w14:paraId="7ACFC005" w14:textId="317C15BF" w:rsidR="007127CF" w:rsidRPr="003C02A6" w:rsidRDefault="006E1644" w:rsidP="007127CF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>
        <w:rPr>
          <w:sz w:val="20"/>
          <w:szCs w:val="20"/>
        </w:rPr>
        <w:t xml:space="preserve">          Používateľ je povinný použiť pridelené finančné prostriedky zákonným a účelovým spôsobom a nevyčerpané finančné prostriedky vrátiť do rozpočtu AP Vojvodiny. </w:t>
      </w:r>
    </w:p>
    <w:p w14:paraId="0F06851E" w14:textId="50740261" w:rsidR="007127CF" w:rsidRPr="003C02A6" w:rsidRDefault="006E1644" w:rsidP="007127CF">
      <w:pPr>
        <w:tabs>
          <w:tab w:val="left" w:pos="3600"/>
        </w:tabs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>
        <w:rPr>
          <w:sz w:val="20"/>
          <w:szCs w:val="20"/>
        </w:rPr>
        <w:t xml:space="preserve">         Používateľ prostriedkov je povinný podať správu o používaní prostriedkov najneskôr za 15 (pätnásť) dní po lehote určenej na realizáciu účelu, na aký sa prostriedky pridelené, spolu so zodpovedajúcou dokumentáciou, ktorú overili zodpovedné osoby.</w:t>
      </w:r>
    </w:p>
    <w:p w14:paraId="082D88C6" w14:textId="7D9C0AF7" w:rsidR="007127CF" w:rsidRPr="003C02A6" w:rsidRDefault="006E1644" w:rsidP="007127CF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>
        <w:rPr>
          <w:sz w:val="20"/>
          <w:szCs w:val="20"/>
        </w:rPr>
        <w:t xml:space="preserve">         Používateľ je povinný vrátiť prijaté prostriedky do rozpočtu AP Vojvodiny, ak sa zistí, že prostriedky nie sú použité na realizáciu účelu, na ktorý boli pridelené.</w:t>
      </w:r>
    </w:p>
    <w:p w14:paraId="55E4C23C" w14:textId="6060258F" w:rsidR="007127CF" w:rsidRPr="003C02A6" w:rsidRDefault="006E1644" w:rsidP="007127CF">
      <w:pPr>
        <w:tabs>
          <w:tab w:val="left" w:pos="3600"/>
        </w:tabs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>
        <w:rPr>
          <w:sz w:val="20"/>
          <w:szCs w:val="20"/>
        </w:rPr>
        <w:t xml:space="preserve">         Ak príjemca nepredloží správu uvedenú v odseku 2 tohto článku, stráca právo súťažiť o pridelenie finančných prostriedkov s novým programom alebo projektom.</w:t>
      </w:r>
    </w:p>
    <w:p w14:paraId="43FC5B60" w14:textId="05EFBE17" w:rsidR="007127CF" w:rsidRPr="003C02A6" w:rsidRDefault="006E1644" w:rsidP="007127CF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>
        <w:rPr>
          <w:sz w:val="20"/>
          <w:szCs w:val="20"/>
        </w:rPr>
        <w:t xml:space="preserve">         V prípade pochybností o tom, že pridelené finančné prostriedky neboli účelovo použité, </w:t>
      </w:r>
      <w:proofErr w:type="spellStart"/>
      <w:r>
        <w:rPr>
          <w:sz w:val="20"/>
          <w:szCs w:val="20"/>
        </w:rPr>
        <w:t>pokrajinský</w:t>
      </w:r>
      <w:proofErr w:type="spellEnd"/>
      <w:r>
        <w:rPr>
          <w:sz w:val="20"/>
          <w:szCs w:val="20"/>
        </w:rPr>
        <w:t xml:space="preserve"> sekretariát začne konanie pred </w:t>
      </w:r>
      <w:proofErr w:type="spellStart"/>
      <w:r>
        <w:rPr>
          <w:sz w:val="20"/>
          <w:szCs w:val="20"/>
        </w:rPr>
        <w:t>pokrajinským</w:t>
      </w:r>
      <w:proofErr w:type="spellEnd"/>
      <w:r>
        <w:rPr>
          <w:sz w:val="20"/>
          <w:szCs w:val="20"/>
        </w:rPr>
        <w:t xml:space="preserve"> orgánom správy zodpovedným za kontrolu rozpočtu, aby kontroloval účel a zákonné využitie finančných prostriedkov.</w:t>
      </w:r>
      <w:r>
        <w:rPr>
          <w:b/>
          <w:sz w:val="20"/>
          <w:szCs w:val="20"/>
        </w:rPr>
        <w:t xml:space="preserve">                                                                                                                                 </w:t>
      </w:r>
    </w:p>
    <w:p w14:paraId="434A5B13" w14:textId="77777777" w:rsidR="007127CF" w:rsidRPr="003C02A6" w:rsidRDefault="007127CF" w:rsidP="007127CF">
      <w:pPr>
        <w:spacing w:after="0" w:line="240" w:lineRule="auto"/>
        <w:jc w:val="both"/>
        <w:rPr>
          <w:rFonts w:eastAsia="Times New Roman" w:cstheme="minorHAnsi"/>
          <w:b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</w:t>
      </w:r>
    </w:p>
    <w:p w14:paraId="1694C2A5" w14:textId="353E1102" w:rsidR="007127CF" w:rsidRPr="003C02A6" w:rsidRDefault="007127CF" w:rsidP="007127CF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</w:rPr>
      </w:pPr>
      <w:r>
        <w:rPr>
          <w:b/>
          <w:sz w:val="20"/>
          <w:szCs w:val="20"/>
        </w:rPr>
        <w:t>Článok 14</w:t>
      </w:r>
    </w:p>
    <w:p w14:paraId="63FBE624" w14:textId="77777777" w:rsidR="007127CF" w:rsidRPr="003C02A6" w:rsidRDefault="007127CF" w:rsidP="007127CF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val="ru-RU"/>
        </w:rPr>
      </w:pPr>
    </w:p>
    <w:p w14:paraId="51B8E7BE" w14:textId="2EA1B47A" w:rsidR="007127CF" w:rsidRPr="003C02A6" w:rsidRDefault="006E1644" w:rsidP="007127CF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>
        <w:rPr>
          <w:sz w:val="20"/>
          <w:szCs w:val="20"/>
        </w:rPr>
        <w:t xml:space="preserve">         Tieto pravidlá nadobúdajú účinnosť dňom  uverejnenia v Úradnom vestníku Autonómnej </w:t>
      </w:r>
      <w:proofErr w:type="spellStart"/>
      <w:r>
        <w:rPr>
          <w:sz w:val="20"/>
          <w:szCs w:val="20"/>
        </w:rPr>
        <w:t>pokrajiny</w:t>
      </w:r>
      <w:proofErr w:type="spellEnd"/>
      <w:r>
        <w:rPr>
          <w:sz w:val="20"/>
          <w:szCs w:val="20"/>
        </w:rPr>
        <w:t xml:space="preserve"> Vojvodiny a uverejňujú sa aj na oficiálnej webovej stránke </w:t>
      </w:r>
      <w:proofErr w:type="spellStart"/>
      <w:r>
        <w:rPr>
          <w:sz w:val="20"/>
          <w:szCs w:val="20"/>
        </w:rPr>
        <w:t>Pokrajinského</w:t>
      </w:r>
      <w:proofErr w:type="spellEnd"/>
      <w:r>
        <w:rPr>
          <w:sz w:val="20"/>
          <w:szCs w:val="20"/>
        </w:rPr>
        <w:t xml:space="preserve"> sekretariátu vzdelávania, predpisov, správy a národnostných menšín – národnostných spoločenstiev.</w:t>
      </w:r>
    </w:p>
    <w:p w14:paraId="701CA4C6" w14:textId="77777777" w:rsidR="0033779C" w:rsidRPr="003C02A6" w:rsidRDefault="0033779C" w:rsidP="007127CF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val="sr-Cyrl-CS"/>
        </w:rPr>
      </w:pPr>
    </w:p>
    <w:p w14:paraId="3D9F36BF" w14:textId="404E9EE7" w:rsidR="001D2498" w:rsidRPr="003C02A6" w:rsidRDefault="006E1644" w:rsidP="007127CF">
      <w:pPr>
        <w:spacing w:after="0" w:line="240" w:lineRule="auto"/>
        <w:jc w:val="both"/>
        <w:rPr>
          <w:rFonts w:eastAsia="Times New Roman" w:cstheme="minorHAnsi"/>
          <w:b/>
          <w:sz w:val="20"/>
          <w:szCs w:val="20"/>
        </w:rPr>
      </w:pPr>
      <w:r>
        <w:rPr>
          <w:sz w:val="20"/>
          <w:szCs w:val="20"/>
        </w:rPr>
        <w:t xml:space="preserve">         V deň nadobudnutia platnosti týchto pravidiel zaniká platnosť Pravidiel о  pridelení rozpočtových prostriedkov </w:t>
      </w:r>
      <w:proofErr w:type="spellStart"/>
      <w:r>
        <w:rPr>
          <w:sz w:val="20"/>
          <w:szCs w:val="20"/>
        </w:rPr>
        <w:t>Pokrajinského</w:t>
      </w:r>
      <w:proofErr w:type="spellEnd"/>
      <w:r>
        <w:rPr>
          <w:sz w:val="20"/>
          <w:szCs w:val="20"/>
        </w:rPr>
        <w:t xml:space="preserve"> sekretariátu vzdelávania, predpisov, správy a národnostných menšín –národnostných spoločenstiev na financovanie a </w:t>
      </w:r>
      <w:proofErr w:type="spellStart"/>
      <w:r>
        <w:rPr>
          <w:sz w:val="20"/>
          <w:szCs w:val="20"/>
        </w:rPr>
        <w:t>spolufinacovanie</w:t>
      </w:r>
      <w:proofErr w:type="spellEnd"/>
      <w:r>
        <w:rPr>
          <w:sz w:val="20"/>
          <w:szCs w:val="20"/>
        </w:rPr>
        <w:t xml:space="preserve"> programových aktivít a projektov na zvýšenie kvality žiackeho štandardu v Autonómnej </w:t>
      </w:r>
      <w:proofErr w:type="spellStart"/>
      <w:r>
        <w:rPr>
          <w:sz w:val="20"/>
          <w:szCs w:val="20"/>
        </w:rPr>
        <w:t>pokrajine</w:t>
      </w:r>
      <w:proofErr w:type="spellEnd"/>
      <w:r>
        <w:rPr>
          <w:sz w:val="20"/>
          <w:szCs w:val="20"/>
        </w:rPr>
        <w:t xml:space="preserve"> Vojvodine (</w:t>
      </w:r>
      <w:proofErr w:type="spellStart"/>
      <w:r>
        <w:rPr>
          <w:sz w:val="20"/>
          <w:szCs w:val="20"/>
        </w:rPr>
        <w:t>Úr</w:t>
      </w:r>
      <w:proofErr w:type="spellEnd"/>
      <w:r>
        <w:rPr>
          <w:sz w:val="20"/>
          <w:szCs w:val="20"/>
        </w:rPr>
        <w:t>. Vestník, číslo: 6/2017).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5549FCC8" w14:textId="608F20DE" w:rsidR="00747F16" w:rsidRPr="003C02A6" w:rsidRDefault="00747F16" w:rsidP="007127CF">
      <w:pPr>
        <w:spacing w:after="0" w:line="240" w:lineRule="auto"/>
        <w:jc w:val="both"/>
        <w:rPr>
          <w:rFonts w:eastAsia="Times New Roman" w:cstheme="minorHAnsi"/>
          <w:color w:val="FF0000"/>
          <w:sz w:val="20"/>
          <w:szCs w:val="20"/>
          <w:lang w:val="sr-Cyrl-CS"/>
        </w:rPr>
      </w:pPr>
    </w:p>
    <w:p w14:paraId="127355A8" w14:textId="77777777" w:rsidR="007127CF" w:rsidRPr="003C02A6" w:rsidRDefault="007127CF" w:rsidP="007127CF">
      <w:pPr>
        <w:spacing w:after="0" w:line="240" w:lineRule="auto"/>
        <w:jc w:val="center"/>
        <w:rPr>
          <w:rFonts w:eastAsia="Times New Roman" w:cstheme="minorHAnsi"/>
          <w:sz w:val="20"/>
          <w:szCs w:val="20"/>
        </w:rPr>
      </w:pPr>
      <w:r>
        <w:rPr>
          <w:sz w:val="20"/>
          <w:szCs w:val="20"/>
        </w:rPr>
        <w:t>POKRAJINSKÝ SEKRETARIÁT VZDELÁVANIA, PREDPISOV, SPRÁVY A NÁRODNOSTNÝCH MENŠÍN - NÁRODNOSTNÝCH</w:t>
      </w:r>
    </w:p>
    <w:p w14:paraId="2679B27E" w14:textId="4BA9E68E" w:rsidR="00747F16" w:rsidRPr="003C02A6" w:rsidRDefault="00747F16" w:rsidP="007127CF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val="sr-Cyrl-CS"/>
        </w:rPr>
      </w:pPr>
    </w:p>
    <w:p w14:paraId="25C1543B" w14:textId="5347CB49" w:rsidR="007127CF" w:rsidRPr="003C02A6" w:rsidRDefault="007127CF" w:rsidP="007127CF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>
        <w:rPr>
          <w:sz w:val="20"/>
          <w:szCs w:val="20"/>
        </w:rPr>
        <w:t xml:space="preserve">Číslo: 128-451-113/2023-01                                                               </w:t>
      </w:r>
      <w:r w:rsidR="00066203">
        <w:rPr>
          <w:sz w:val="20"/>
          <w:szCs w:val="20"/>
        </w:rPr>
        <w:tab/>
      </w:r>
      <w:r w:rsidR="00066203">
        <w:rPr>
          <w:sz w:val="20"/>
          <w:szCs w:val="20"/>
        </w:rPr>
        <w:tab/>
      </w:r>
      <w:r>
        <w:rPr>
          <w:sz w:val="20"/>
          <w:szCs w:val="20"/>
        </w:rPr>
        <w:t xml:space="preserve">   </w:t>
      </w:r>
      <w:proofErr w:type="spellStart"/>
      <w:r>
        <w:rPr>
          <w:sz w:val="20"/>
          <w:szCs w:val="20"/>
        </w:rPr>
        <w:t>Pokrajinský</w:t>
      </w:r>
      <w:proofErr w:type="spellEnd"/>
      <w:r>
        <w:rPr>
          <w:sz w:val="20"/>
          <w:szCs w:val="20"/>
        </w:rPr>
        <w:t xml:space="preserve"> tajomník</w:t>
      </w:r>
    </w:p>
    <w:p w14:paraId="6B261A01" w14:textId="77777777" w:rsidR="00025FD7" w:rsidRDefault="007127CF" w:rsidP="00025FD7">
      <w:pPr>
        <w:tabs>
          <w:tab w:val="center" w:pos="7200"/>
        </w:tabs>
        <w:spacing w:after="0" w:line="240" w:lineRule="auto"/>
        <w:rPr>
          <w:rFonts w:eastAsia="Times New Roman" w:cstheme="minorHAnsi"/>
          <w:sz w:val="20"/>
          <w:szCs w:val="20"/>
        </w:rPr>
      </w:pPr>
      <w:r>
        <w:rPr>
          <w:sz w:val="20"/>
          <w:szCs w:val="20"/>
        </w:rPr>
        <w:t xml:space="preserve">Nový Sad 13. február 2023                                                                                                                                                                                                                                  </w:t>
      </w:r>
    </w:p>
    <w:p w14:paraId="733D2298" w14:textId="1E3CE531" w:rsidR="00025FD7" w:rsidRPr="003C02A6" w:rsidRDefault="00025FD7" w:rsidP="00025FD7">
      <w:pPr>
        <w:tabs>
          <w:tab w:val="center" w:pos="7200"/>
        </w:tabs>
        <w:spacing w:after="0" w:line="240" w:lineRule="auto"/>
        <w:rPr>
          <w:rFonts w:eastAsia="Times New Roman" w:cstheme="minorHAnsi"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</w:t>
      </w:r>
      <w:bookmarkStart w:id="0" w:name="_GoBack"/>
      <w:bookmarkEnd w:id="0"/>
      <w:r>
        <w:rPr>
          <w:sz w:val="20"/>
          <w:szCs w:val="20"/>
        </w:rPr>
        <w:t xml:space="preserve">                                             Zsolt </w:t>
      </w:r>
      <w:proofErr w:type="spellStart"/>
      <w:r>
        <w:rPr>
          <w:sz w:val="20"/>
          <w:szCs w:val="20"/>
        </w:rPr>
        <w:t>Szakállas</w:t>
      </w:r>
      <w:proofErr w:type="spellEnd"/>
      <w:r>
        <w:rPr>
          <w:sz w:val="20"/>
          <w:szCs w:val="20"/>
        </w:rPr>
        <w:t>         </w:t>
      </w:r>
      <w:r>
        <w:rPr>
          <w:sz w:val="20"/>
          <w:szCs w:val="20"/>
        </w:rPr>
        <w:tab/>
        <w:t xml:space="preserve"> </w:t>
      </w:r>
    </w:p>
    <w:p w14:paraId="0B650B3F" w14:textId="240057F8" w:rsidR="00025FD7" w:rsidRPr="003C02A6" w:rsidRDefault="00025FD7" w:rsidP="00025FD7">
      <w:pPr>
        <w:rPr>
          <w:rFonts w:cstheme="minorHAnsi"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</w:p>
    <w:p w14:paraId="04C927B7" w14:textId="2DED17BD" w:rsidR="00747F16" w:rsidRPr="003C02A6" w:rsidRDefault="00025FD7" w:rsidP="00747F16">
      <w:pPr>
        <w:tabs>
          <w:tab w:val="center" w:pos="7200"/>
        </w:tabs>
        <w:rPr>
          <w:rFonts w:eastAsia="Times New Roman" w:cstheme="minorHAnsi"/>
          <w:sz w:val="20"/>
          <w:szCs w:val="20"/>
        </w:rPr>
      </w:pPr>
      <w:r>
        <w:rPr>
          <w:sz w:val="20"/>
          <w:szCs w:val="20"/>
        </w:rPr>
        <w:t xml:space="preserve">       </w:t>
      </w:r>
    </w:p>
    <w:p w14:paraId="34054783" w14:textId="77777777" w:rsidR="00747F16" w:rsidRPr="003C02A6" w:rsidRDefault="00747F16" w:rsidP="00747F16">
      <w:pPr>
        <w:tabs>
          <w:tab w:val="center" w:pos="7200"/>
        </w:tabs>
        <w:spacing w:after="0" w:line="240" w:lineRule="auto"/>
        <w:rPr>
          <w:rFonts w:eastAsia="Times New Roman" w:cstheme="minorHAnsi"/>
          <w:sz w:val="20"/>
          <w:szCs w:val="20"/>
        </w:rPr>
      </w:pPr>
      <w:r>
        <w:rPr>
          <w:sz w:val="20"/>
          <w:szCs w:val="20"/>
        </w:rPr>
        <w:t xml:space="preserve">                                                                                                                                                      </w:t>
      </w:r>
    </w:p>
    <w:p w14:paraId="499530A0" w14:textId="1496217E" w:rsidR="007127CF" w:rsidRPr="003C02A6" w:rsidRDefault="00747F16" w:rsidP="007127CF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</w:t>
      </w:r>
    </w:p>
    <w:p w14:paraId="7B774143" w14:textId="77777777" w:rsidR="007127CF" w:rsidRPr="003C02A6" w:rsidRDefault="007127CF" w:rsidP="007127CF">
      <w:pPr>
        <w:tabs>
          <w:tab w:val="center" w:pos="7200"/>
        </w:tabs>
        <w:spacing w:after="0" w:line="240" w:lineRule="auto"/>
        <w:rPr>
          <w:rFonts w:eastAsia="Times New Roman" w:cstheme="minorHAnsi"/>
          <w:sz w:val="20"/>
          <w:szCs w:val="20"/>
        </w:rPr>
      </w:pPr>
      <w:r>
        <w:rPr>
          <w:sz w:val="20"/>
          <w:szCs w:val="20"/>
        </w:rPr>
        <w:tab/>
      </w:r>
    </w:p>
    <w:p w14:paraId="476B7615" w14:textId="77777777" w:rsidR="00025FD7" w:rsidRPr="003C02A6" w:rsidRDefault="00025FD7">
      <w:pPr>
        <w:rPr>
          <w:rFonts w:cstheme="minorHAnsi"/>
          <w:sz w:val="20"/>
          <w:szCs w:val="20"/>
        </w:rPr>
      </w:pPr>
    </w:p>
    <w:sectPr w:rsidR="00025FD7" w:rsidRPr="003C02A6" w:rsidSect="00AD4034">
      <w:pgSz w:w="11906" w:h="16838"/>
      <w:pgMar w:top="993" w:right="1440" w:bottom="1440" w:left="1440" w:header="719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6D2C8B"/>
    <w:multiLevelType w:val="hybridMultilevel"/>
    <w:tmpl w:val="FBBC25E6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4462036"/>
    <w:multiLevelType w:val="hybridMultilevel"/>
    <w:tmpl w:val="339A091C"/>
    <w:lvl w:ilvl="0" w:tplc="04090011">
      <w:start w:val="1"/>
      <w:numFmt w:val="decimal"/>
      <w:lvlText w:val="%1)"/>
      <w:lvlJc w:val="left"/>
      <w:pPr>
        <w:tabs>
          <w:tab w:val="num" w:pos="825"/>
        </w:tabs>
        <w:ind w:left="825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45"/>
        </w:tabs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65"/>
        </w:tabs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85"/>
        </w:tabs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05"/>
        </w:tabs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25"/>
        </w:tabs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45"/>
        </w:tabs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65"/>
        </w:tabs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85"/>
        </w:tabs>
        <w:ind w:left="6585" w:hanging="180"/>
      </w:pPr>
    </w:lvl>
  </w:abstractNum>
  <w:abstractNum w:abstractNumId="2" w15:restartNumberingAfterBreak="0">
    <w:nsid w:val="75395B88"/>
    <w:multiLevelType w:val="hybridMultilevel"/>
    <w:tmpl w:val="7E74BB4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9C9"/>
    <w:rsid w:val="00017315"/>
    <w:rsid w:val="00025FD7"/>
    <w:rsid w:val="00066203"/>
    <w:rsid w:val="0013386D"/>
    <w:rsid w:val="001D2498"/>
    <w:rsid w:val="00231179"/>
    <w:rsid w:val="002E777E"/>
    <w:rsid w:val="0033047B"/>
    <w:rsid w:val="0033779C"/>
    <w:rsid w:val="00366686"/>
    <w:rsid w:val="003C02A6"/>
    <w:rsid w:val="004C4061"/>
    <w:rsid w:val="004C61EE"/>
    <w:rsid w:val="00544916"/>
    <w:rsid w:val="005E2899"/>
    <w:rsid w:val="0068082C"/>
    <w:rsid w:val="006E1644"/>
    <w:rsid w:val="006F564C"/>
    <w:rsid w:val="007127CF"/>
    <w:rsid w:val="00747F16"/>
    <w:rsid w:val="008649C9"/>
    <w:rsid w:val="00925510"/>
    <w:rsid w:val="00954D9E"/>
    <w:rsid w:val="009C6687"/>
    <w:rsid w:val="009E179E"/>
    <w:rsid w:val="00AA26AD"/>
    <w:rsid w:val="00B50FB4"/>
    <w:rsid w:val="00B51D20"/>
    <w:rsid w:val="00C93AFE"/>
    <w:rsid w:val="00F47AE9"/>
    <w:rsid w:val="00F75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AE14C"/>
  <w15:docId w15:val="{6953C0E7-74F7-411A-AECA-57B4EBC7A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9C66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668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668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66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668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66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66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89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1457</Words>
  <Characters>9691</Characters>
  <Application>Microsoft Office Word</Application>
  <DocSecurity>0</DocSecurity>
  <Lines>190</Lines>
  <Paragraphs>96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Bjelobaba</dc:creator>
  <cp:keywords/>
  <dc:description/>
  <cp:lastModifiedBy>Zdenka Valent</cp:lastModifiedBy>
  <cp:revision>3</cp:revision>
  <dcterms:created xsi:type="dcterms:W3CDTF">2023-02-24T07:11:00Z</dcterms:created>
  <dcterms:modified xsi:type="dcterms:W3CDTF">2023-02-24T12:02:00Z</dcterms:modified>
</cp:coreProperties>
</file>