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580" w:type="dxa"/>
        <w:tblInd w:w="-601" w:type="dxa"/>
        <w:tblLayout w:type="fixed"/>
        <w:tblLook w:val="04A0" w:firstRow="1" w:lastRow="0" w:firstColumn="1" w:lastColumn="0" w:noHBand="0" w:noVBand="1"/>
      </w:tblPr>
      <w:tblGrid>
        <w:gridCol w:w="2610"/>
        <w:gridCol w:w="3391"/>
        <w:gridCol w:w="5573"/>
        <w:gridCol w:w="6"/>
      </w:tblGrid>
      <w:tr w:rsidR="00275374" w:rsidRPr="00030FE1" w:rsidTr="00D069EF">
        <w:trPr>
          <w:trHeight w:val="2048"/>
        </w:trPr>
        <w:tc>
          <w:tcPr>
            <w:tcW w:w="2610" w:type="dxa"/>
            <w:hideMark/>
          </w:tcPr>
          <w:p w:rsidR="00275374" w:rsidRPr="00030FE1" w:rsidRDefault="00275374" w:rsidP="00E83320">
            <w:pPr>
              <w:tabs>
                <w:tab w:val="center" w:pos="4703"/>
                <w:tab w:val="right" w:pos="9406"/>
              </w:tabs>
              <w:ind w:left="-198" w:firstLine="108"/>
              <w:rPr>
                <w:rFonts w:asciiTheme="minorHAnsi" w:eastAsia="Calibri" w:hAnsiTheme="minorHAnsi" w:cstheme="minorHAnsi"/>
                <w:sz w:val="18"/>
                <w:szCs w:val="18"/>
              </w:rPr>
            </w:pPr>
            <w:r>
              <w:rPr>
                <w:rFonts w:asciiTheme="minorHAnsi" w:hAnsiTheme="minorHAnsi"/>
                <w:noProof/>
                <w:sz w:val="18"/>
                <w:szCs w:val="18"/>
                <w:lang w:val="en-US"/>
              </w:rPr>
              <w:drawing>
                <wp:inline distT="0" distB="0" distL="0" distR="0">
                  <wp:extent cx="1485900" cy="962025"/>
                  <wp:effectExtent l="0" t="0" r="0" b="9525"/>
                  <wp:docPr id="1" name="Picture 1"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962025"/>
                          </a:xfrm>
                          <a:prstGeom prst="rect">
                            <a:avLst/>
                          </a:prstGeom>
                          <a:noFill/>
                          <a:ln>
                            <a:noFill/>
                          </a:ln>
                        </pic:spPr>
                      </pic:pic>
                    </a:graphicData>
                  </a:graphic>
                </wp:inline>
              </w:drawing>
            </w:r>
          </w:p>
        </w:tc>
        <w:tc>
          <w:tcPr>
            <w:tcW w:w="8970" w:type="dxa"/>
            <w:gridSpan w:val="3"/>
          </w:tcPr>
          <w:p w:rsidR="00275374" w:rsidRPr="00030FE1" w:rsidRDefault="00275374" w:rsidP="00E83320">
            <w:pPr>
              <w:tabs>
                <w:tab w:val="center" w:pos="4703"/>
                <w:tab w:val="right" w:pos="9406"/>
              </w:tabs>
              <w:rPr>
                <w:rFonts w:asciiTheme="minorHAnsi" w:eastAsia="Calibri" w:hAnsiTheme="minorHAnsi" w:cstheme="minorHAnsi"/>
                <w:sz w:val="18"/>
                <w:szCs w:val="18"/>
                <w:lang w:val="en-US"/>
              </w:rPr>
            </w:pPr>
          </w:p>
          <w:p w:rsidR="00275374" w:rsidRPr="00030FE1" w:rsidRDefault="00275374" w:rsidP="00E83320">
            <w:pPr>
              <w:tabs>
                <w:tab w:val="center" w:pos="4703"/>
                <w:tab w:val="right" w:pos="9406"/>
              </w:tabs>
              <w:rPr>
                <w:rFonts w:asciiTheme="minorHAnsi" w:hAnsiTheme="minorHAnsi" w:cstheme="minorHAnsi"/>
                <w:sz w:val="18"/>
                <w:szCs w:val="18"/>
              </w:rPr>
            </w:pPr>
          </w:p>
          <w:p w:rsidR="00275374" w:rsidRPr="00030FE1" w:rsidRDefault="00275374" w:rsidP="00E83320">
            <w:pPr>
              <w:tabs>
                <w:tab w:val="center" w:pos="4703"/>
                <w:tab w:val="right" w:pos="9406"/>
              </w:tabs>
              <w:rPr>
                <w:rFonts w:asciiTheme="minorHAnsi" w:hAnsiTheme="minorHAnsi" w:cstheme="minorHAnsi"/>
                <w:sz w:val="18"/>
                <w:szCs w:val="18"/>
              </w:rPr>
            </w:pPr>
            <w:r>
              <w:rPr>
                <w:rFonts w:asciiTheme="minorHAnsi" w:hAnsiTheme="minorHAnsi"/>
                <w:sz w:val="18"/>
                <w:szCs w:val="18"/>
              </w:rPr>
              <w:t>Republica Serbia</w:t>
            </w:r>
          </w:p>
          <w:p w:rsidR="00275374" w:rsidRPr="00030FE1" w:rsidRDefault="00275374" w:rsidP="00E83320">
            <w:pPr>
              <w:rPr>
                <w:rFonts w:asciiTheme="minorHAnsi" w:hAnsiTheme="minorHAnsi" w:cstheme="minorHAnsi"/>
                <w:sz w:val="18"/>
                <w:szCs w:val="18"/>
              </w:rPr>
            </w:pPr>
            <w:r>
              <w:rPr>
                <w:rFonts w:asciiTheme="minorHAnsi" w:hAnsiTheme="minorHAnsi"/>
                <w:sz w:val="18"/>
                <w:szCs w:val="18"/>
              </w:rPr>
              <w:t>Provincia Autonomă Voivodina</w:t>
            </w:r>
          </w:p>
          <w:p w:rsidR="00275374" w:rsidRPr="00030FE1" w:rsidRDefault="00275374" w:rsidP="00E83320">
            <w:pPr>
              <w:rPr>
                <w:rFonts w:asciiTheme="minorHAnsi" w:hAnsiTheme="minorHAnsi" w:cstheme="minorHAnsi"/>
                <w:b/>
                <w:sz w:val="18"/>
                <w:szCs w:val="18"/>
              </w:rPr>
            </w:pPr>
            <w:r>
              <w:rPr>
                <w:rFonts w:asciiTheme="minorHAnsi" w:hAnsiTheme="minorHAnsi"/>
                <w:b/>
                <w:sz w:val="18"/>
                <w:szCs w:val="18"/>
              </w:rPr>
              <w:t>Secretariatul Provincial pentru Educaţie, Reglementări,</w:t>
            </w:r>
          </w:p>
          <w:p w:rsidR="00275374" w:rsidRPr="00030FE1" w:rsidRDefault="00275374" w:rsidP="00E83320">
            <w:pPr>
              <w:rPr>
                <w:rFonts w:asciiTheme="minorHAnsi" w:hAnsiTheme="minorHAnsi" w:cstheme="minorHAnsi"/>
                <w:b/>
                <w:sz w:val="18"/>
                <w:szCs w:val="18"/>
              </w:rPr>
            </w:pPr>
            <w:r>
              <w:rPr>
                <w:rFonts w:asciiTheme="minorHAnsi" w:hAnsiTheme="minorHAnsi"/>
                <w:b/>
                <w:sz w:val="18"/>
                <w:szCs w:val="18"/>
              </w:rPr>
              <w:t>Administraţie şi Minorităţile Naţionale - Comunităţile Naţionale</w:t>
            </w:r>
          </w:p>
          <w:p w:rsidR="00275374" w:rsidRPr="00030FE1" w:rsidRDefault="00275374" w:rsidP="00E83320">
            <w:pPr>
              <w:rPr>
                <w:rFonts w:asciiTheme="minorHAnsi" w:hAnsiTheme="minorHAnsi" w:cstheme="minorHAnsi"/>
                <w:b/>
                <w:sz w:val="18"/>
                <w:szCs w:val="18"/>
              </w:rPr>
            </w:pPr>
          </w:p>
          <w:p w:rsidR="00275374" w:rsidRPr="00030FE1" w:rsidRDefault="00275374" w:rsidP="00E83320">
            <w:pPr>
              <w:tabs>
                <w:tab w:val="center" w:pos="4703"/>
                <w:tab w:val="right" w:pos="9406"/>
              </w:tabs>
              <w:rPr>
                <w:rFonts w:asciiTheme="minorHAnsi" w:hAnsiTheme="minorHAnsi" w:cstheme="minorHAnsi"/>
                <w:sz w:val="18"/>
                <w:szCs w:val="18"/>
              </w:rPr>
            </w:pPr>
            <w:r>
              <w:rPr>
                <w:rFonts w:asciiTheme="minorHAnsi" w:hAnsiTheme="minorHAnsi"/>
                <w:sz w:val="18"/>
                <w:szCs w:val="18"/>
              </w:rPr>
              <w:t>Bulevar Mihajla Pupina 16, 21000 Novi Sad</w:t>
            </w:r>
          </w:p>
          <w:p w:rsidR="00275374" w:rsidRPr="00030FE1" w:rsidRDefault="00275374" w:rsidP="00E83320">
            <w:pPr>
              <w:tabs>
                <w:tab w:val="center" w:pos="4703"/>
                <w:tab w:val="right" w:pos="9406"/>
              </w:tabs>
              <w:rPr>
                <w:rFonts w:asciiTheme="minorHAnsi" w:hAnsiTheme="minorHAnsi" w:cstheme="minorHAnsi"/>
                <w:sz w:val="18"/>
                <w:szCs w:val="18"/>
              </w:rPr>
            </w:pPr>
            <w:r>
              <w:rPr>
                <w:rFonts w:asciiTheme="minorHAnsi" w:hAnsiTheme="minorHAnsi"/>
                <w:sz w:val="18"/>
                <w:szCs w:val="18"/>
              </w:rPr>
              <w:t>T: +381 21  487  48 76</w:t>
            </w:r>
          </w:p>
          <w:p w:rsidR="00275374" w:rsidRPr="00030FE1" w:rsidRDefault="00275374" w:rsidP="00E83320">
            <w:pPr>
              <w:tabs>
                <w:tab w:val="center" w:pos="4703"/>
                <w:tab w:val="right" w:pos="9406"/>
              </w:tabs>
              <w:rPr>
                <w:rFonts w:asciiTheme="minorHAnsi" w:eastAsia="Calibri" w:hAnsiTheme="minorHAnsi" w:cstheme="minorHAnsi"/>
                <w:sz w:val="18"/>
                <w:szCs w:val="18"/>
              </w:rPr>
            </w:pPr>
            <w:r>
              <w:rPr>
                <w:rFonts w:asciiTheme="minorHAnsi" w:hAnsiTheme="minorHAnsi"/>
                <w:sz w:val="18"/>
                <w:szCs w:val="18"/>
              </w:rPr>
              <w:t>ounz@vojvodinа.gov.rs</w:t>
            </w:r>
          </w:p>
        </w:tc>
      </w:tr>
      <w:tr w:rsidR="004400C9" w:rsidRPr="004400C9" w:rsidTr="00D069EF">
        <w:trPr>
          <w:gridAfter w:val="1"/>
          <w:wAfter w:w="6" w:type="dxa"/>
          <w:trHeight w:val="316"/>
        </w:trPr>
        <w:tc>
          <w:tcPr>
            <w:tcW w:w="2610" w:type="dxa"/>
          </w:tcPr>
          <w:p w:rsidR="00275374" w:rsidRPr="004400C9" w:rsidRDefault="00275374" w:rsidP="00E83320">
            <w:pPr>
              <w:tabs>
                <w:tab w:val="center" w:pos="4703"/>
                <w:tab w:val="right" w:pos="9406"/>
              </w:tabs>
              <w:ind w:left="-198" w:firstLine="108"/>
              <w:rPr>
                <w:rFonts w:asciiTheme="minorHAnsi" w:eastAsia="Calibri" w:hAnsiTheme="minorHAnsi" w:cstheme="minorHAnsi"/>
                <w:noProof/>
                <w:color w:val="FF0000"/>
                <w:sz w:val="18"/>
                <w:szCs w:val="18"/>
                <w:lang w:val="ru-RU"/>
              </w:rPr>
            </w:pPr>
          </w:p>
        </w:tc>
        <w:tc>
          <w:tcPr>
            <w:tcW w:w="3391" w:type="dxa"/>
          </w:tcPr>
          <w:p w:rsidR="00275374" w:rsidRPr="0096483F" w:rsidRDefault="00275374" w:rsidP="00E83320">
            <w:pPr>
              <w:tabs>
                <w:tab w:val="center" w:pos="4703"/>
                <w:tab w:val="right" w:pos="9406"/>
              </w:tabs>
              <w:rPr>
                <w:rFonts w:asciiTheme="minorHAnsi" w:eastAsia="Calibri" w:hAnsiTheme="minorHAnsi" w:cstheme="minorHAnsi"/>
                <w:sz w:val="16"/>
                <w:szCs w:val="16"/>
                <w:lang w:val="en-US"/>
              </w:rPr>
            </w:pPr>
          </w:p>
          <w:p w:rsidR="00275374" w:rsidRPr="0096483F" w:rsidRDefault="00275374" w:rsidP="00D069EF">
            <w:pPr>
              <w:tabs>
                <w:tab w:val="center" w:pos="4703"/>
                <w:tab w:val="right" w:pos="9406"/>
              </w:tabs>
              <w:rPr>
                <w:rFonts w:asciiTheme="minorHAnsi" w:eastAsia="Calibri" w:hAnsiTheme="minorHAnsi" w:cstheme="minorHAnsi"/>
                <w:sz w:val="16"/>
                <w:szCs w:val="16"/>
              </w:rPr>
            </w:pPr>
            <w:r>
              <w:rPr>
                <w:rFonts w:asciiTheme="minorHAnsi" w:hAnsiTheme="minorHAnsi"/>
                <w:sz w:val="16"/>
                <w:szCs w:val="16"/>
              </w:rPr>
              <w:t>NUMĂRUL: 000146273 2024 09427 001 002 000 001</w:t>
            </w:r>
          </w:p>
        </w:tc>
        <w:tc>
          <w:tcPr>
            <w:tcW w:w="5573" w:type="dxa"/>
          </w:tcPr>
          <w:p w:rsidR="00275374" w:rsidRPr="0096483F" w:rsidRDefault="00275374" w:rsidP="00E83320">
            <w:pPr>
              <w:tabs>
                <w:tab w:val="center" w:pos="4703"/>
                <w:tab w:val="right" w:pos="9406"/>
              </w:tabs>
              <w:rPr>
                <w:rFonts w:asciiTheme="minorHAnsi" w:eastAsia="Calibri" w:hAnsiTheme="minorHAnsi" w:cstheme="minorHAnsi"/>
                <w:sz w:val="16"/>
                <w:szCs w:val="16"/>
                <w:lang w:val="en-US"/>
              </w:rPr>
            </w:pPr>
          </w:p>
          <w:p w:rsidR="00275374" w:rsidRPr="0096483F" w:rsidRDefault="00275374" w:rsidP="00E83320">
            <w:pPr>
              <w:tabs>
                <w:tab w:val="center" w:pos="4703"/>
                <w:tab w:val="right" w:pos="9406"/>
              </w:tabs>
              <w:rPr>
                <w:rFonts w:asciiTheme="minorHAnsi" w:hAnsiTheme="minorHAnsi" w:cstheme="minorHAnsi"/>
                <w:sz w:val="16"/>
                <w:szCs w:val="16"/>
              </w:rPr>
            </w:pPr>
            <w:r>
              <w:rPr>
                <w:rFonts w:asciiTheme="minorHAnsi" w:hAnsiTheme="minorHAnsi"/>
                <w:sz w:val="16"/>
                <w:szCs w:val="16"/>
              </w:rPr>
              <w:t>DATA:  24.04.2024</w:t>
            </w:r>
          </w:p>
          <w:p w:rsidR="00275374" w:rsidRPr="0096483F" w:rsidRDefault="00275374" w:rsidP="00E83320">
            <w:pPr>
              <w:tabs>
                <w:tab w:val="center" w:pos="4703"/>
                <w:tab w:val="right" w:pos="9406"/>
              </w:tabs>
              <w:rPr>
                <w:rFonts w:asciiTheme="minorHAnsi" w:eastAsia="Calibri" w:hAnsiTheme="minorHAnsi" w:cstheme="minorHAnsi"/>
                <w:sz w:val="16"/>
                <w:szCs w:val="16"/>
                <w:lang w:val="en-US"/>
              </w:rPr>
            </w:pPr>
          </w:p>
        </w:tc>
      </w:tr>
    </w:tbl>
    <w:p w:rsidR="00275374" w:rsidRPr="004400C9" w:rsidRDefault="00275374" w:rsidP="00275374">
      <w:pPr>
        <w:jc w:val="both"/>
        <w:rPr>
          <w:rFonts w:asciiTheme="minorHAnsi" w:hAnsiTheme="minorHAnsi" w:cstheme="minorHAnsi"/>
          <w:color w:val="FF0000"/>
          <w:sz w:val="18"/>
          <w:szCs w:val="18"/>
          <w:lang w:val="en-US"/>
        </w:rPr>
      </w:pPr>
    </w:p>
    <w:p w:rsidR="00275374" w:rsidRPr="00030FE1" w:rsidRDefault="00275374" w:rsidP="00275374">
      <w:pPr>
        <w:jc w:val="both"/>
        <w:rPr>
          <w:rFonts w:asciiTheme="minorHAnsi" w:hAnsiTheme="minorHAnsi" w:cstheme="minorHAnsi"/>
          <w:color w:val="000000"/>
          <w:sz w:val="22"/>
          <w:szCs w:val="22"/>
          <w:lang w:val="sr-Cyrl-CS"/>
        </w:rPr>
      </w:pPr>
    </w:p>
    <w:p w:rsidR="00275374" w:rsidRPr="00030FE1" w:rsidRDefault="00275374" w:rsidP="00275374">
      <w:pPr>
        <w:jc w:val="both"/>
        <w:rPr>
          <w:rFonts w:asciiTheme="minorHAnsi" w:hAnsiTheme="minorHAnsi" w:cstheme="minorHAnsi"/>
          <w:color w:val="000000"/>
          <w:sz w:val="20"/>
          <w:szCs w:val="20"/>
        </w:rPr>
      </w:pPr>
      <w:r>
        <w:rPr>
          <w:rFonts w:asciiTheme="minorHAnsi" w:hAnsiTheme="minorHAnsi"/>
          <w:color w:val="000000"/>
          <w:sz w:val="20"/>
          <w:szCs w:val="20"/>
        </w:rPr>
        <w:t xml:space="preserve">În baza articolelor 15 , 16 alineatul 5 şi 24 alineatul 2 din din Hotărârea Adunării Provinciei privind administraţia provincială ("Buletinul oficial al P.A.V.", nr. 37/14, 54/14- altă hotărâre, 37/2016, 29/17, 24/19, 66/20 şi 38/21),  articolul 11 partea VI și articolul 23 alineatele 1 și 4 din Hotărârea Adunării Provinciei privind bugetul Provinciei Autonome Voivodina pentru anul 2024 („Buletinul oficial al P.A.V.”, numărul 45/23), articolului 12 Regulamentul privind repartizarea mijloacelor bugetare ale Secretariatului Provincial pentru Educaţie, Reglementări, Administraţie şi Minorităţile Naţionale – Comunităţile Naţionale pentru finanţarea şi cofinanţarea programelor şi proiectelor din domeniul educaţiei şi instrucţiei elementare şi medii din Provincia Autonomă Voivodina („Buletinul oficial al PAV”, nr. 7/23 și 5/24), conform Concursului realizat pentru finanţarea şi cofinanţarea programelor şi proiectelor din domeniul învățământului în P.A. Voivodina în anul 2024 -  finanţarea şi cofinanţarea programelor şi proiectelor din domeniul învăţământului elementar şi mediu din P.A. Voivodina în anul 2024 („Buletinul oficial al P.A.V.”, nr. 7/24), secretarul provincial pentru educaţie, reglementări, administraţie şi minorităţile naţionale - comunităţile naţionale e m i t e </w:t>
      </w:r>
    </w:p>
    <w:p w:rsidR="00275374" w:rsidRPr="00030FE1" w:rsidRDefault="00275374" w:rsidP="00275374">
      <w:pPr>
        <w:jc w:val="both"/>
        <w:rPr>
          <w:rFonts w:asciiTheme="minorHAnsi" w:hAnsiTheme="minorHAnsi" w:cstheme="minorHAnsi"/>
          <w:color w:val="000000"/>
          <w:sz w:val="20"/>
          <w:szCs w:val="20"/>
          <w:lang w:val="ru-RU"/>
        </w:rPr>
      </w:pPr>
    </w:p>
    <w:p w:rsidR="00275374" w:rsidRPr="00030FE1" w:rsidRDefault="00275374" w:rsidP="00275374">
      <w:pPr>
        <w:jc w:val="both"/>
        <w:rPr>
          <w:rFonts w:asciiTheme="minorHAnsi" w:hAnsiTheme="minorHAnsi" w:cstheme="minorHAnsi"/>
          <w:color w:val="000000"/>
          <w:sz w:val="20"/>
          <w:szCs w:val="20"/>
          <w:lang w:val="sr-Cyrl-CS"/>
        </w:rPr>
      </w:pPr>
    </w:p>
    <w:p w:rsidR="00275374" w:rsidRPr="00030FE1" w:rsidRDefault="00275374" w:rsidP="00275374">
      <w:pPr>
        <w:jc w:val="center"/>
        <w:rPr>
          <w:rFonts w:asciiTheme="minorHAnsi" w:hAnsiTheme="minorHAnsi" w:cstheme="minorHAnsi"/>
          <w:b/>
          <w:color w:val="000000"/>
          <w:sz w:val="20"/>
          <w:szCs w:val="20"/>
        </w:rPr>
      </w:pPr>
      <w:r>
        <w:rPr>
          <w:rFonts w:asciiTheme="minorHAnsi" w:hAnsiTheme="minorHAnsi"/>
          <w:b/>
          <w:color w:val="000000"/>
          <w:sz w:val="20"/>
          <w:szCs w:val="20"/>
        </w:rPr>
        <w:t>DECIZIA</w:t>
      </w:r>
    </w:p>
    <w:p w:rsidR="00275374" w:rsidRPr="00030FE1" w:rsidRDefault="00275374" w:rsidP="00275374">
      <w:pPr>
        <w:ind w:right="-360"/>
        <w:jc w:val="center"/>
        <w:outlineLvl w:val="0"/>
        <w:rPr>
          <w:rFonts w:asciiTheme="minorHAnsi" w:hAnsiTheme="minorHAnsi" w:cstheme="minorHAnsi"/>
          <w:b/>
          <w:color w:val="000000"/>
          <w:sz w:val="20"/>
          <w:szCs w:val="20"/>
        </w:rPr>
      </w:pPr>
      <w:r>
        <w:rPr>
          <w:rFonts w:asciiTheme="minorHAnsi" w:hAnsiTheme="minorHAnsi"/>
          <w:b/>
          <w:sz w:val="20"/>
          <w:szCs w:val="20"/>
        </w:rPr>
        <w:t>PRIVIND REPARTIZAREA MIJLOACELOR BUGETARE ALE SECRETARIATULUI PROVINCIAL PENTRU EDUCAŢIE, REGLEMENTĂRI, ADMINISTRAŢIE ŞI MINORITĂŢILE NAŢIONALE - COMUNITĂŢILE NAŢIONALE</w:t>
      </w:r>
      <w:r>
        <w:rPr>
          <w:rFonts w:asciiTheme="minorHAnsi" w:hAnsiTheme="minorHAnsi"/>
          <w:b/>
          <w:color w:val="000000"/>
          <w:sz w:val="20"/>
          <w:szCs w:val="20"/>
        </w:rPr>
        <w:t xml:space="preserve"> </w:t>
      </w:r>
    </w:p>
    <w:p w:rsidR="00275374" w:rsidRPr="00030FE1" w:rsidRDefault="00275374" w:rsidP="00275374">
      <w:pPr>
        <w:ind w:right="-360"/>
        <w:jc w:val="center"/>
        <w:outlineLvl w:val="0"/>
        <w:rPr>
          <w:rFonts w:asciiTheme="minorHAnsi" w:hAnsiTheme="minorHAnsi" w:cstheme="minorHAnsi"/>
          <w:b/>
          <w:sz w:val="20"/>
          <w:szCs w:val="20"/>
        </w:rPr>
      </w:pPr>
      <w:r>
        <w:rPr>
          <w:rFonts w:asciiTheme="minorHAnsi" w:hAnsiTheme="minorHAnsi"/>
          <w:b/>
          <w:sz w:val="20"/>
          <w:szCs w:val="20"/>
        </w:rPr>
        <w:t xml:space="preserve">PENTRU FINANȚAREA ȘI COFINANȚAREA PROGRAMELOR ŞI  PROIECTELOR </w:t>
      </w:r>
    </w:p>
    <w:p w:rsidR="00275374" w:rsidRPr="00030FE1" w:rsidRDefault="00275374" w:rsidP="00275374">
      <w:pPr>
        <w:ind w:right="-360"/>
        <w:jc w:val="center"/>
        <w:outlineLvl w:val="0"/>
        <w:rPr>
          <w:rFonts w:asciiTheme="minorHAnsi" w:hAnsiTheme="minorHAnsi" w:cstheme="minorHAnsi"/>
          <w:b/>
          <w:sz w:val="20"/>
          <w:szCs w:val="20"/>
        </w:rPr>
      </w:pPr>
      <w:r>
        <w:rPr>
          <w:rFonts w:asciiTheme="minorHAnsi" w:hAnsiTheme="minorHAnsi"/>
          <w:b/>
          <w:sz w:val="20"/>
          <w:szCs w:val="20"/>
        </w:rPr>
        <w:t xml:space="preserve">DIN DOMENIUL ÎNVĂŢĂMÂNTULUI ELEMENTAR ŞI MEDIU </w:t>
      </w:r>
    </w:p>
    <w:p w:rsidR="00275374" w:rsidRDefault="00275374" w:rsidP="00275374">
      <w:pPr>
        <w:tabs>
          <w:tab w:val="left" w:pos="741"/>
        </w:tabs>
        <w:jc w:val="center"/>
        <w:rPr>
          <w:rFonts w:asciiTheme="minorHAnsi" w:hAnsiTheme="minorHAnsi" w:cstheme="minorHAnsi"/>
          <w:b/>
          <w:sz w:val="20"/>
          <w:szCs w:val="20"/>
        </w:rPr>
      </w:pPr>
      <w:r>
        <w:rPr>
          <w:rFonts w:asciiTheme="minorHAnsi" w:hAnsiTheme="minorHAnsi"/>
          <w:b/>
          <w:sz w:val="20"/>
          <w:szCs w:val="20"/>
        </w:rPr>
        <w:t>DI</w:t>
      </w:r>
      <w:r w:rsidR="00B012D4">
        <w:rPr>
          <w:rFonts w:asciiTheme="minorHAnsi" w:hAnsiTheme="minorHAnsi"/>
          <w:b/>
          <w:sz w:val="20"/>
          <w:szCs w:val="20"/>
        </w:rPr>
        <w:t xml:space="preserve">N P.A. VOIVODINA ÎN ANUL 2024  </w:t>
      </w:r>
    </w:p>
    <w:p w:rsidR="001D619A" w:rsidRPr="00030FE1" w:rsidRDefault="001D619A" w:rsidP="00275374">
      <w:pPr>
        <w:tabs>
          <w:tab w:val="left" w:pos="741"/>
        </w:tabs>
        <w:jc w:val="center"/>
        <w:rPr>
          <w:rFonts w:asciiTheme="minorHAnsi" w:hAnsiTheme="minorHAnsi" w:cstheme="minorHAnsi"/>
          <w:sz w:val="20"/>
          <w:szCs w:val="20"/>
          <w:lang w:val="sr-Cyrl-CS"/>
        </w:rPr>
      </w:pPr>
    </w:p>
    <w:p w:rsidR="00275374" w:rsidRPr="00030FE1" w:rsidRDefault="00275374" w:rsidP="00275374">
      <w:pPr>
        <w:jc w:val="center"/>
        <w:rPr>
          <w:rFonts w:asciiTheme="minorHAnsi" w:hAnsiTheme="minorHAnsi" w:cstheme="minorHAnsi"/>
          <w:b/>
          <w:color w:val="000000"/>
          <w:sz w:val="20"/>
          <w:szCs w:val="20"/>
        </w:rPr>
      </w:pPr>
      <w:r>
        <w:rPr>
          <w:rFonts w:asciiTheme="minorHAnsi" w:hAnsiTheme="minorHAnsi"/>
          <w:b/>
          <w:bCs/>
          <w:color w:val="000000"/>
          <w:sz w:val="20"/>
          <w:szCs w:val="20"/>
        </w:rPr>
        <w:t>I</w:t>
      </w:r>
    </w:p>
    <w:p w:rsidR="00275374" w:rsidRPr="00030FE1" w:rsidRDefault="00275374" w:rsidP="00275374">
      <w:pPr>
        <w:jc w:val="center"/>
        <w:rPr>
          <w:rFonts w:asciiTheme="minorHAnsi" w:hAnsiTheme="minorHAnsi" w:cstheme="minorHAnsi"/>
          <w:b/>
          <w:color w:val="000000"/>
          <w:sz w:val="20"/>
          <w:szCs w:val="20"/>
          <w:lang w:val="sr-Cyrl-CS"/>
        </w:rPr>
      </w:pPr>
    </w:p>
    <w:p w:rsidR="00275374" w:rsidRPr="00030FE1" w:rsidRDefault="00275374" w:rsidP="00275374">
      <w:pPr>
        <w:jc w:val="both"/>
        <w:rPr>
          <w:rFonts w:asciiTheme="minorHAnsi" w:hAnsiTheme="minorHAnsi" w:cstheme="minorHAnsi"/>
          <w:b/>
          <w:sz w:val="20"/>
          <w:szCs w:val="20"/>
        </w:rPr>
      </w:pPr>
      <w:r>
        <w:rPr>
          <w:rFonts w:asciiTheme="minorHAnsi" w:hAnsiTheme="minorHAnsi"/>
          <w:sz w:val="20"/>
          <w:szCs w:val="20"/>
        </w:rPr>
        <w:t>Prin prezenta decizie se stabileşte repartizarea mijloacelor bugetare ale Secretariatului Provincial pentru Educaţie, Reglementări, Administraţie şi Minorităţile Naţionale - Comunităţile Naţionale conform Concursului pentru finanţarea şi cofinanţarea programelor şi proiectelor din domeniul educaţiei în P.A. Voivodina în anul 2024 - finanţarea şi cofinanţarea programului şi proiectelor din domeniul învăţământului elementar şi mediu din P.A.Voivodina în anul 2024, („Buletinul oficial al P.A.V.”, nr.</w:t>
      </w:r>
      <w:r>
        <w:rPr>
          <w:rFonts w:asciiTheme="minorHAnsi" w:hAnsiTheme="minorHAnsi"/>
          <w:color w:val="000000"/>
          <w:sz w:val="20"/>
          <w:szCs w:val="20"/>
        </w:rPr>
        <w:t xml:space="preserve"> </w:t>
      </w:r>
      <w:r>
        <w:rPr>
          <w:rFonts w:asciiTheme="minorHAnsi" w:hAnsiTheme="minorHAnsi"/>
          <w:sz w:val="20"/>
          <w:szCs w:val="20"/>
        </w:rPr>
        <w:t xml:space="preserve">7/24)-( în continuare: Concursul).  </w:t>
      </w:r>
    </w:p>
    <w:p w:rsidR="00275374" w:rsidRPr="00030FE1" w:rsidRDefault="00275374" w:rsidP="00275374">
      <w:pPr>
        <w:jc w:val="center"/>
        <w:rPr>
          <w:rFonts w:asciiTheme="minorHAnsi" w:hAnsiTheme="minorHAnsi" w:cstheme="minorHAnsi"/>
          <w:b/>
          <w:sz w:val="20"/>
          <w:szCs w:val="20"/>
          <w:lang w:val="sr-Cyrl-CS"/>
        </w:rPr>
      </w:pPr>
    </w:p>
    <w:p w:rsidR="00275374" w:rsidRPr="00030FE1" w:rsidRDefault="00275374" w:rsidP="00275374">
      <w:pPr>
        <w:jc w:val="center"/>
        <w:rPr>
          <w:rFonts w:asciiTheme="minorHAnsi" w:hAnsiTheme="minorHAnsi" w:cstheme="minorHAnsi"/>
          <w:b/>
          <w:color w:val="000000"/>
          <w:sz w:val="20"/>
          <w:szCs w:val="20"/>
        </w:rPr>
      </w:pPr>
      <w:r>
        <w:rPr>
          <w:rFonts w:asciiTheme="minorHAnsi" w:hAnsiTheme="minorHAnsi"/>
          <w:b/>
          <w:color w:val="000000"/>
          <w:sz w:val="20"/>
          <w:szCs w:val="20"/>
        </w:rPr>
        <w:t>II</w:t>
      </w:r>
    </w:p>
    <w:p w:rsidR="00275374" w:rsidRPr="00030FE1" w:rsidRDefault="00275374" w:rsidP="00275374">
      <w:pPr>
        <w:jc w:val="center"/>
        <w:rPr>
          <w:rFonts w:asciiTheme="minorHAnsi" w:hAnsiTheme="minorHAnsi" w:cstheme="minorHAnsi"/>
          <w:b/>
          <w:color w:val="000000"/>
          <w:sz w:val="20"/>
          <w:szCs w:val="20"/>
          <w:lang w:val="sr-Cyrl-CS"/>
        </w:rPr>
      </w:pPr>
    </w:p>
    <w:p w:rsidR="00275374" w:rsidRPr="00030FE1" w:rsidRDefault="00275374" w:rsidP="00275374">
      <w:pPr>
        <w:jc w:val="both"/>
        <w:rPr>
          <w:rFonts w:asciiTheme="minorHAnsi" w:hAnsiTheme="minorHAnsi" w:cstheme="minorHAnsi"/>
          <w:b/>
          <w:color w:val="000000"/>
          <w:sz w:val="20"/>
          <w:szCs w:val="20"/>
        </w:rPr>
      </w:pPr>
      <w:r>
        <w:rPr>
          <w:rFonts w:asciiTheme="minorHAnsi" w:hAnsiTheme="minorHAnsi"/>
          <w:sz w:val="20"/>
          <w:szCs w:val="20"/>
        </w:rPr>
        <w:t xml:space="preserve">În baza Concursului </w:t>
      </w:r>
      <w:r>
        <w:rPr>
          <w:rFonts w:asciiTheme="minorHAnsi" w:hAnsiTheme="minorHAnsi"/>
          <w:b/>
          <w:bCs/>
          <w:sz w:val="20"/>
          <w:szCs w:val="20"/>
        </w:rPr>
        <w:t>a fost asigurată suma totală de 13.701.000,00 dinari</w:t>
      </w:r>
      <w:r>
        <w:rPr>
          <w:rFonts w:asciiTheme="minorHAnsi" w:hAnsiTheme="minorHAnsi"/>
          <w:sz w:val="20"/>
          <w:szCs w:val="20"/>
        </w:rPr>
        <w:t xml:space="preserve"> pentru destinaţia prevăzută la punctul I din prezenta decizie, şi a fost repartizată suma de 13.631.000,00 dinari și anume: </w:t>
      </w:r>
    </w:p>
    <w:p w:rsidR="00275374" w:rsidRPr="00030FE1" w:rsidRDefault="00275374" w:rsidP="00275374">
      <w:pPr>
        <w:numPr>
          <w:ilvl w:val="0"/>
          <w:numId w:val="2"/>
        </w:numPr>
        <w:tabs>
          <w:tab w:val="left" w:pos="9000"/>
        </w:tabs>
        <w:jc w:val="both"/>
        <w:rPr>
          <w:rFonts w:asciiTheme="minorHAnsi" w:hAnsiTheme="minorHAnsi" w:cstheme="minorHAnsi"/>
          <w:b/>
          <w:sz w:val="20"/>
          <w:szCs w:val="20"/>
        </w:rPr>
      </w:pPr>
      <w:r>
        <w:rPr>
          <w:rFonts w:asciiTheme="minorHAnsi" w:hAnsiTheme="minorHAnsi"/>
          <w:sz w:val="20"/>
          <w:szCs w:val="20"/>
        </w:rPr>
        <w:t>pentru instituțiile de educație elementară și pentru centre regionale - a fost asigurat și repartizat cuantumul de 7.636.000,00 dinari;</w:t>
      </w:r>
    </w:p>
    <w:p w:rsidR="00275374" w:rsidRPr="00030FE1" w:rsidRDefault="00275374" w:rsidP="00275374">
      <w:pPr>
        <w:numPr>
          <w:ilvl w:val="0"/>
          <w:numId w:val="2"/>
        </w:numPr>
        <w:tabs>
          <w:tab w:val="left" w:pos="9000"/>
        </w:tabs>
        <w:jc w:val="both"/>
        <w:rPr>
          <w:rFonts w:asciiTheme="minorHAnsi" w:hAnsiTheme="minorHAnsi" w:cstheme="minorHAnsi"/>
          <w:b/>
          <w:sz w:val="20"/>
          <w:szCs w:val="20"/>
        </w:rPr>
      </w:pPr>
      <w:r>
        <w:rPr>
          <w:rFonts w:asciiTheme="minorHAnsi" w:hAnsiTheme="minorHAnsi"/>
          <w:sz w:val="20"/>
          <w:szCs w:val="20"/>
        </w:rPr>
        <w:t>pentru instituțiile de educație medie și pentru centre regionale - a fost asigurat cuantumul de 3.500.000,00 dinari, și a fost repartiazată suma de  3.430.000,00 dinari. Suma de 70.000,00 dinari a rămas nerepartizată pentru că oi școală a renunțat la realziarea programului/proiectului;</w:t>
      </w:r>
    </w:p>
    <w:p w:rsidR="00275374" w:rsidRPr="00030FE1" w:rsidRDefault="00275374" w:rsidP="00275374">
      <w:pPr>
        <w:numPr>
          <w:ilvl w:val="0"/>
          <w:numId w:val="2"/>
        </w:numPr>
        <w:tabs>
          <w:tab w:val="left" w:pos="9000"/>
        </w:tabs>
        <w:jc w:val="both"/>
        <w:rPr>
          <w:rFonts w:asciiTheme="minorHAnsi" w:hAnsiTheme="minorHAnsi" w:cstheme="minorHAnsi"/>
          <w:b/>
          <w:sz w:val="20"/>
          <w:szCs w:val="20"/>
        </w:rPr>
      </w:pPr>
      <w:r>
        <w:rPr>
          <w:rFonts w:asciiTheme="minorHAnsi" w:hAnsiTheme="minorHAnsi"/>
          <w:sz w:val="20"/>
          <w:szCs w:val="20"/>
        </w:rPr>
        <w:t>pentru asociații, pentru programe și proiecte la nivel de învățământ elementar -a fost asigurat și repartizat cuantumul de 1.400.000,00 dinari, și</w:t>
      </w:r>
    </w:p>
    <w:p w:rsidR="00275374" w:rsidRPr="00030FE1" w:rsidRDefault="00275374" w:rsidP="00275374">
      <w:pPr>
        <w:numPr>
          <w:ilvl w:val="0"/>
          <w:numId w:val="2"/>
        </w:numPr>
        <w:rPr>
          <w:rFonts w:asciiTheme="minorHAnsi" w:hAnsiTheme="minorHAnsi" w:cstheme="minorHAnsi"/>
          <w:sz w:val="20"/>
          <w:szCs w:val="20"/>
        </w:rPr>
      </w:pPr>
      <w:r>
        <w:rPr>
          <w:rFonts w:asciiTheme="minorHAnsi" w:hAnsiTheme="minorHAnsi"/>
          <w:sz w:val="20"/>
          <w:szCs w:val="20"/>
        </w:rPr>
        <w:t xml:space="preserve">pentru asociații, pentru programe și proiecte la nivel de învățământ mediu - a fost asigurat și repartizat cuantumul de1.165.000,00 dinari. </w:t>
      </w:r>
    </w:p>
    <w:p w:rsidR="00275374" w:rsidRPr="00030FE1" w:rsidRDefault="00275374" w:rsidP="00275374">
      <w:pPr>
        <w:tabs>
          <w:tab w:val="left" w:pos="9000"/>
        </w:tabs>
        <w:ind w:left="1080"/>
        <w:jc w:val="both"/>
        <w:rPr>
          <w:rFonts w:asciiTheme="minorHAnsi" w:hAnsiTheme="minorHAnsi" w:cstheme="minorHAnsi"/>
          <w:sz w:val="20"/>
          <w:szCs w:val="20"/>
          <w:lang w:val="sr-Cyrl-CS"/>
        </w:rPr>
      </w:pPr>
    </w:p>
    <w:p w:rsidR="004A2DB8" w:rsidRPr="00030FE1" w:rsidRDefault="004A2DB8" w:rsidP="00275374">
      <w:pPr>
        <w:jc w:val="both"/>
        <w:rPr>
          <w:rFonts w:asciiTheme="minorHAnsi" w:hAnsiTheme="minorHAnsi" w:cstheme="minorHAnsi"/>
          <w:sz w:val="20"/>
          <w:szCs w:val="20"/>
          <w:lang w:val="sr-Cyrl-CS"/>
        </w:rPr>
      </w:pPr>
    </w:p>
    <w:p w:rsidR="004A2DB8" w:rsidRPr="00030FE1" w:rsidRDefault="004A2DB8" w:rsidP="00275374">
      <w:pPr>
        <w:jc w:val="both"/>
        <w:rPr>
          <w:rFonts w:asciiTheme="minorHAnsi" w:hAnsiTheme="minorHAnsi" w:cstheme="minorHAnsi"/>
          <w:sz w:val="20"/>
          <w:szCs w:val="20"/>
          <w:lang w:val="sr-Cyrl-CS"/>
        </w:rPr>
      </w:pPr>
    </w:p>
    <w:p w:rsidR="004A2DB8" w:rsidRPr="00030FE1" w:rsidRDefault="004A2DB8" w:rsidP="00275374">
      <w:pPr>
        <w:jc w:val="both"/>
        <w:rPr>
          <w:rFonts w:asciiTheme="minorHAnsi" w:hAnsiTheme="minorHAnsi" w:cstheme="minorHAnsi"/>
          <w:sz w:val="20"/>
          <w:szCs w:val="20"/>
          <w:lang w:val="sr-Cyrl-CS"/>
        </w:rPr>
      </w:pPr>
    </w:p>
    <w:p w:rsidR="004A2DB8" w:rsidRPr="00030FE1" w:rsidRDefault="004A2DB8" w:rsidP="00275374">
      <w:pPr>
        <w:jc w:val="both"/>
        <w:rPr>
          <w:rFonts w:asciiTheme="minorHAnsi" w:hAnsiTheme="minorHAnsi" w:cstheme="minorHAnsi"/>
          <w:sz w:val="20"/>
          <w:szCs w:val="20"/>
          <w:lang w:val="sr-Cyrl-CS"/>
        </w:rPr>
      </w:pPr>
    </w:p>
    <w:p w:rsidR="004A2DB8" w:rsidRPr="00030FE1" w:rsidRDefault="004A2DB8" w:rsidP="00275374">
      <w:pPr>
        <w:jc w:val="both"/>
        <w:rPr>
          <w:rFonts w:asciiTheme="minorHAnsi" w:hAnsiTheme="minorHAnsi" w:cstheme="minorHAnsi"/>
          <w:sz w:val="20"/>
          <w:szCs w:val="20"/>
          <w:lang w:val="sr-Cyrl-CS"/>
        </w:rPr>
      </w:pPr>
    </w:p>
    <w:p w:rsidR="00275374" w:rsidRPr="00030FE1" w:rsidRDefault="00275374" w:rsidP="00275374">
      <w:pPr>
        <w:jc w:val="both"/>
        <w:rPr>
          <w:rFonts w:asciiTheme="minorHAnsi" w:hAnsiTheme="minorHAnsi" w:cstheme="minorHAnsi"/>
          <w:sz w:val="20"/>
          <w:szCs w:val="20"/>
        </w:rPr>
      </w:pPr>
      <w:r>
        <w:rPr>
          <w:rFonts w:asciiTheme="minorHAnsi" w:hAnsiTheme="minorHAnsi"/>
          <w:sz w:val="20"/>
          <w:szCs w:val="20"/>
        </w:rPr>
        <w:t>Mijloacele se aprobă instituțiilor de învățământ elementar şi mediu din teritoriul P.A. Voivodina al căror fondator este Republica Serbia, Provincia Autonomă sau unitatea autoguvernării locale, centrelor regionale pentru dezvoltarea profesională a angajaţilor în domeniul învăţământului cu sediul în teritoriul P.A. Voivodina, precum şi asociaţiilor cu sediul în teritoriul P.A. Voivodina, care au prevăzut ca unul din obiectivele asocierii să fie şi activităţile din domeniul învăţământului (în continuare: beneficiarilor).</w:t>
      </w:r>
    </w:p>
    <w:p w:rsidR="00275374" w:rsidRPr="00030FE1" w:rsidRDefault="00275374" w:rsidP="00275374">
      <w:pPr>
        <w:ind w:firstLine="720"/>
        <w:jc w:val="both"/>
        <w:rPr>
          <w:rFonts w:asciiTheme="minorHAnsi" w:hAnsiTheme="minorHAnsi" w:cstheme="minorHAnsi"/>
          <w:sz w:val="20"/>
          <w:szCs w:val="20"/>
        </w:rPr>
      </w:pPr>
    </w:p>
    <w:p w:rsidR="00275374" w:rsidRPr="00030FE1" w:rsidRDefault="00275374" w:rsidP="00275374">
      <w:pPr>
        <w:ind w:firstLine="720"/>
        <w:jc w:val="both"/>
        <w:rPr>
          <w:rFonts w:asciiTheme="minorHAnsi" w:hAnsiTheme="minorHAnsi" w:cstheme="minorHAnsi"/>
          <w:sz w:val="20"/>
          <w:szCs w:val="20"/>
        </w:rPr>
      </w:pPr>
    </w:p>
    <w:p w:rsidR="00275374" w:rsidRPr="00030FE1"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color w:val="000000"/>
          <w:sz w:val="20"/>
          <w:szCs w:val="20"/>
        </w:rPr>
      </w:pPr>
      <w:r>
        <w:rPr>
          <w:rFonts w:asciiTheme="minorHAnsi" w:hAnsiTheme="minorHAnsi"/>
          <w:b/>
          <w:color w:val="000000"/>
          <w:sz w:val="20"/>
          <w:szCs w:val="20"/>
        </w:rPr>
        <w:t>III</w:t>
      </w:r>
    </w:p>
    <w:p w:rsidR="00275374" w:rsidRPr="00030FE1"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color w:val="000000"/>
          <w:sz w:val="20"/>
          <w:szCs w:val="20"/>
        </w:rPr>
      </w:pPr>
    </w:p>
    <w:p w:rsidR="00275374" w:rsidRPr="00030FE1" w:rsidRDefault="00275374" w:rsidP="00275374">
      <w:pPr>
        <w:pStyle w:val="BlockText"/>
        <w:tabs>
          <w:tab w:val="clear" w:pos="5423"/>
          <w:tab w:val="clear" w:pos="5797"/>
          <w:tab w:val="left" w:pos="0"/>
          <w:tab w:val="left" w:pos="1440"/>
        </w:tabs>
        <w:ind w:left="0" w:right="-11" w:firstLine="0"/>
        <w:rPr>
          <w:rFonts w:asciiTheme="minorHAnsi" w:hAnsiTheme="minorHAnsi" w:cstheme="minorHAnsi"/>
          <w:b/>
          <w:color w:val="000000"/>
          <w:sz w:val="20"/>
          <w:szCs w:val="20"/>
        </w:rPr>
      </w:pPr>
      <w:r>
        <w:rPr>
          <w:rFonts w:asciiTheme="minorHAnsi" w:hAnsiTheme="minorHAnsi"/>
          <w:sz w:val="20"/>
          <w:szCs w:val="20"/>
        </w:rPr>
        <w:t>Repartizarea mijloacelor prevăzute la punctul II din prezenta decizie pe instituţiile şi asociaţiile al căror sediu este în P.A. Voivodina, este prezentată în Anexa tipărită alături de prezenta decizie şi prezintă parte integrantă a acesteia (Repartizarea mijloacelor pentru finanţarea şi cofinanţarea programelor şi proiectelor din domeniul învăţământului elementar şi mediu din P.A. Voivodina în anul 2024 - Tabelul 1 -4).</w:t>
      </w:r>
    </w:p>
    <w:p w:rsidR="00275374" w:rsidRPr="00030FE1" w:rsidRDefault="00275374" w:rsidP="00275374">
      <w:pPr>
        <w:tabs>
          <w:tab w:val="left" w:pos="0"/>
          <w:tab w:val="left" w:pos="720"/>
          <w:tab w:val="left" w:pos="1440"/>
          <w:tab w:val="left" w:pos="5040"/>
        </w:tabs>
        <w:ind w:right="102"/>
        <w:jc w:val="both"/>
        <w:rPr>
          <w:rFonts w:asciiTheme="minorHAnsi" w:hAnsiTheme="minorHAnsi" w:cstheme="minorHAnsi"/>
          <w:sz w:val="20"/>
          <w:szCs w:val="20"/>
          <w:lang w:val="ru-RU"/>
        </w:rPr>
      </w:pPr>
    </w:p>
    <w:p w:rsidR="00275374" w:rsidRPr="00030FE1" w:rsidRDefault="00275374" w:rsidP="00275374">
      <w:pPr>
        <w:tabs>
          <w:tab w:val="left" w:pos="0"/>
          <w:tab w:val="left" w:pos="720"/>
          <w:tab w:val="left" w:pos="1440"/>
          <w:tab w:val="left" w:pos="5040"/>
        </w:tabs>
        <w:ind w:right="102"/>
        <w:jc w:val="both"/>
        <w:rPr>
          <w:rFonts w:asciiTheme="minorHAnsi" w:hAnsiTheme="minorHAnsi" w:cstheme="minorHAnsi"/>
          <w:b/>
          <w:color w:val="000000"/>
          <w:sz w:val="20"/>
          <w:szCs w:val="20"/>
          <w:lang w:val="sr-Cyrl-CS"/>
        </w:rPr>
      </w:pPr>
    </w:p>
    <w:p w:rsidR="00275374" w:rsidRPr="00030FE1"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color w:val="000000"/>
          <w:sz w:val="20"/>
          <w:szCs w:val="20"/>
        </w:rPr>
      </w:pPr>
    </w:p>
    <w:p w:rsidR="00275374" w:rsidRPr="00030FE1" w:rsidRDefault="00275374" w:rsidP="00275374">
      <w:pPr>
        <w:pStyle w:val="BlockText"/>
        <w:tabs>
          <w:tab w:val="clear" w:pos="5423"/>
          <w:tab w:val="clear" w:pos="5797"/>
          <w:tab w:val="left" w:pos="0"/>
          <w:tab w:val="left" w:pos="1440"/>
        </w:tabs>
        <w:ind w:left="0" w:right="-11" w:firstLine="0"/>
        <w:jc w:val="center"/>
        <w:rPr>
          <w:rFonts w:asciiTheme="minorHAnsi" w:hAnsiTheme="minorHAnsi" w:cstheme="minorHAnsi"/>
          <w:b/>
          <w:color w:val="000000"/>
          <w:sz w:val="20"/>
          <w:szCs w:val="20"/>
        </w:rPr>
      </w:pPr>
      <w:r>
        <w:rPr>
          <w:rFonts w:asciiTheme="minorHAnsi" w:hAnsiTheme="minorHAnsi"/>
          <w:b/>
          <w:color w:val="000000"/>
          <w:sz w:val="20"/>
          <w:szCs w:val="20"/>
        </w:rPr>
        <w:t>IV</w:t>
      </w:r>
      <w:r>
        <w:rPr>
          <w:rFonts w:asciiTheme="minorHAnsi" w:hAnsiTheme="minorHAnsi"/>
          <w:sz w:val="20"/>
          <w:szCs w:val="20"/>
        </w:rPr>
        <w:t xml:space="preserve">   </w:t>
      </w:r>
    </w:p>
    <w:p w:rsidR="00275374" w:rsidRPr="00030FE1" w:rsidRDefault="00275374" w:rsidP="00275374">
      <w:pPr>
        <w:tabs>
          <w:tab w:val="left" w:pos="720"/>
          <w:tab w:val="left" w:pos="3960"/>
        </w:tabs>
        <w:jc w:val="both"/>
        <w:rPr>
          <w:rFonts w:asciiTheme="minorHAnsi" w:hAnsiTheme="minorHAnsi" w:cstheme="minorHAnsi"/>
          <w:bCs/>
          <w:iCs/>
          <w:sz w:val="20"/>
          <w:szCs w:val="20"/>
          <w:lang w:val="sr-Cyrl-CS"/>
        </w:rPr>
      </w:pPr>
    </w:p>
    <w:p w:rsidR="00275374" w:rsidRPr="00030FE1" w:rsidRDefault="00671D03" w:rsidP="00275374">
      <w:pPr>
        <w:tabs>
          <w:tab w:val="left" w:pos="0"/>
          <w:tab w:val="left" w:pos="540"/>
          <w:tab w:val="left" w:pos="720"/>
          <w:tab w:val="left" w:pos="1440"/>
          <w:tab w:val="left" w:pos="5040"/>
        </w:tabs>
        <w:ind w:right="26"/>
        <w:jc w:val="both"/>
        <w:rPr>
          <w:rFonts w:asciiTheme="minorHAnsi" w:hAnsiTheme="minorHAnsi" w:cstheme="minorHAnsi"/>
          <w:sz w:val="20"/>
          <w:szCs w:val="20"/>
        </w:rPr>
      </w:pPr>
      <w:r>
        <w:rPr>
          <w:rFonts w:asciiTheme="minorHAnsi" w:hAnsiTheme="minorHAnsi"/>
          <w:sz w:val="20"/>
          <w:szCs w:val="20"/>
        </w:rPr>
        <w:t xml:space="preserve">Mijloacele prevăzute la punctul II din prezenta decizie sunt prevăzute prin Hotărârea Adunării Provinciei privind bugetul Provinciei Autonome Voivodina pentru anul 2024 („Buletinul oficial al P.A.V.”, nr.: 45/23) în cadrul Părţii 06-Secretariatul Provincial pentru Educaţie, Reglementări, Administraţie şi Minorităţile Naţionale – Comunităţile Naţionale, Programul 2003 - Învăţământul elementar, Activitatea de program 1004 - Ridicarea calităţii învăţământului elementar, clasificarea funcţională 910 Învăţământul preşcolar şi elementar, sursa de finanţare 01 00 - Venituri şi încasări generale ale bugetului, clasificarea economică 4631 - Transferuri curente altor niveluri ale puterii şi Programul 2004 - Învăţământul mediu, Activitatea de program 1002 - Ridicarea calităţii învăţământului mediu, clasificarea funcţională 920 - Învăţământul mediu, sursa de finanţare 01 00 - Venituri şi încasări generale ale bugetului, clasificarea economică 4631 - Transferuri curente altor niveluri ale puterii şi se transferă beneficiarilor </w:t>
      </w:r>
      <w:r>
        <w:rPr>
          <w:rFonts w:asciiTheme="minorHAnsi" w:hAnsiTheme="minorHAnsi"/>
          <w:b/>
          <w:bCs/>
          <w:sz w:val="20"/>
          <w:szCs w:val="20"/>
        </w:rPr>
        <w:t>în conformitate cu afluenţa mijloacelor în bugetul P.A. Voivodina, respectiv cu posibilităţile de lichiditate ale bugetului.</w:t>
      </w:r>
      <w:r>
        <w:rPr>
          <w:rFonts w:asciiTheme="minorHAnsi" w:hAnsiTheme="minorHAnsi"/>
          <w:sz w:val="20"/>
          <w:szCs w:val="20"/>
        </w:rPr>
        <w:t xml:space="preserve">  </w:t>
      </w:r>
    </w:p>
    <w:p w:rsidR="00275374" w:rsidRPr="00030FE1" w:rsidRDefault="00275374" w:rsidP="00275374">
      <w:pPr>
        <w:tabs>
          <w:tab w:val="left" w:pos="0"/>
          <w:tab w:val="left" w:pos="540"/>
          <w:tab w:val="left" w:pos="720"/>
          <w:tab w:val="left" w:pos="1440"/>
          <w:tab w:val="left" w:pos="5040"/>
        </w:tabs>
        <w:ind w:right="26"/>
        <w:jc w:val="center"/>
        <w:rPr>
          <w:rFonts w:asciiTheme="minorHAnsi" w:hAnsiTheme="minorHAnsi" w:cstheme="minorHAnsi"/>
          <w:b/>
          <w:sz w:val="20"/>
          <w:szCs w:val="20"/>
        </w:rPr>
      </w:pPr>
    </w:p>
    <w:p w:rsidR="00275374" w:rsidRPr="00030FE1" w:rsidRDefault="00275374" w:rsidP="00275374">
      <w:pPr>
        <w:tabs>
          <w:tab w:val="left" w:pos="0"/>
          <w:tab w:val="left" w:pos="540"/>
          <w:tab w:val="left" w:pos="720"/>
          <w:tab w:val="left" w:pos="1440"/>
          <w:tab w:val="left" w:pos="5040"/>
        </w:tabs>
        <w:ind w:right="102"/>
        <w:jc w:val="center"/>
        <w:rPr>
          <w:rFonts w:asciiTheme="minorHAnsi" w:hAnsiTheme="minorHAnsi" w:cstheme="minorHAnsi"/>
          <w:b/>
          <w:sz w:val="20"/>
          <w:szCs w:val="20"/>
        </w:rPr>
      </w:pPr>
      <w:r>
        <w:rPr>
          <w:rFonts w:asciiTheme="minorHAnsi" w:hAnsiTheme="minorHAnsi"/>
          <w:b/>
          <w:sz w:val="20"/>
          <w:szCs w:val="20"/>
        </w:rPr>
        <w:t>V</w:t>
      </w:r>
    </w:p>
    <w:p w:rsidR="00275374" w:rsidRPr="00030FE1" w:rsidRDefault="00275374" w:rsidP="00275374">
      <w:pPr>
        <w:tabs>
          <w:tab w:val="left" w:pos="0"/>
          <w:tab w:val="left" w:pos="540"/>
          <w:tab w:val="left" w:pos="720"/>
          <w:tab w:val="left" w:pos="1440"/>
          <w:tab w:val="left" w:pos="5040"/>
        </w:tabs>
        <w:ind w:right="102"/>
        <w:jc w:val="center"/>
        <w:rPr>
          <w:rFonts w:asciiTheme="minorHAnsi" w:hAnsiTheme="minorHAnsi" w:cstheme="minorHAnsi"/>
          <w:b/>
          <w:color w:val="000000"/>
          <w:sz w:val="20"/>
          <w:szCs w:val="20"/>
          <w:lang w:val="sr-Cyrl-CS"/>
        </w:rPr>
      </w:pPr>
    </w:p>
    <w:p w:rsidR="00275374" w:rsidRPr="00030FE1" w:rsidRDefault="00275374" w:rsidP="00275374">
      <w:pPr>
        <w:tabs>
          <w:tab w:val="left" w:pos="720"/>
          <w:tab w:val="left" w:pos="5040"/>
        </w:tabs>
        <w:ind w:right="102"/>
        <w:jc w:val="both"/>
        <w:rPr>
          <w:rFonts w:asciiTheme="minorHAnsi" w:hAnsiTheme="minorHAnsi" w:cstheme="minorHAnsi"/>
          <w:color w:val="000000"/>
          <w:sz w:val="20"/>
          <w:szCs w:val="20"/>
        </w:rPr>
      </w:pPr>
      <w:r>
        <w:rPr>
          <w:rFonts w:asciiTheme="minorHAnsi" w:hAnsiTheme="minorHAnsi"/>
          <w:color w:val="000000"/>
          <w:sz w:val="20"/>
          <w:szCs w:val="20"/>
        </w:rPr>
        <w:t xml:space="preserve">Secretariatul va </w:t>
      </w:r>
      <w:r>
        <w:rPr>
          <w:rFonts w:asciiTheme="minorHAnsi" w:hAnsiTheme="minorHAnsi"/>
          <w:b/>
          <w:bCs/>
          <w:color w:val="000000"/>
          <w:sz w:val="20"/>
          <w:szCs w:val="20"/>
        </w:rPr>
        <w:t>înştiinţa beneficiarii</w:t>
      </w:r>
      <w:r>
        <w:rPr>
          <w:rFonts w:asciiTheme="minorHAnsi" w:hAnsiTheme="minorHAnsi"/>
          <w:color w:val="000000"/>
          <w:sz w:val="20"/>
          <w:szCs w:val="20"/>
        </w:rPr>
        <w:t xml:space="preserve"> cu privire la repartizarea mijloacelor stabilită prin prezenta decizie.</w:t>
      </w:r>
      <w:r>
        <w:rPr>
          <w:rFonts w:asciiTheme="minorHAnsi" w:hAnsiTheme="minorHAnsi"/>
          <w:sz w:val="20"/>
          <w:szCs w:val="20"/>
        </w:rPr>
        <w:t xml:space="preserve"> </w:t>
      </w:r>
    </w:p>
    <w:p w:rsidR="00FA0A77" w:rsidRPr="00030FE1" w:rsidRDefault="00FA0A77" w:rsidP="00275374">
      <w:pPr>
        <w:tabs>
          <w:tab w:val="left" w:pos="0"/>
          <w:tab w:val="left" w:pos="1080"/>
          <w:tab w:val="left" w:pos="1440"/>
          <w:tab w:val="left" w:pos="5040"/>
        </w:tabs>
        <w:ind w:right="102"/>
        <w:jc w:val="center"/>
        <w:rPr>
          <w:rFonts w:asciiTheme="minorHAnsi" w:hAnsiTheme="minorHAnsi" w:cstheme="minorHAnsi"/>
          <w:b/>
          <w:color w:val="000000"/>
          <w:sz w:val="20"/>
          <w:szCs w:val="20"/>
          <w:lang w:val="sr-Cyrl-CS"/>
        </w:rPr>
      </w:pPr>
    </w:p>
    <w:p w:rsidR="00275374" w:rsidRPr="00030FE1" w:rsidRDefault="00275374" w:rsidP="00275374">
      <w:pPr>
        <w:tabs>
          <w:tab w:val="left" w:pos="0"/>
          <w:tab w:val="left" w:pos="1080"/>
          <w:tab w:val="left" w:pos="1440"/>
          <w:tab w:val="left" w:pos="5040"/>
        </w:tabs>
        <w:ind w:right="102"/>
        <w:jc w:val="center"/>
        <w:rPr>
          <w:rFonts w:asciiTheme="minorHAnsi" w:hAnsiTheme="minorHAnsi" w:cstheme="minorHAnsi"/>
          <w:b/>
          <w:color w:val="000000"/>
          <w:sz w:val="20"/>
          <w:szCs w:val="20"/>
        </w:rPr>
      </w:pPr>
      <w:r>
        <w:rPr>
          <w:rFonts w:asciiTheme="minorHAnsi" w:hAnsiTheme="minorHAnsi"/>
          <w:b/>
          <w:color w:val="000000"/>
          <w:sz w:val="20"/>
          <w:szCs w:val="20"/>
        </w:rPr>
        <w:t>VI</w:t>
      </w:r>
    </w:p>
    <w:p w:rsidR="00275374" w:rsidRPr="00030FE1" w:rsidRDefault="00275374" w:rsidP="00275374">
      <w:pPr>
        <w:tabs>
          <w:tab w:val="left" w:pos="0"/>
          <w:tab w:val="left" w:pos="1080"/>
          <w:tab w:val="left" w:pos="1440"/>
          <w:tab w:val="left" w:pos="5040"/>
        </w:tabs>
        <w:ind w:right="102"/>
        <w:jc w:val="center"/>
        <w:rPr>
          <w:rFonts w:asciiTheme="minorHAnsi" w:hAnsiTheme="minorHAnsi" w:cstheme="minorHAnsi"/>
          <w:b/>
          <w:color w:val="000000"/>
          <w:sz w:val="20"/>
          <w:szCs w:val="20"/>
          <w:lang w:val="sr-Cyrl-CS"/>
        </w:rPr>
      </w:pPr>
    </w:p>
    <w:p w:rsidR="00275374" w:rsidRPr="00030FE1" w:rsidRDefault="00275374" w:rsidP="00275374">
      <w:pPr>
        <w:tabs>
          <w:tab w:val="left" w:pos="0"/>
          <w:tab w:val="left" w:pos="720"/>
          <w:tab w:val="left" w:pos="1440"/>
          <w:tab w:val="left" w:pos="5040"/>
        </w:tabs>
        <w:ind w:right="102"/>
        <w:jc w:val="both"/>
        <w:rPr>
          <w:rFonts w:asciiTheme="minorHAnsi" w:hAnsiTheme="minorHAnsi" w:cstheme="minorHAnsi"/>
          <w:b/>
          <w:color w:val="000000"/>
          <w:sz w:val="20"/>
          <w:szCs w:val="20"/>
        </w:rPr>
      </w:pPr>
      <w:r>
        <w:rPr>
          <w:rFonts w:asciiTheme="minorHAnsi" w:hAnsiTheme="minorHAnsi"/>
          <w:color w:val="000000"/>
          <w:sz w:val="20"/>
          <w:szCs w:val="20"/>
        </w:rPr>
        <w:t xml:space="preserve">Secretariatul va prelua obligaţia faţă de beneficiari </w:t>
      </w:r>
      <w:r>
        <w:rPr>
          <w:rFonts w:asciiTheme="minorHAnsi" w:hAnsiTheme="minorHAnsi"/>
          <w:b/>
          <w:bCs/>
          <w:color w:val="000000"/>
          <w:sz w:val="20"/>
          <w:szCs w:val="20"/>
        </w:rPr>
        <w:t>în baza contractului semnat electronic.</w:t>
      </w:r>
      <w:r>
        <w:rPr>
          <w:rFonts w:asciiTheme="minorHAnsi" w:hAnsiTheme="minorHAnsi"/>
          <w:b/>
          <w:color w:val="000000"/>
          <w:sz w:val="20"/>
          <w:szCs w:val="20"/>
        </w:rPr>
        <w:t xml:space="preserve"> </w:t>
      </w:r>
    </w:p>
    <w:p w:rsidR="00275374" w:rsidRPr="00030FE1" w:rsidRDefault="00275374" w:rsidP="00275374">
      <w:pPr>
        <w:tabs>
          <w:tab w:val="left" w:pos="0"/>
          <w:tab w:val="left" w:pos="1080"/>
          <w:tab w:val="left" w:pos="1440"/>
          <w:tab w:val="left" w:pos="5040"/>
        </w:tabs>
        <w:ind w:right="102"/>
        <w:jc w:val="both"/>
        <w:rPr>
          <w:rFonts w:asciiTheme="minorHAnsi" w:hAnsiTheme="minorHAnsi" w:cstheme="minorHAnsi"/>
          <w:b/>
          <w:color w:val="000000"/>
          <w:sz w:val="20"/>
          <w:szCs w:val="20"/>
          <w:lang w:val="sr-Cyrl-CS"/>
        </w:rPr>
      </w:pPr>
    </w:p>
    <w:p w:rsidR="00275374" w:rsidRPr="00030FE1" w:rsidRDefault="00275374" w:rsidP="00275374">
      <w:pPr>
        <w:pStyle w:val="BodyTextIndent3"/>
        <w:tabs>
          <w:tab w:val="left" w:pos="5040"/>
        </w:tabs>
        <w:ind w:left="0"/>
        <w:jc w:val="center"/>
        <w:rPr>
          <w:rFonts w:asciiTheme="minorHAnsi" w:hAnsiTheme="minorHAnsi" w:cstheme="minorHAnsi"/>
          <w:b/>
          <w:color w:val="000000"/>
          <w:sz w:val="20"/>
          <w:szCs w:val="20"/>
        </w:rPr>
      </w:pPr>
      <w:r>
        <w:rPr>
          <w:rFonts w:asciiTheme="minorHAnsi" w:hAnsiTheme="minorHAnsi"/>
          <w:b/>
          <w:color w:val="000000"/>
          <w:sz w:val="20"/>
          <w:szCs w:val="20"/>
        </w:rPr>
        <w:t>VII</w:t>
      </w:r>
    </w:p>
    <w:p w:rsidR="00275374" w:rsidRPr="00030FE1" w:rsidRDefault="00275374" w:rsidP="00275374">
      <w:pPr>
        <w:pStyle w:val="BodyTextIndent3"/>
        <w:tabs>
          <w:tab w:val="left" w:pos="5040"/>
        </w:tabs>
        <w:jc w:val="center"/>
        <w:rPr>
          <w:rFonts w:asciiTheme="minorHAnsi" w:hAnsiTheme="minorHAnsi" w:cstheme="minorHAnsi"/>
          <w:b/>
          <w:color w:val="000000"/>
          <w:sz w:val="20"/>
          <w:szCs w:val="20"/>
        </w:rPr>
      </w:pPr>
    </w:p>
    <w:p w:rsidR="00275374" w:rsidRPr="00030FE1" w:rsidRDefault="00275374" w:rsidP="00275374">
      <w:pPr>
        <w:pStyle w:val="BodyTextIndent3"/>
        <w:tabs>
          <w:tab w:val="left" w:pos="5040"/>
        </w:tabs>
        <w:ind w:left="0"/>
        <w:rPr>
          <w:rFonts w:asciiTheme="minorHAnsi" w:hAnsiTheme="minorHAnsi" w:cstheme="minorHAnsi"/>
          <w:color w:val="000000"/>
          <w:sz w:val="20"/>
          <w:szCs w:val="20"/>
        </w:rPr>
      </w:pPr>
      <w:r>
        <w:rPr>
          <w:rFonts w:asciiTheme="minorHAnsi" w:hAnsiTheme="minorHAnsi"/>
          <w:color w:val="000000"/>
          <w:sz w:val="20"/>
          <w:szCs w:val="20"/>
        </w:rPr>
        <w:t>Prezenta decizie este definitivă şi împotriva ei nu se poate depune cale de atac.</w:t>
      </w:r>
    </w:p>
    <w:p w:rsidR="00275374" w:rsidRPr="00030FE1" w:rsidRDefault="00275374" w:rsidP="00275374">
      <w:pPr>
        <w:jc w:val="both"/>
        <w:rPr>
          <w:rFonts w:asciiTheme="minorHAnsi" w:hAnsiTheme="minorHAnsi" w:cstheme="minorHAnsi"/>
          <w:color w:val="000000"/>
          <w:sz w:val="20"/>
          <w:szCs w:val="20"/>
          <w:lang w:val="sr-Cyrl-CS"/>
        </w:rPr>
      </w:pPr>
    </w:p>
    <w:p w:rsidR="00275374" w:rsidRPr="00030FE1" w:rsidRDefault="00275374" w:rsidP="00275374">
      <w:pPr>
        <w:jc w:val="center"/>
        <w:rPr>
          <w:rFonts w:asciiTheme="minorHAnsi" w:hAnsiTheme="minorHAnsi" w:cstheme="minorHAnsi"/>
          <w:b/>
          <w:color w:val="000000"/>
          <w:sz w:val="20"/>
          <w:szCs w:val="20"/>
        </w:rPr>
      </w:pPr>
      <w:r>
        <w:rPr>
          <w:rFonts w:asciiTheme="minorHAnsi" w:hAnsiTheme="minorHAnsi"/>
          <w:b/>
          <w:color w:val="000000"/>
          <w:sz w:val="20"/>
          <w:szCs w:val="20"/>
        </w:rPr>
        <w:t>VIII</w:t>
      </w:r>
    </w:p>
    <w:p w:rsidR="00275374" w:rsidRPr="00030FE1" w:rsidRDefault="00275374" w:rsidP="00275374">
      <w:pPr>
        <w:jc w:val="both"/>
        <w:rPr>
          <w:rFonts w:asciiTheme="minorHAnsi" w:hAnsiTheme="minorHAnsi" w:cstheme="minorHAnsi"/>
          <w:b/>
          <w:color w:val="000000"/>
          <w:sz w:val="20"/>
          <w:szCs w:val="20"/>
          <w:lang w:val="sr-Cyrl-CS"/>
        </w:rPr>
      </w:pPr>
    </w:p>
    <w:p w:rsidR="00275374" w:rsidRPr="00030FE1" w:rsidRDefault="00275374" w:rsidP="00275374">
      <w:pPr>
        <w:pStyle w:val="BodyTextIndent3"/>
        <w:tabs>
          <w:tab w:val="left" w:pos="5040"/>
        </w:tabs>
        <w:ind w:left="0"/>
        <w:jc w:val="both"/>
        <w:rPr>
          <w:rFonts w:asciiTheme="minorHAnsi" w:hAnsiTheme="minorHAnsi" w:cstheme="minorHAnsi"/>
          <w:sz w:val="20"/>
          <w:szCs w:val="20"/>
        </w:rPr>
      </w:pPr>
      <w:r>
        <w:rPr>
          <w:rFonts w:asciiTheme="minorHAnsi" w:hAnsiTheme="minorHAnsi"/>
          <w:sz w:val="20"/>
          <w:szCs w:val="20"/>
        </w:rPr>
        <w:t>Pentru executarea prezentei decizii este responsabil Sectorul pentru activităţi material-financiare al Secretariatului.</w:t>
      </w:r>
    </w:p>
    <w:p w:rsidR="00275374" w:rsidRPr="00030FE1" w:rsidRDefault="00275374" w:rsidP="00275374">
      <w:pPr>
        <w:jc w:val="both"/>
        <w:rPr>
          <w:rFonts w:asciiTheme="minorHAnsi" w:hAnsiTheme="minorHAnsi" w:cstheme="minorHAnsi"/>
          <w:b/>
          <w:color w:val="000000"/>
          <w:sz w:val="20"/>
          <w:szCs w:val="20"/>
          <w:lang w:val="sr-Cyrl-CS"/>
        </w:rPr>
      </w:pPr>
    </w:p>
    <w:p w:rsidR="00275374" w:rsidRPr="00030FE1" w:rsidRDefault="00275374" w:rsidP="00275374">
      <w:pPr>
        <w:jc w:val="both"/>
        <w:rPr>
          <w:rFonts w:asciiTheme="minorHAnsi" w:hAnsiTheme="minorHAnsi" w:cstheme="minorHAnsi"/>
          <w:b/>
          <w:color w:val="000000"/>
          <w:sz w:val="20"/>
          <w:szCs w:val="20"/>
          <w:lang w:val="sr-Cyrl-CS"/>
        </w:rPr>
      </w:pPr>
    </w:p>
    <w:p w:rsidR="00275374" w:rsidRPr="00030FE1" w:rsidRDefault="00275374" w:rsidP="00275374">
      <w:pPr>
        <w:jc w:val="both"/>
        <w:rPr>
          <w:rFonts w:asciiTheme="minorHAnsi" w:hAnsiTheme="minorHAnsi" w:cstheme="minorHAnsi"/>
          <w:b/>
          <w:color w:val="000000"/>
          <w:sz w:val="20"/>
          <w:szCs w:val="20"/>
        </w:rPr>
      </w:pPr>
      <w:r>
        <w:rPr>
          <w:rFonts w:asciiTheme="minorHAnsi" w:hAnsiTheme="minorHAnsi"/>
          <w:b/>
          <w:color w:val="000000"/>
          <w:sz w:val="20"/>
          <w:szCs w:val="20"/>
        </w:rPr>
        <w:t>Decizia se trimite:</w:t>
      </w:r>
    </w:p>
    <w:p w:rsidR="00275374" w:rsidRPr="00030FE1" w:rsidRDefault="00275374" w:rsidP="00275374">
      <w:pPr>
        <w:numPr>
          <w:ilvl w:val="0"/>
          <w:numId w:val="1"/>
        </w:numPr>
        <w:jc w:val="both"/>
        <w:rPr>
          <w:rFonts w:asciiTheme="minorHAnsi" w:hAnsiTheme="minorHAnsi" w:cstheme="minorHAnsi"/>
          <w:color w:val="000000"/>
          <w:sz w:val="20"/>
          <w:szCs w:val="20"/>
        </w:rPr>
      </w:pPr>
      <w:r>
        <w:rPr>
          <w:rFonts w:asciiTheme="minorHAnsi" w:hAnsiTheme="minorHAnsi"/>
          <w:color w:val="000000"/>
          <w:sz w:val="20"/>
          <w:szCs w:val="20"/>
        </w:rPr>
        <w:t>Sectorului pentrua ctivităţi material-financiare al Secretariatului</w:t>
      </w:r>
    </w:p>
    <w:p w:rsidR="00275374" w:rsidRPr="00030FE1" w:rsidRDefault="00275374" w:rsidP="00275374">
      <w:pPr>
        <w:numPr>
          <w:ilvl w:val="0"/>
          <w:numId w:val="1"/>
        </w:numPr>
        <w:jc w:val="both"/>
        <w:rPr>
          <w:rFonts w:asciiTheme="minorHAnsi" w:hAnsiTheme="minorHAnsi" w:cstheme="minorHAnsi"/>
          <w:color w:val="000000"/>
          <w:sz w:val="20"/>
          <w:szCs w:val="20"/>
        </w:rPr>
      </w:pPr>
      <w:r>
        <w:rPr>
          <w:rFonts w:asciiTheme="minorHAnsi" w:hAnsiTheme="minorHAnsi"/>
          <w:color w:val="000000"/>
          <w:sz w:val="20"/>
          <w:szCs w:val="20"/>
        </w:rPr>
        <w:t xml:space="preserve">Arhivei </w:t>
      </w:r>
    </w:p>
    <w:p w:rsidR="00275374" w:rsidRPr="00030FE1" w:rsidRDefault="00275374" w:rsidP="00275374">
      <w:pPr>
        <w:jc w:val="both"/>
        <w:rPr>
          <w:rFonts w:asciiTheme="minorHAnsi" w:hAnsiTheme="minorHAnsi" w:cstheme="minorHAnsi"/>
          <w:color w:val="000000"/>
          <w:sz w:val="20"/>
          <w:szCs w:val="20"/>
          <w:lang w:val="sr-Cyrl-CS"/>
        </w:rPr>
      </w:pPr>
    </w:p>
    <w:p w:rsidR="00275374" w:rsidRPr="00030FE1" w:rsidRDefault="00275374" w:rsidP="00275374">
      <w:pPr>
        <w:jc w:val="both"/>
        <w:rPr>
          <w:rFonts w:asciiTheme="minorHAnsi" w:hAnsiTheme="minorHAnsi" w:cstheme="minorHAnsi"/>
          <w:color w:val="000000"/>
          <w:sz w:val="20"/>
          <w:szCs w:val="20"/>
          <w:lang w:val="sr-Cyrl-CS"/>
        </w:rPr>
      </w:pPr>
    </w:p>
    <w:p w:rsidR="00275374" w:rsidRPr="00030FE1" w:rsidRDefault="00275374" w:rsidP="00275374">
      <w:pPr>
        <w:ind w:left="720"/>
        <w:jc w:val="both"/>
        <w:rPr>
          <w:rFonts w:asciiTheme="minorHAnsi" w:eastAsia="Calibri" w:hAnsiTheme="minorHAnsi" w:cstheme="minorHAnsi"/>
          <w:sz w:val="20"/>
          <w:szCs w:val="20"/>
        </w:rPr>
      </w:pPr>
      <w:r>
        <w:rPr>
          <w:rFonts w:asciiTheme="minorHAnsi" w:hAnsiTheme="minorHAnsi"/>
          <w:b/>
          <w:sz w:val="20"/>
          <w:szCs w:val="20"/>
        </w:rPr>
        <w:t xml:space="preserve">                                                                                                              SECRETAR PROVINCIAL</w:t>
      </w:r>
    </w:p>
    <w:p w:rsidR="00275374" w:rsidRPr="00030FE1" w:rsidRDefault="00275374" w:rsidP="00275374">
      <w:pPr>
        <w:ind w:left="720"/>
        <w:jc w:val="both"/>
        <w:rPr>
          <w:rFonts w:asciiTheme="minorHAnsi" w:eastAsia="Calibri" w:hAnsiTheme="minorHAnsi" w:cstheme="minorHAnsi"/>
          <w:sz w:val="20"/>
          <w:szCs w:val="20"/>
        </w:rPr>
      </w:pPr>
    </w:p>
    <w:p w:rsidR="00DF3E5B" w:rsidRPr="00275374" w:rsidRDefault="00275374" w:rsidP="00B012D4">
      <w:pPr>
        <w:ind w:left="720"/>
        <w:jc w:val="both"/>
        <w:rPr>
          <w:rFonts w:asciiTheme="minorHAnsi" w:hAnsiTheme="minorHAnsi" w:cstheme="minorHAnsi"/>
          <w:sz w:val="20"/>
          <w:szCs w:val="20"/>
        </w:rPr>
      </w:pPr>
      <w:r>
        <w:rPr>
          <w:rFonts w:asciiTheme="minorHAnsi" w:hAnsiTheme="minorHAnsi"/>
          <w:b/>
          <w:bCs/>
          <w:sz w:val="20"/>
          <w:szCs w:val="20"/>
        </w:rPr>
        <w:t xml:space="preserve">                                                                                                                          Szakállas Zsolt</w:t>
      </w:r>
      <w:bookmarkStart w:id="0" w:name="_GoBack"/>
      <w:bookmarkEnd w:id="0"/>
    </w:p>
    <w:sectPr w:rsidR="00DF3E5B" w:rsidRPr="00275374" w:rsidSect="00916AA0">
      <w:footerReference w:type="even" r:id="rId8"/>
      <w:footerReference w:type="default" r:id="rId9"/>
      <w:pgSz w:w="11906" w:h="16838" w:code="9"/>
      <w:pgMar w:top="720" w:right="1260" w:bottom="126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587" w:rsidRDefault="00A55587">
      <w:r>
        <w:separator/>
      </w:r>
    </w:p>
  </w:endnote>
  <w:endnote w:type="continuationSeparator" w:id="0">
    <w:p w:rsidR="00A55587" w:rsidRDefault="00A55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BE6" w:rsidRDefault="00671D03" w:rsidP="00176B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F6BE6" w:rsidRDefault="00A55587" w:rsidP="00325A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BE6" w:rsidRDefault="00671D03" w:rsidP="00176B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12D4">
      <w:rPr>
        <w:rStyle w:val="PageNumber"/>
        <w:noProof/>
      </w:rPr>
      <w:t>1</w:t>
    </w:r>
    <w:r>
      <w:rPr>
        <w:rStyle w:val="PageNumber"/>
      </w:rPr>
      <w:fldChar w:fldCharType="end"/>
    </w:r>
  </w:p>
  <w:p w:rsidR="00CF6BE6" w:rsidRDefault="00A55587" w:rsidP="00325AF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587" w:rsidRDefault="00A55587">
      <w:r>
        <w:separator/>
      </w:r>
    </w:p>
  </w:footnote>
  <w:footnote w:type="continuationSeparator" w:id="0">
    <w:p w:rsidR="00A55587" w:rsidRDefault="00A555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A09C2"/>
    <w:multiLevelType w:val="hybridMultilevel"/>
    <w:tmpl w:val="6F8CE1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E1D1037"/>
    <w:multiLevelType w:val="hybridMultilevel"/>
    <w:tmpl w:val="8BEC64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74"/>
    <w:rsid w:val="00030FE1"/>
    <w:rsid w:val="0015081C"/>
    <w:rsid w:val="001D619A"/>
    <w:rsid w:val="00275374"/>
    <w:rsid w:val="002D6999"/>
    <w:rsid w:val="00306E7C"/>
    <w:rsid w:val="00332914"/>
    <w:rsid w:val="00375080"/>
    <w:rsid w:val="0041516F"/>
    <w:rsid w:val="004400C9"/>
    <w:rsid w:val="004A2DB8"/>
    <w:rsid w:val="004B7F7A"/>
    <w:rsid w:val="004F5A08"/>
    <w:rsid w:val="005A6ACD"/>
    <w:rsid w:val="005C5D3C"/>
    <w:rsid w:val="006131E6"/>
    <w:rsid w:val="00671D03"/>
    <w:rsid w:val="006B612E"/>
    <w:rsid w:val="00711BB9"/>
    <w:rsid w:val="00741769"/>
    <w:rsid w:val="008C38AD"/>
    <w:rsid w:val="00916AA0"/>
    <w:rsid w:val="0094205D"/>
    <w:rsid w:val="0096483F"/>
    <w:rsid w:val="009E0607"/>
    <w:rsid w:val="00A55587"/>
    <w:rsid w:val="00B012D4"/>
    <w:rsid w:val="00B0143E"/>
    <w:rsid w:val="00BC0AFB"/>
    <w:rsid w:val="00D069EF"/>
    <w:rsid w:val="00D25FC9"/>
    <w:rsid w:val="00DC2DAB"/>
    <w:rsid w:val="00DF3E5B"/>
    <w:rsid w:val="00E177C7"/>
    <w:rsid w:val="00E66690"/>
    <w:rsid w:val="00FA0A77"/>
    <w:rsid w:val="00FB3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07CEE"/>
  <w15:chartTrackingRefBased/>
  <w15:docId w15:val="{E14AD78B-5C66-4124-9DD8-0AE256DC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37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75374"/>
    <w:pPr>
      <w:tabs>
        <w:tab w:val="center" w:pos="4320"/>
        <w:tab w:val="right" w:pos="8640"/>
      </w:tabs>
    </w:pPr>
  </w:style>
  <w:style w:type="character" w:customStyle="1" w:styleId="FooterChar">
    <w:name w:val="Footer Char"/>
    <w:basedOn w:val="DefaultParagraphFont"/>
    <w:link w:val="Footer"/>
    <w:rsid w:val="00275374"/>
    <w:rPr>
      <w:rFonts w:ascii="Times New Roman" w:eastAsia="Times New Roman" w:hAnsi="Times New Roman" w:cs="Times New Roman"/>
      <w:sz w:val="24"/>
      <w:szCs w:val="24"/>
      <w:lang w:val="ro-RO"/>
    </w:rPr>
  </w:style>
  <w:style w:type="character" w:styleId="PageNumber">
    <w:name w:val="page number"/>
    <w:basedOn w:val="DefaultParagraphFont"/>
    <w:rsid w:val="00275374"/>
  </w:style>
  <w:style w:type="paragraph" w:styleId="BlockText">
    <w:name w:val="Block Text"/>
    <w:basedOn w:val="Normal"/>
    <w:rsid w:val="00275374"/>
    <w:pPr>
      <w:tabs>
        <w:tab w:val="left" w:pos="5423"/>
        <w:tab w:val="left" w:pos="5797"/>
      </w:tabs>
      <w:ind w:left="-374" w:right="-833" w:firstLine="374"/>
      <w:jc w:val="both"/>
    </w:pPr>
  </w:style>
  <w:style w:type="paragraph" w:styleId="BodyTextIndent3">
    <w:name w:val="Body Text Indent 3"/>
    <w:basedOn w:val="Normal"/>
    <w:link w:val="BodyTextIndent3Char"/>
    <w:rsid w:val="00275374"/>
    <w:pPr>
      <w:spacing w:after="120"/>
      <w:ind w:left="360"/>
    </w:pPr>
    <w:rPr>
      <w:sz w:val="16"/>
      <w:szCs w:val="16"/>
    </w:rPr>
  </w:style>
  <w:style w:type="character" w:customStyle="1" w:styleId="BodyTextIndent3Char">
    <w:name w:val="Body Text Indent 3 Char"/>
    <w:basedOn w:val="DefaultParagraphFont"/>
    <w:link w:val="BodyTextIndent3"/>
    <w:rsid w:val="00275374"/>
    <w:rPr>
      <w:rFonts w:ascii="Times New Roman" w:eastAsia="Times New Roman" w:hAnsi="Times New Roman" w:cs="Times New Roman"/>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Merlida Konstantinovic</dc:creator>
  <cp:keywords/>
  <dc:description/>
  <cp:lastModifiedBy>Vladimir Mitrovic</cp:lastModifiedBy>
  <cp:revision>3</cp:revision>
  <dcterms:created xsi:type="dcterms:W3CDTF">2024-04-24T11:23:00Z</dcterms:created>
  <dcterms:modified xsi:type="dcterms:W3CDTF">2024-04-24T12:17:00Z</dcterms:modified>
</cp:coreProperties>
</file>