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, Reglementări,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Bulevar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21000 Novi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425CE4" w:rsidRPr="00E43122" w:rsidRDefault="000C7A47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D21519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AD1D2A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128-454-9/02.04.2023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12.05.2023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D10B0" w:rsidRDefault="00713223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În baza art. 15, 16 alineatul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P.A.V.",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2023 („Buletinul oficial al P.A.V.”, numărul 54/22)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PAV”, nr. 07/23), după realizarea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elaborării documentației tehnice pentru nevoile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(„Buletinul oficial al PAV”, nr. 08/23), secretarul provincial emite:</w:t>
      </w:r>
    </w:p>
    <w:p w:rsidR="00425CE4" w:rsidRPr="00DC59E9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</w:rPr>
      </w:pPr>
      <w:r w:rsidRPr="00DC59E9">
        <w:rPr>
          <w:rFonts w:ascii="Calibri" w:hAnsi="Calibri"/>
          <w:b/>
          <w:bCs/>
          <w:color w:val="000000"/>
        </w:rPr>
        <w:t>DECIZIA</w:t>
      </w:r>
    </w:p>
    <w:p w:rsidR="00425CE4" w:rsidRPr="00DC59E9" w:rsidRDefault="00AD1D2A" w:rsidP="00530E5D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 w:rsidRPr="00DC59E9">
        <w:rPr>
          <w:rFonts w:ascii="Calibri" w:hAnsi="Calibri"/>
          <w:b/>
        </w:rPr>
        <w:t>PRIVIND REPARTIZAREA MIJLOACELOR BUGETARE ALE SECRETARIATULUI PROVINCIAL PENTRU EDUCAŢIE, REGLEMENTĂRI, ADMINISTRAŢIE ŞI MINORITĂŢILE NAŢIONALE - COMUNITĂŢILE NAŢIONALE PENTRU FINANŢAREA ŞI COFINANŢAREA ELABORĂRII DOCUMENTAȚIEI TEHNICE PENTRU NEVOILE INSTITUŢIILOR DE EDUCAŢIE ŞI INSTRUCŢIE MEDIE DIN TERITORIUL PROVINCIEI AUTONOME VOIVODINA PENTRU ANUL 2023</w:t>
      </w:r>
      <w:r w:rsidR="00DC59E9" w:rsidRPr="00DC59E9">
        <w:rPr>
          <w:rFonts w:ascii="Calibri" w:hAnsi="Calibri"/>
          <w:b/>
          <w:sz w:val="22"/>
          <w:szCs w:val="22"/>
        </w:rPr>
        <w:t xml:space="preserve"> 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</w:t>
      </w:r>
      <w:proofErr w:type="spellStart"/>
      <w:r>
        <w:rPr>
          <w:rFonts w:ascii="Calibri" w:hAnsi="Calibri"/>
          <w:sz w:val="22"/>
          <w:szCs w:val="22"/>
        </w:rPr>
        <w:t>stabileşte</w:t>
      </w:r>
      <w:proofErr w:type="spellEnd"/>
      <w:r>
        <w:rPr>
          <w:rFonts w:ascii="Calibri" w:hAnsi="Calibri"/>
          <w:sz w:val="22"/>
          <w:szCs w:val="22"/>
        </w:rPr>
        <w:t xml:space="preserve"> repartizarea mijloacelor bugetare ale 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către </w:t>
      </w:r>
      <w:proofErr w:type="spellStart"/>
      <w:r>
        <w:rPr>
          <w:rFonts w:ascii="Calibri" w:hAnsi="Calibri"/>
          <w:sz w:val="22"/>
          <w:szCs w:val="22"/>
        </w:rPr>
        <w:t>instituţiile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conform </w:t>
      </w:r>
      <w:r>
        <w:rPr>
          <w:rFonts w:ascii="Calibri" w:hAnsi="Calibri"/>
          <w:i/>
          <w:sz w:val="22"/>
          <w:szCs w:val="22"/>
        </w:rPr>
        <w:t xml:space="preserve">Concursului pentru </w:t>
      </w:r>
      <w:proofErr w:type="spellStart"/>
      <w:r>
        <w:rPr>
          <w:rFonts w:ascii="Calibri" w:hAnsi="Calibri"/>
          <w:i/>
          <w:sz w:val="22"/>
          <w:szCs w:val="22"/>
        </w:rPr>
        <w:t>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cofinanţarea</w:t>
      </w:r>
      <w:proofErr w:type="spellEnd"/>
      <w:r>
        <w:rPr>
          <w:rFonts w:ascii="Calibri" w:hAnsi="Calibri"/>
          <w:i/>
          <w:sz w:val="22"/>
          <w:szCs w:val="22"/>
        </w:rPr>
        <w:t xml:space="preserve"> elaborării </w:t>
      </w:r>
      <w:proofErr w:type="spellStart"/>
      <w:r>
        <w:rPr>
          <w:rFonts w:ascii="Calibri" w:hAnsi="Calibri"/>
          <w:i/>
          <w:sz w:val="22"/>
          <w:szCs w:val="22"/>
        </w:rPr>
        <w:t>documentaţiei</w:t>
      </w:r>
      <w:proofErr w:type="spellEnd"/>
      <w:r>
        <w:rPr>
          <w:rFonts w:ascii="Calibri" w:hAnsi="Calibri"/>
          <w:i/>
          <w:sz w:val="22"/>
          <w:szCs w:val="22"/>
        </w:rPr>
        <w:t xml:space="preserve"> tehnice pentru nevoile </w:t>
      </w:r>
      <w:proofErr w:type="spellStart"/>
      <w:r>
        <w:rPr>
          <w:rFonts w:ascii="Calibri" w:hAnsi="Calibri"/>
          <w:i/>
          <w:sz w:val="22"/>
          <w:szCs w:val="22"/>
        </w:rPr>
        <w:t>instituţiilor</w:t>
      </w:r>
      <w:proofErr w:type="spellEnd"/>
      <w:r>
        <w:rPr>
          <w:rFonts w:ascii="Calibri" w:hAnsi="Calibri"/>
          <w:i/>
          <w:sz w:val="22"/>
          <w:szCs w:val="22"/>
        </w:rPr>
        <w:t xml:space="preserve"> de </w:t>
      </w:r>
      <w:proofErr w:type="spellStart"/>
      <w:r>
        <w:rPr>
          <w:rFonts w:ascii="Calibri" w:hAnsi="Calibri"/>
          <w:i/>
          <w:sz w:val="22"/>
          <w:szCs w:val="22"/>
        </w:rPr>
        <w:t>instrucţie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</w:t>
      </w:r>
      <w:proofErr w:type="spellStart"/>
      <w:r>
        <w:rPr>
          <w:rFonts w:ascii="Calibri" w:hAnsi="Calibri"/>
          <w:i/>
          <w:sz w:val="22"/>
          <w:szCs w:val="22"/>
        </w:rPr>
        <w:t>educaţie</w:t>
      </w:r>
      <w:proofErr w:type="spellEnd"/>
      <w:r>
        <w:rPr>
          <w:rFonts w:ascii="Calibri" w:hAnsi="Calibri"/>
          <w:i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i/>
          <w:sz w:val="22"/>
          <w:szCs w:val="22"/>
        </w:rPr>
        <w:t>şi</w:t>
      </w:r>
      <w:proofErr w:type="spellEnd"/>
      <w:r>
        <w:rPr>
          <w:rFonts w:ascii="Calibri" w:hAnsi="Calibri"/>
          <w:i/>
          <w:sz w:val="22"/>
          <w:szCs w:val="22"/>
        </w:rPr>
        <w:t xml:space="preserve"> medie din teritoriul Provinciei Autonome Voivodina pentru anul 2023, numărul 128-454-9/2023-04 din 22.02.2023 (în continuare: </w:t>
      </w:r>
      <w:r>
        <w:rPr>
          <w:rFonts w:ascii="Calibri" w:hAnsi="Calibri"/>
          <w:sz w:val="22"/>
          <w:szCs w:val="22"/>
        </w:rPr>
        <w:t>Concursul)</w:t>
      </w:r>
      <w:r>
        <w:rPr>
          <w:rFonts w:ascii="Calibri" w:hAnsi="Calibri"/>
          <w:i/>
          <w:sz w:val="22"/>
          <w:szCs w:val="22"/>
        </w:rPr>
        <w:t xml:space="preserve">, în partea </w:t>
      </w:r>
      <w:proofErr w:type="spellStart"/>
      <w:r>
        <w:rPr>
          <w:rFonts w:ascii="Calibri" w:hAnsi="Calibri"/>
          <w:i/>
          <w:sz w:val="22"/>
          <w:szCs w:val="22"/>
        </w:rPr>
        <w:t>învăţământului</w:t>
      </w:r>
      <w:proofErr w:type="spellEnd"/>
      <w:r>
        <w:rPr>
          <w:rFonts w:ascii="Calibri" w:hAnsi="Calibri"/>
          <w:i/>
          <w:sz w:val="22"/>
          <w:szCs w:val="22"/>
        </w:rPr>
        <w:t xml:space="preserve"> mediu</w:t>
      </w:r>
      <w:r>
        <w:rPr>
          <w:rFonts w:ascii="Calibri" w:hAnsi="Calibri"/>
          <w:sz w:val="22"/>
          <w:szCs w:val="22"/>
        </w:rPr>
        <w:t xml:space="preserve">. 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425CE4" w:rsidRPr="004D10B0" w:rsidRDefault="00425CE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Prin concurs au fost destinate în total </w:t>
      </w:r>
      <w:r>
        <w:rPr>
          <w:rFonts w:ascii="Calibri" w:hAnsi="Calibri"/>
          <w:b/>
          <w:sz w:val="22"/>
          <w:szCs w:val="22"/>
        </w:rPr>
        <w:t>30.000.000,00 dinari</w:t>
      </w:r>
      <w:r>
        <w:rPr>
          <w:rFonts w:ascii="Calibri" w:hAnsi="Calibri"/>
          <w:sz w:val="22"/>
          <w:szCs w:val="22"/>
        </w:rPr>
        <w:t xml:space="preserve"> în cadrul cărora pentru nivelul </w:t>
      </w:r>
      <w:proofErr w:type="spellStart"/>
      <w:r>
        <w:rPr>
          <w:rFonts w:ascii="Calibri" w:hAnsi="Calibri"/>
          <w:sz w:val="22"/>
          <w:szCs w:val="22"/>
        </w:rPr>
        <w:t>instrucţiei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educaţiei</w:t>
      </w:r>
      <w:proofErr w:type="spellEnd"/>
      <w:r>
        <w:rPr>
          <w:rFonts w:ascii="Calibri" w:hAnsi="Calibri"/>
          <w:sz w:val="22"/>
          <w:szCs w:val="22"/>
        </w:rPr>
        <w:t xml:space="preserve"> medii </w:t>
      </w:r>
      <w:r>
        <w:rPr>
          <w:rFonts w:ascii="Calibri" w:hAnsi="Calibri"/>
          <w:b/>
          <w:sz w:val="22"/>
          <w:szCs w:val="22"/>
        </w:rPr>
        <w:t>10.000.000,00 dinari.</w:t>
      </w:r>
      <w:r>
        <w:rPr>
          <w:rFonts w:ascii="Calibri" w:hAnsi="Calibri"/>
          <w:sz w:val="22"/>
          <w:szCs w:val="22"/>
        </w:rPr>
        <w:t xml:space="preserve"> </w:t>
      </w:r>
      <w:r>
        <w:t xml:space="preserve">Prin prezenta decizie se repartizează mijloacele pentru </w:t>
      </w:r>
      <w:proofErr w:type="spellStart"/>
      <w:r>
        <w:t>instituţiile</w:t>
      </w:r>
      <w:proofErr w:type="spellEnd"/>
      <w:r>
        <w:t xml:space="preserve"> de </w:t>
      </w:r>
      <w:proofErr w:type="spellStart"/>
      <w:r>
        <w:t>educaţie</w:t>
      </w:r>
      <w:proofErr w:type="spellEnd"/>
      <w:r>
        <w:t xml:space="preserve"> și instrucție medie în cuantum de </w:t>
      </w:r>
      <w:r>
        <w:rPr>
          <w:rFonts w:ascii="Calibri" w:hAnsi="Calibri"/>
          <w:b/>
          <w:sz w:val="22"/>
          <w:szCs w:val="22"/>
        </w:rPr>
        <w:t>9.570.230,00 dinari</w:t>
      </w:r>
      <w:r>
        <w:rPr>
          <w:rFonts w:ascii="Calibri" w:hAnsi="Calibri"/>
          <w:sz w:val="22"/>
          <w:szCs w:val="22"/>
        </w:rPr>
        <w:t>, iar cuantumul de</w:t>
      </w:r>
      <w:r>
        <w:rPr>
          <w:b/>
        </w:rPr>
        <w:t xml:space="preserve"> </w:t>
      </w:r>
      <w:r>
        <w:rPr>
          <w:rFonts w:ascii="Calibri" w:hAnsi="Calibri"/>
          <w:b/>
          <w:sz w:val="22"/>
          <w:szCs w:val="22"/>
        </w:rPr>
        <w:t>429.770,00 dinari rămâne nerepartizat.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medie (în continuare: Beneficiarii) în conformitate cu tabelul anexat 2. </w:t>
      </w:r>
      <w:r>
        <w:rPr>
          <w:rFonts w:ascii="Calibri" w:hAnsi="Calibri"/>
          <w:b/>
          <w:sz w:val="22"/>
          <w:szCs w:val="22"/>
        </w:rPr>
        <w:t>REPARTIZAREA MIJLOACELORPENTRU FINANŢAREA ŞI COFINANŢAREA ELABORĂRII DOCUMENTAȚIEI TEHNICE PENTRU NEVOILE  INSTITUŢIILOR DE EDUCAŢIE ŞI INSTRUCŢIE MEDIE DIN TERITORIUL PROVINCIEI AUTONOME VOIVODINA PENTRU ANUL 2023</w:t>
      </w:r>
      <w:r>
        <w:rPr>
          <w:rFonts w:ascii="Calibri" w:hAnsi="Calibri"/>
          <w:sz w:val="22"/>
          <w:szCs w:val="22"/>
        </w:rPr>
        <w:t xml:space="preserve"> care este parte integrantă a prezentei decizii.</w:t>
      </w:r>
    </w:p>
    <w:p w:rsidR="001F650F" w:rsidRPr="004D10B0" w:rsidRDefault="001F650F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713223" w:rsidRPr="004D10B0" w:rsidRDefault="00713223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425CE4" w:rsidRPr="004D10B0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din prezenta decizie sunt stabilite prin Hotărârea Adunării Provinciei privind bugetul Provinciei Autonome Voivodina pentru anul 2023,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  la din Program 2004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Învăţământul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mediu, Activitatea de program 1005 – 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funcţională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920, clasificarea economică 4632 – Transferuri capitale altor niveluri ale puterii, sursa de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finanţare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425CE4" w:rsidRPr="004D10B0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elaborării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documentaţiei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tehnice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cale de atac.</w:t>
      </w:r>
    </w:p>
    <w:p w:rsidR="00425CE4" w:rsidRPr="004D10B0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425CE4" w:rsidRPr="004D10B0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425CE4" w:rsidRPr="004D10B0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425CE4" w:rsidRPr="004D10B0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Arhivei</w:t>
      </w:r>
    </w:p>
    <w:p w:rsidR="00425CE4" w:rsidRPr="004D10B0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4D10B0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713223" w:rsidRPr="004D10B0" w:rsidTr="00E17066">
        <w:tc>
          <w:tcPr>
            <w:tcW w:w="2598" w:type="dxa"/>
            <w:tcBorders>
              <w:bottom w:val="nil"/>
            </w:tcBorders>
          </w:tcPr>
          <w:p w:rsidR="00713223" w:rsidRPr="004D10B0" w:rsidRDefault="00713223" w:rsidP="00E17066">
            <w:pPr>
              <w:spacing w:after="120"/>
              <w:ind w:left="283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</w:tc>
      </w:tr>
      <w:tr w:rsidR="00713223" w:rsidRPr="004D10B0" w:rsidTr="00E17066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713223" w:rsidRPr="004D10B0" w:rsidRDefault="00713223" w:rsidP="00E17066">
            <w:pPr>
              <w:spacing w:after="12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713223" w:rsidRPr="007743B8" w:rsidTr="00E17066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713223" w:rsidRPr="004D10B0" w:rsidRDefault="00713223" w:rsidP="00E17066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Zsolt</w:t>
            </w:r>
          </w:p>
          <w:p w:rsidR="00713223" w:rsidRPr="007743B8" w:rsidRDefault="00713223" w:rsidP="00E17066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A47" w:rsidRDefault="000C7A47">
      <w:r>
        <w:separator/>
      </w:r>
    </w:p>
  </w:endnote>
  <w:endnote w:type="continuationSeparator" w:id="0">
    <w:p w:rsidR="000C7A47" w:rsidRDefault="000C7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A47" w:rsidRDefault="000C7A47">
      <w:r>
        <w:separator/>
      </w:r>
    </w:p>
  </w:footnote>
  <w:footnote w:type="continuationSeparator" w:id="0">
    <w:p w:rsidR="000C7A47" w:rsidRDefault="000C7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0C7A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2.</w:t>
    </w:r>
  </w:p>
  <w:p w:rsidR="00D1291A" w:rsidRDefault="000C7A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0C7A47"/>
    <w:rsid w:val="0019342C"/>
    <w:rsid w:val="001F650F"/>
    <w:rsid w:val="0024434B"/>
    <w:rsid w:val="00284613"/>
    <w:rsid w:val="002A58EC"/>
    <w:rsid w:val="002F382D"/>
    <w:rsid w:val="00330154"/>
    <w:rsid w:val="0033794B"/>
    <w:rsid w:val="003E158B"/>
    <w:rsid w:val="003F068C"/>
    <w:rsid w:val="003F1027"/>
    <w:rsid w:val="003F4431"/>
    <w:rsid w:val="00425CE4"/>
    <w:rsid w:val="004B4558"/>
    <w:rsid w:val="004D10B0"/>
    <w:rsid w:val="00530E5D"/>
    <w:rsid w:val="00537EB3"/>
    <w:rsid w:val="006F5DA7"/>
    <w:rsid w:val="00713223"/>
    <w:rsid w:val="007322AF"/>
    <w:rsid w:val="007607B1"/>
    <w:rsid w:val="007A05BB"/>
    <w:rsid w:val="009071F4"/>
    <w:rsid w:val="00960DA0"/>
    <w:rsid w:val="00973B20"/>
    <w:rsid w:val="00A06AC4"/>
    <w:rsid w:val="00A2491E"/>
    <w:rsid w:val="00A25D4D"/>
    <w:rsid w:val="00AA2A69"/>
    <w:rsid w:val="00AD1D2A"/>
    <w:rsid w:val="00AD4B3A"/>
    <w:rsid w:val="00AE262D"/>
    <w:rsid w:val="00B46659"/>
    <w:rsid w:val="00BF660D"/>
    <w:rsid w:val="00CC7DCE"/>
    <w:rsid w:val="00D21519"/>
    <w:rsid w:val="00D737AE"/>
    <w:rsid w:val="00D85A7B"/>
    <w:rsid w:val="00DC59E9"/>
    <w:rsid w:val="00E1308B"/>
    <w:rsid w:val="00E8392F"/>
    <w:rsid w:val="00F00623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C1557"/>
  <w15:docId w15:val="{A1588DF1-6FBE-4C74-8E91-08C6D12D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Florina Vinka</cp:lastModifiedBy>
  <cp:revision>4</cp:revision>
  <cp:lastPrinted>2022-10-27T09:57:00Z</cp:lastPrinted>
  <dcterms:created xsi:type="dcterms:W3CDTF">2023-05-16T09:58:00Z</dcterms:created>
  <dcterms:modified xsi:type="dcterms:W3CDTF">2023-05-16T11:20:00Z</dcterms:modified>
</cp:coreProperties>
</file>