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1985"/>
        <w:gridCol w:w="8080"/>
      </w:tblGrid>
      <w:tr w:rsidR="00D1291A" w:rsidRPr="007B7949" w:rsidTr="00AB5E30">
        <w:trPr>
          <w:trHeight w:val="1975"/>
        </w:trPr>
        <w:tc>
          <w:tcPr>
            <w:tcW w:w="1985" w:type="dxa"/>
          </w:tcPr>
          <w:p w:rsidR="00D1291A" w:rsidRPr="007B7949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7B7949">
              <w:rPr>
                <w:color w:val="000000"/>
              </w:rPr>
              <w:drawing>
                <wp:inline distT="0" distB="0" distL="0" distR="0">
                  <wp:extent cx="1143000" cy="657225"/>
                  <wp:effectExtent l="0" t="0" r="0" b="9525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D1291A" w:rsidRPr="007B7949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 w:rsidRPr="007B7949">
              <w:rPr>
                <w:rFonts w:ascii="Calibri" w:hAnsi="Calibri"/>
                <w:sz w:val="20"/>
                <w:szCs w:val="20"/>
              </w:rPr>
              <w:t>Szerb Köztársaság</w:t>
            </w:r>
          </w:p>
          <w:p w:rsidR="00D1291A" w:rsidRPr="007B7949" w:rsidRDefault="00D1291A" w:rsidP="001F5F77">
            <w:pPr>
              <w:rPr>
                <w:rFonts w:ascii="Calibri" w:hAnsi="Calibri"/>
                <w:sz w:val="20"/>
                <w:szCs w:val="20"/>
              </w:rPr>
            </w:pPr>
            <w:r w:rsidRPr="007B7949">
              <w:rPr>
                <w:rFonts w:ascii="Calibri" w:hAnsi="Calibri"/>
                <w:sz w:val="20"/>
                <w:szCs w:val="20"/>
              </w:rPr>
              <w:t>Vajdaság Autonóm Tartomány</w:t>
            </w:r>
          </w:p>
          <w:p w:rsidR="00D1291A" w:rsidRPr="007B7949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B7949">
              <w:rPr>
                <w:rFonts w:ascii="Calibri" w:hAnsi="Calibri"/>
                <w:b/>
                <w:sz w:val="20"/>
                <w:szCs w:val="20"/>
              </w:rPr>
              <w:t>Tartományi Oktatási, Jogalkotási, Közigazgatási és</w:t>
            </w:r>
          </w:p>
          <w:p w:rsidR="00D1291A" w:rsidRPr="007B7949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B7949">
              <w:rPr>
                <w:rFonts w:ascii="Calibri" w:hAnsi="Calibri"/>
                <w:b/>
                <w:sz w:val="20"/>
                <w:szCs w:val="20"/>
              </w:rPr>
              <w:t>Nemzeti Kisebbségi - Nemzeti Közösségi Titkárság</w:t>
            </w:r>
          </w:p>
          <w:p w:rsidR="00D1291A" w:rsidRPr="007B7949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 w:rsidRPr="007B7949">
              <w:rPr>
                <w:rFonts w:ascii="Calibri" w:hAnsi="Calibri"/>
                <w:sz w:val="20"/>
                <w:szCs w:val="20"/>
              </w:rPr>
              <w:t>Mihajlo Pupin sugárút 16</w:t>
            </w:r>
            <w:proofErr w:type="gramStart"/>
            <w:r w:rsidRPr="007B7949">
              <w:rPr>
                <w:rFonts w:ascii="Calibri" w:hAnsi="Calibri"/>
                <w:sz w:val="20"/>
                <w:szCs w:val="20"/>
              </w:rPr>
              <w:t>.,</w:t>
            </w:r>
            <w:proofErr w:type="gramEnd"/>
            <w:r w:rsidRPr="007B7949">
              <w:rPr>
                <w:rFonts w:ascii="Calibri" w:hAnsi="Calibri"/>
                <w:sz w:val="20"/>
                <w:szCs w:val="20"/>
              </w:rPr>
              <w:t xml:space="preserve"> 21000 Újvidék</w:t>
            </w:r>
          </w:p>
          <w:p w:rsidR="00D1291A" w:rsidRPr="007B7949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 w:rsidRPr="007B7949">
              <w:rPr>
                <w:rFonts w:ascii="Calibri" w:hAnsi="Calibri"/>
                <w:sz w:val="20"/>
                <w:szCs w:val="20"/>
              </w:rPr>
              <w:t xml:space="preserve">Telefon:  +381 </w:t>
            </w:r>
            <w:proofErr w:type="gramStart"/>
            <w:r w:rsidRPr="007B7949">
              <w:rPr>
                <w:rFonts w:ascii="Calibri" w:hAnsi="Calibri"/>
                <w:sz w:val="20"/>
                <w:szCs w:val="20"/>
              </w:rPr>
              <w:t>21  487</w:t>
            </w:r>
            <w:proofErr w:type="gramEnd"/>
            <w:r w:rsidRPr="007B7949">
              <w:rPr>
                <w:rFonts w:ascii="Calibri" w:hAnsi="Calibri"/>
                <w:sz w:val="20"/>
                <w:szCs w:val="20"/>
              </w:rPr>
              <w:t xml:space="preserve">  46 14, 487 40 36, 487 43 36</w:t>
            </w:r>
          </w:p>
          <w:p w:rsidR="00D1291A" w:rsidRPr="007B7949" w:rsidRDefault="007B7949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hyperlink r:id="rId9" w:history="1">
              <w:r w:rsidR="002A7D00" w:rsidRPr="007B7949">
                <w:rPr>
                  <w:rStyle w:val="Hyperlink"/>
                  <w:rFonts w:ascii="Calibri" w:hAnsi="Calibri"/>
                  <w:sz w:val="20"/>
                  <w:szCs w:val="20"/>
                </w:rPr>
                <w:t>ounz@vojvodinа.gov.rs</w:t>
              </w:r>
            </w:hyperlink>
          </w:p>
          <w:p w:rsidR="00D1291A" w:rsidRPr="007B7949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7B7949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7B7949" w:rsidTr="00FE0351">
        <w:trPr>
          <w:trHeight w:val="426"/>
        </w:trPr>
        <w:tc>
          <w:tcPr>
            <w:tcW w:w="3402" w:type="dxa"/>
          </w:tcPr>
          <w:p w:rsidR="00D1291A" w:rsidRPr="007B7949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 w:rsidRPr="007B7949">
              <w:rPr>
                <w:rFonts w:ascii="Calibri" w:hAnsi="Calibri"/>
                <w:color w:val="000000"/>
                <w:sz w:val="22"/>
                <w:szCs w:val="22"/>
              </w:rPr>
              <w:t xml:space="preserve"> SZÁM: 128-454-9/2023. 04. 01.</w:t>
            </w:r>
          </w:p>
          <w:p w:rsidR="00D1291A" w:rsidRPr="007B79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7B7949"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B7949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7B7949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2023. május 12.</w:t>
            </w:r>
          </w:p>
          <w:p w:rsidR="00D1291A" w:rsidRPr="007B7949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7310E8" w:rsidRPr="007B7949" w:rsidRDefault="007310E8" w:rsidP="007310E8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 w:rsidRPr="007B7949">
        <w:rPr>
          <w:rFonts w:ascii="Calibri" w:hAnsi="Calibri"/>
          <w:sz w:val="22"/>
          <w:szCs w:val="22"/>
        </w:rPr>
        <w:t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Vajdaság AT 2023. évi költségvetéséről szóló tartományi képviselőházi rendelet (VAT Hivatalos Lapja, 54/2022. szám) 23. szakaszának 1. és 4. bekezdése, a Tartományi Oktatási, Jogalkotási, Közigazgatási és Nemzeti Kisebbségi - Nemzeti Közösségi Titkárság költségvetési eszközeinek a Vajdaság autonóm tartományi általános és középiskolai oktatás és nevelés, valamint a diákjóléti intézmények infrastruktúrája korszerűsítésének finanszírozására és társfinanszírozására való odaítéléséről szóló szabályzat (VAT Hivatalos Lapja, 7/2023. szám) 9. szakasza alapján, a Vajdaság autonóm tartományi általános és középfokú oktatási és nevelési intézmények szükségleteire szolgáló műszaki dokumentáció kidolgozásának 2023. évi finanszírozására és társfinanszírozására vonatkozó lebonyolított pályázat (VAT Hivatalos Lapja, 8/2023. szám) szerint, a tartományi titkár</w:t>
      </w:r>
    </w:p>
    <w:p w:rsidR="00D1291A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7B7949" w:rsidRPr="007B7949" w:rsidRDefault="007B7949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7B7949" w:rsidRDefault="00D1291A" w:rsidP="008F3DDC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HATÁROZATOT</w:t>
      </w:r>
    </w:p>
    <w:p w:rsidR="007B7949" w:rsidRPr="007B7949" w:rsidRDefault="00D1291A" w:rsidP="008F3DDC">
      <w:pPr>
        <w:pStyle w:val="BlockText"/>
        <w:ind w:left="187" w:right="-12" w:firstLine="0"/>
        <w:jc w:val="center"/>
        <w:rPr>
          <w:rFonts w:ascii="Calibri" w:hAnsi="Calibri"/>
          <w:bCs/>
          <w:color w:val="000000"/>
          <w:sz w:val="22"/>
          <w:szCs w:val="22"/>
        </w:rPr>
      </w:pPr>
      <w:proofErr w:type="gramStart"/>
      <w:r w:rsidRPr="007B7949">
        <w:rPr>
          <w:rFonts w:ascii="Calibri" w:hAnsi="Calibri"/>
          <w:bCs/>
          <w:color w:val="000000"/>
          <w:sz w:val="22"/>
          <w:szCs w:val="22"/>
        </w:rPr>
        <w:t>hoz</w:t>
      </w:r>
      <w:proofErr w:type="gramEnd"/>
    </w:p>
    <w:p w:rsidR="00D1291A" w:rsidRPr="007B7949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A TARTOMÁNYI OKTATÁSI, JOGALKOTÁSI, KÖZIGAZGATÁSI ÉS NEMZETI KISEBBSÉGI – NEMZETI KÖZÖSSÉGI TITKÁRSÁGNAK A VAJDASÁG AUTONÓM TARTOMÁNYI ÁLTALÁNOS OKTATÁSI ÉS NEVELÉSI INTÉZMÉNYEK SZÜKSÉGLETEIRE SZOLGÁLÓ MŰSZAKI DOKUMENTÁCIÓ KIDOLGOZÁSÁNAK 2023. ÉVI FINANSZÍROZÁSÁRA ÉS TÁRSFINANSZÍROZÁSÁRA IRÁNYULÓ KÖLTSÉGVETÉSI ESZKÖZEINEK FELOSZTÁSÁRÓL</w:t>
      </w:r>
    </w:p>
    <w:p w:rsidR="00D1291A" w:rsidRPr="007B7949" w:rsidRDefault="00D1291A" w:rsidP="00BA66F9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</w:p>
    <w:p w:rsidR="00D1291A" w:rsidRPr="007B7949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7B7949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7B7949" w:rsidRDefault="00F93FE3" w:rsidP="00F93FE3">
      <w:pPr>
        <w:pStyle w:val="BlockText"/>
        <w:ind w:left="142" w:right="-12" w:firstLine="567"/>
        <w:rPr>
          <w:rFonts w:ascii="Calibri" w:hAnsi="Calibri"/>
          <w:sz w:val="22"/>
          <w:szCs w:val="22"/>
        </w:rPr>
      </w:pPr>
      <w:r w:rsidRPr="007B7949">
        <w:rPr>
          <w:rFonts w:ascii="Calibri" w:hAnsi="Calibri"/>
          <w:sz w:val="22"/>
          <w:szCs w:val="22"/>
        </w:rPr>
        <w:t xml:space="preserve">Jelen határozat megállapítja a Tartományi Oktatási, Jogalkotási, Közigazgatási és Nemzeti Kisebbségi – Nemzeti Közösségi Titkárságnak az általános oktatási és nevelési intézmények részére szánt költségvetési eszközeinek </w:t>
      </w:r>
      <w:r w:rsidRPr="007B7949">
        <w:rPr>
          <w:rFonts w:ascii="Calibri" w:hAnsi="Calibri"/>
          <w:i/>
          <w:iCs/>
          <w:sz w:val="22"/>
          <w:szCs w:val="22"/>
        </w:rPr>
        <w:t>A Vajdaság autonóm tartományi általános és középfokú oktatási és nevelési intézmények szükségleteire szolgáló műszaki dokumentáció kidolgozásának 2023. évi finanszírozására és társfinanszírozására vonatkozó 128-454-9/2023-04. számú, 2023. február 22-én kelt pályázat (a továbbiakban: Pályázat)</w:t>
      </w:r>
      <w:r w:rsidRPr="007B7949">
        <w:rPr>
          <w:rFonts w:ascii="Calibri" w:hAnsi="Calibri"/>
          <w:sz w:val="22"/>
          <w:szCs w:val="22"/>
        </w:rPr>
        <w:t xml:space="preserve"> szerinti felosztását, az általános oktatásra vonatkozóan. </w:t>
      </w:r>
    </w:p>
    <w:p w:rsidR="00D1291A" w:rsidRPr="007B7949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7B7949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1E054C" w:rsidRPr="007B7949" w:rsidRDefault="00D1291A" w:rsidP="001E054C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 w:rsidRPr="007B7949">
        <w:rPr>
          <w:rFonts w:ascii="Calibri" w:hAnsi="Calibri"/>
          <w:sz w:val="22"/>
          <w:szCs w:val="22"/>
        </w:rPr>
        <w:t xml:space="preserve">A Pályázat alapján előirányozott eszközök összege </w:t>
      </w:r>
      <w:r w:rsidRPr="007B7949">
        <w:rPr>
          <w:rFonts w:ascii="Calibri" w:hAnsi="Calibri"/>
          <w:b/>
          <w:sz w:val="22"/>
          <w:szCs w:val="22"/>
        </w:rPr>
        <w:t>30.000.000,00</w:t>
      </w:r>
      <w:r w:rsidRPr="007B7949">
        <w:rPr>
          <w:rFonts w:ascii="Calibri" w:hAnsi="Calibri"/>
          <w:sz w:val="22"/>
          <w:szCs w:val="22"/>
        </w:rPr>
        <w:t xml:space="preserve"> </w:t>
      </w:r>
      <w:r w:rsidRPr="007B7949">
        <w:rPr>
          <w:rFonts w:ascii="Calibri" w:hAnsi="Calibri"/>
          <w:b/>
          <w:bCs/>
          <w:sz w:val="22"/>
          <w:szCs w:val="22"/>
        </w:rPr>
        <w:t>dinár</w:t>
      </w:r>
      <w:r w:rsidRPr="007B7949">
        <w:rPr>
          <w:rFonts w:ascii="Calibri" w:hAnsi="Calibri"/>
          <w:sz w:val="22"/>
          <w:szCs w:val="22"/>
        </w:rPr>
        <w:t xml:space="preserve">, míg ennek keretében az általános oktatás és nevelés szintjére vonatkozóan ez az összeg </w:t>
      </w:r>
      <w:r w:rsidRPr="007B7949">
        <w:rPr>
          <w:rFonts w:ascii="Calibri" w:hAnsi="Calibri"/>
          <w:b/>
          <w:sz w:val="22"/>
          <w:szCs w:val="22"/>
        </w:rPr>
        <w:t>20.000.000,00</w:t>
      </w:r>
      <w:r w:rsidRPr="007B7949">
        <w:rPr>
          <w:rFonts w:ascii="Calibri" w:hAnsi="Calibri"/>
          <w:sz w:val="22"/>
          <w:szCs w:val="22"/>
        </w:rPr>
        <w:t xml:space="preserve"> dinár. Jelen határozat révén az eszközök az általános oktatási és nevelési intézmények részére teljes terjedelmében felosztásra kerülnek.</w:t>
      </w:r>
    </w:p>
    <w:p w:rsidR="00D1291A" w:rsidRPr="007B7949" w:rsidRDefault="00D1291A" w:rsidP="008576E9">
      <w:pPr>
        <w:ind w:left="142" w:firstLine="566"/>
        <w:jc w:val="both"/>
        <w:rPr>
          <w:rFonts w:ascii="Calibri" w:hAnsi="Calibri"/>
          <w:sz w:val="20"/>
          <w:szCs w:val="20"/>
        </w:rPr>
      </w:pPr>
    </w:p>
    <w:p w:rsidR="00D1291A" w:rsidRPr="007B7949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 w:rsidRPr="007B7949">
        <w:rPr>
          <w:rFonts w:ascii="Calibri" w:hAnsi="Calibri"/>
          <w:sz w:val="22"/>
          <w:szCs w:val="22"/>
        </w:rPr>
        <w:t xml:space="preserve">Az eszközöket az általános oktatási és nevelési intézmények részére hagyják jóvá (a továbbiakban: felhasználók) összhangban a mellékelt 1. számú táblázattal - A VAJDASÁG </w:t>
      </w:r>
      <w:r w:rsidRPr="007B7949">
        <w:rPr>
          <w:rFonts w:ascii="Calibri" w:hAnsi="Calibri"/>
          <w:sz w:val="22"/>
          <w:szCs w:val="22"/>
        </w:rPr>
        <w:lastRenderedPageBreak/>
        <w:t>AUTONÓM TARTOMÁNYI ÁLTALÁNOS OKTATÁSI ÉS NEVELÉSI INTÉZMÉNYEK SZÜKSÉGLETEIRE SZOLGÁLÓ MŰSZAKI DOKUMENTÁCIÓ KIDOLGOZÁSÁNAK 2023. ÉVI FINANSZÍROZÁSÁRA ÉS TÁRSFINANSZÍROZÁSÁRA IRÁNYULÓ ESZKÖZÖK FELOSZTÁSA, amely a jelen határozat szerves részét képezi.</w:t>
      </w:r>
    </w:p>
    <w:p w:rsidR="009D274F" w:rsidRPr="007B7949" w:rsidRDefault="009D274F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7B7949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91A" w:rsidRPr="007B7949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 w:rsidRPr="007B7949">
        <w:rPr>
          <w:rFonts w:ascii="Calibri" w:hAnsi="Calibri"/>
          <w:bCs/>
          <w:color w:val="000000"/>
          <w:sz w:val="22"/>
          <w:szCs w:val="22"/>
        </w:rPr>
        <w:t xml:space="preserve">      A jelen határozat II. pontjában foglalt eszközök a Vajdaság Autonóm Tartomány 2023. évi költségvetéséről szóló tartományi képviselőházi rendeletben a Tartományi Oktatási, Jogalkotási, Közigazgatási és Nemzeti Kisebbségi – Nemzeti Közösségi Titkárság (a továbbiakban: Titkárság) külön rovatrendjén a 2003 Program – Alapfokú oktatás, 1006 Programtevékenység – Általános iskolák infrastruktúrájának korszerűsítése, 910 Funkcionális felosztás, 4632 Gazdasági besorolás – Nagyösszegű átutalások a hatalom egyéb szintjeinek, 01 00 Finanszírozási forrás – Általános költségvetési bevételek és jövedelmek keretében kerültek megállapításra és a felhasználók részére a Vajdaság AT költségvetésébe beáramló eszközökkel, illetve a költségvetés fizetőképességével összhangban kerülnek átutalásra.</w:t>
      </w:r>
    </w:p>
    <w:p w:rsidR="00D1291A" w:rsidRPr="007B7949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7B7949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7B7949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 w:rsidRPr="007B7949">
        <w:rPr>
          <w:rFonts w:ascii="Calibri" w:hAnsi="Calibri"/>
          <w:bCs/>
          <w:color w:val="000000"/>
          <w:sz w:val="22"/>
          <w:szCs w:val="22"/>
        </w:rPr>
        <w:t>A felhasználók a műszaki dokumentáció kidolgozása beszerzésének alkalmával kötelesek A közbeszerzésekről szóló törvény, valamint a közbeszerzéseket szabályozó törvénynél alacsonyabb rangú dokumentumok rendelkezéseivel összhangban eljárni.</w:t>
      </w:r>
    </w:p>
    <w:p w:rsidR="00D1291A" w:rsidRPr="007B7949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7B7949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7B7949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7B7949"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D1291A" w:rsidRPr="007B7949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7B7949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7B7949" w:rsidRDefault="00D1291A" w:rsidP="009D274F">
      <w:pPr>
        <w:pStyle w:val="BlockText"/>
        <w:ind w:left="187" w:right="-12" w:firstLine="522"/>
        <w:jc w:val="left"/>
        <w:rPr>
          <w:rFonts w:ascii="Calibri" w:hAnsi="Calibri" w:cs="Arial"/>
          <w:bCs/>
          <w:color w:val="000000"/>
          <w:sz w:val="22"/>
          <w:szCs w:val="22"/>
        </w:rPr>
      </w:pPr>
      <w:r w:rsidRPr="007B7949"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D1291A" w:rsidRPr="007B7949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7B7949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7B7949" w:rsidRDefault="00D1291A" w:rsidP="009D274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7B7949">
        <w:rPr>
          <w:rFonts w:ascii="Calibri" w:hAnsi="Calibri"/>
          <w:bCs/>
          <w:color w:val="000000"/>
          <w:sz w:val="22"/>
          <w:szCs w:val="22"/>
        </w:rPr>
        <w:t>A jelen határozat jogerős és ellene jogorvoslat nem nyújtható be.</w:t>
      </w:r>
    </w:p>
    <w:p w:rsidR="00D1291A" w:rsidRPr="007B7949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7B7949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7B7949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7B7949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7B7949"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D1291A" w:rsidRPr="007B7949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7B7949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7B7949"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7B7949" w:rsidRDefault="00D1291A" w:rsidP="007B7949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7B7949"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D1291A" w:rsidRPr="007B7949" w:rsidRDefault="00D1291A" w:rsidP="007B7949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7B7949">
        <w:rPr>
          <w:rFonts w:ascii="Calibri" w:hAnsi="Calibri"/>
          <w:bCs/>
          <w:color w:val="000000"/>
          <w:sz w:val="22"/>
          <w:szCs w:val="22"/>
        </w:rPr>
        <w:t>Levéltárnak.</w:t>
      </w:r>
    </w:p>
    <w:p w:rsidR="00FE0351" w:rsidRPr="007B7949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7743B8" w:rsidRPr="007B7949" w:rsidTr="00E17066">
        <w:tc>
          <w:tcPr>
            <w:tcW w:w="2598" w:type="dxa"/>
            <w:tcBorders>
              <w:bottom w:val="nil"/>
            </w:tcBorders>
          </w:tcPr>
          <w:p w:rsidR="007743B8" w:rsidRPr="007B7949" w:rsidRDefault="007B7949" w:rsidP="007743B8">
            <w:pPr>
              <w:spacing w:after="120"/>
              <w:ind w:left="283"/>
              <w:jc w:val="center"/>
              <w:rPr>
                <w:rFonts w:ascii="Calibri" w:hAnsi="Calibri" w:cs="Tahoma"/>
                <w:bCs/>
                <w:szCs w:val="20"/>
              </w:rPr>
            </w:pPr>
            <w:r w:rsidRPr="007B7949">
              <w:rPr>
                <w:rFonts w:ascii="Calibri" w:hAnsi="Calibri"/>
                <w:sz w:val="22"/>
                <w:szCs w:val="20"/>
              </w:rPr>
              <w:t>Szakállas Zsolt</w:t>
            </w:r>
          </w:p>
        </w:tc>
      </w:tr>
      <w:tr w:rsidR="007743B8" w:rsidRPr="007B7949" w:rsidTr="00E17066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743B8" w:rsidRPr="007B7949" w:rsidRDefault="007743B8" w:rsidP="007743B8">
            <w:pPr>
              <w:spacing w:after="120"/>
              <w:rPr>
                <w:rFonts w:ascii="Calibri" w:hAnsi="Calibri" w:cs="Tahoma"/>
                <w:szCs w:val="20"/>
                <w:u w:val="single"/>
              </w:rPr>
            </w:pPr>
          </w:p>
        </w:tc>
      </w:tr>
      <w:tr w:rsidR="007743B8" w:rsidRPr="007B7949" w:rsidTr="00E17066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7743B8" w:rsidRPr="007B7949" w:rsidRDefault="007B7949" w:rsidP="007B7949">
            <w:pPr>
              <w:jc w:val="center"/>
              <w:rPr>
                <w:rFonts w:ascii="Calibri" w:hAnsi="Calibri" w:cs="Calibri"/>
                <w:szCs w:val="20"/>
              </w:rPr>
            </w:pPr>
            <w:r w:rsidRPr="007B7949">
              <w:rPr>
                <w:rFonts w:ascii="Calibri" w:hAnsi="Calibri"/>
                <w:bCs/>
                <w:szCs w:val="20"/>
              </w:rPr>
              <w:t>TARTOMÁNYI TITKÁR</w:t>
            </w:r>
            <w:bookmarkStart w:id="0" w:name="_GoBack"/>
            <w:bookmarkEnd w:id="0"/>
          </w:p>
        </w:tc>
      </w:tr>
    </w:tbl>
    <w:p w:rsidR="00FE0351" w:rsidRPr="007B7949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7B7949" w:rsidSect="00F565D2">
      <w:headerReference w:type="even" r:id="rId10"/>
      <w:headerReference w:type="default" r:id="rId11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D00" w:rsidRDefault="002A7D00">
      <w:r>
        <w:separator/>
      </w:r>
    </w:p>
  </w:endnote>
  <w:endnote w:type="continuationSeparator" w:id="0">
    <w:p w:rsidR="002A7D00" w:rsidRDefault="002A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D00" w:rsidRDefault="002A7D00">
      <w:r>
        <w:separator/>
      </w:r>
    </w:p>
  </w:footnote>
  <w:footnote w:type="continuationSeparator" w:id="0">
    <w:p w:rsidR="002A7D00" w:rsidRDefault="002A7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47301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45D2"/>
    <w:rsid w:val="0012487F"/>
    <w:rsid w:val="00132D30"/>
    <w:rsid w:val="00156793"/>
    <w:rsid w:val="00156E93"/>
    <w:rsid w:val="001647F0"/>
    <w:rsid w:val="00165069"/>
    <w:rsid w:val="001871F9"/>
    <w:rsid w:val="0018756D"/>
    <w:rsid w:val="001948FD"/>
    <w:rsid w:val="00194DA8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A7D00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31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6746"/>
    <w:rsid w:val="0052698F"/>
    <w:rsid w:val="00540176"/>
    <w:rsid w:val="00541125"/>
    <w:rsid w:val="00553800"/>
    <w:rsid w:val="0055754F"/>
    <w:rsid w:val="0055783B"/>
    <w:rsid w:val="005604D2"/>
    <w:rsid w:val="005752E4"/>
    <w:rsid w:val="00587087"/>
    <w:rsid w:val="0059185A"/>
    <w:rsid w:val="005D479F"/>
    <w:rsid w:val="005D75D3"/>
    <w:rsid w:val="005E012E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576E"/>
    <w:rsid w:val="007371FF"/>
    <w:rsid w:val="00757218"/>
    <w:rsid w:val="007609AB"/>
    <w:rsid w:val="007710C4"/>
    <w:rsid w:val="007743B8"/>
    <w:rsid w:val="00796FDE"/>
    <w:rsid w:val="00797CAE"/>
    <w:rsid w:val="007B12C0"/>
    <w:rsid w:val="007B422F"/>
    <w:rsid w:val="007B7949"/>
    <w:rsid w:val="007C3A30"/>
    <w:rsid w:val="007D3825"/>
    <w:rsid w:val="007E599E"/>
    <w:rsid w:val="007E7FEA"/>
    <w:rsid w:val="007F0FD4"/>
    <w:rsid w:val="007F2179"/>
    <w:rsid w:val="00803548"/>
    <w:rsid w:val="00804AB9"/>
    <w:rsid w:val="00805895"/>
    <w:rsid w:val="00805BB5"/>
    <w:rsid w:val="008105D3"/>
    <w:rsid w:val="00815DA5"/>
    <w:rsid w:val="00816A3D"/>
    <w:rsid w:val="00833B1B"/>
    <w:rsid w:val="00833E76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274F"/>
    <w:rsid w:val="009D3210"/>
    <w:rsid w:val="009E0A0E"/>
    <w:rsid w:val="009E14C7"/>
    <w:rsid w:val="00A241E9"/>
    <w:rsid w:val="00A630E8"/>
    <w:rsid w:val="00A767F1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A66F9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84B54"/>
    <w:rsid w:val="00DA1D39"/>
    <w:rsid w:val="00DA25FA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D78FD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4275F9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u-HU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u-HU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u-HU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6FA20-F11D-4318-AFBB-607C1E44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Caba Corba</cp:lastModifiedBy>
  <cp:revision>3</cp:revision>
  <cp:lastPrinted>2022-10-27T10:07:00Z</cp:lastPrinted>
  <dcterms:created xsi:type="dcterms:W3CDTF">2023-05-12T10:44:00Z</dcterms:created>
  <dcterms:modified xsi:type="dcterms:W3CDTF">2023-05-16T12:03:00Z</dcterms:modified>
</cp:coreProperties>
</file>