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BE021" w14:textId="77777777" w:rsidR="009E6661" w:rsidRPr="006420A7" w:rsidRDefault="00077BF8" w:rsidP="008E6E7F">
      <w:pPr>
        <w:jc w:val="both"/>
        <w:rPr>
          <w:rFonts w:eastAsia="Times New Roman"/>
          <w:sz w:val="20"/>
          <w:szCs w:val="20"/>
          <w:lang w:val="en-US"/>
        </w:rPr>
      </w:pPr>
      <w:r w:rsidRPr="006420A7">
        <w:rPr>
          <w:rFonts w:eastAsia="Times New Roman"/>
          <w:sz w:val="20"/>
          <w:szCs w:val="20"/>
        </w:rPr>
        <w:t xml:space="preserve">На основу члана 10. Покрајинске скупштинске одлуке о додели </w:t>
      </w:r>
      <w:r w:rsidR="00935AB9" w:rsidRPr="006420A7">
        <w:rPr>
          <w:rFonts w:eastAsia="Times New Roman"/>
          <w:sz w:val="20"/>
          <w:szCs w:val="20"/>
        </w:rPr>
        <w:t>буџетских</w:t>
      </w:r>
      <w:r w:rsidRPr="006420A7">
        <w:rPr>
          <w:rFonts w:eastAsia="Times New Roman"/>
          <w:sz w:val="20"/>
          <w:szCs w:val="20"/>
        </w:rPr>
        <w:t xml:space="preserve"> средстава за </w:t>
      </w:r>
      <w:r w:rsidR="00935AB9" w:rsidRPr="006420A7">
        <w:rPr>
          <w:rFonts w:eastAsia="Times New Roman"/>
          <w:sz w:val="20"/>
          <w:szCs w:val="20"/>
        </w:rPr>
        <w:t>финансирање</w:t>
      </w:r>
      <w:r w:rsidRPr="006420A7">
        <w:rPr>
          <w:rFonts w:eastAsia="Times New Roman"/>
          <w:sz w:val="20"/>
          <w:szCs w:val="20"/>
        </w:rPr>
        <w:t xml:space="preserve"> и </w:t>
      </w:r>
      <w:r w:rsidR="00935AB9" w:rsidRPr="006420A7">
        <w:rPr>
          <w:rFonts w:eastAsia="Times New Roman"/>
          <w:sz w:val="20"/>
          <w:szCs w:val="20"/>
        </w:rPr>
        <w:t xml:space="preserve">суфинансирање </w:t>
      </w:r>
      <w:r w:rsidRPr="006420A7">
        <w:rPr>
          <w:rFonts w:eastAsia="Times New Roman"/>
          <w:sz w:val="20"/>
          <w:szCs w:val="20"/>
        </w:rPr>
        <w:t xml:space="preserve">програмских активности и пројеката у области основног и </w:t>
      </w:r>
      <w:r w:rsidR="00935AB9" w:rsidRPr="006420A7">
        <w:rPr>
          <w:rFonts w:eastAsia="Times New Roman"/>
          <w:sz w:val="20"/>
          <w:szCs w:val="20"/>
        </w:rPr>
        <w:t>средњег образовања</w:t>
      </w:r>
      <w:r w:rsidRPr="006420A7">
        <w:rPr>
          <w:rFonts w:eastAsia="Times New Roman"/>
          <w:sz w:val="20"/>
          <w:szCs w:val="20"/>
        </w:rPr>
        <w:t xml:space="preserve"> и </w:t>
      </w:r>
      <w:r w:rsidR="00935AB9" w:rsidRPr="006420A7">
        <w:rPr>
          <w:rFonts w:eastAsia="Times New Roman"/>
          <w:sz w:val="20"/>
          <w:szCs w:val="20"/>
        </w:rPr>
        <w:t>васпитања</w:t>
      </w:r>
      <w:r w:rsidRPr="006420A7">
        <w:rPr>
          <w:rFonts w:eastAsia="Times New Roman"/>
          <w:sz w:val="20"/>
          <w:szCs w:val="20"/>
        </w:rPr>
        <w:t xml:space="preserve"> и ученичког стандарда у Аутономној покрајини Војводини </w:t>
      </w:r>
      <w:r w:rsidR="00935AB9" w:rsidRPr="006420A7">
        <w:rPr>
          <w:rFonts w:eastAsia="Times New Roman"/>
          <w:sz w:val="20"/>
          <w:szCs w:val="20"/>
        </w:rPr>
        <w:t>(„</w:t>
      </w:r>
      <w:r w:rsidRPr="006420A7">
        <w:rPr>
          <w:rFonts w:eastAsia="Times New Roman"/>
          <w:sz w:val="20"/>
          <w:szCs w:val="20"/>
        </w:rPr>
        <w:t>Службени лист AПB“, бр. 14/15</w:t>
      </w:r>
      <w:r w:rsidR="008E6E7F" w:rsidRPr="006420A7">
        <w:rPr>
          <w:rFonts w:eastAsia="Times New Roman"/>
          <w:sz w:val="20"/>
          <w:szCs w:val="20"/>
        </w:rPr>
        <w:t xml:space="preserve"> </w:t>
      </w:r>
      <w:r w:rsidR="006052F7" w:rsidRPr="006420A7">
        <w:rPr>
          <w:rFonts w:eastAsia="Times New Roman"/>
          <w:sz w:val="20"/>
          <w:szCs w:val="20"/>
        </w:rPr>
        <w:t>и 10/17</w:t>
      </w:r>
      <w:r w:rsidRPr="006420A7">
        <w:rPr>
          <w:rFonts w:eastAsia="Times New Roman"/>
          <w:sz w:val="20"/>
          <w:szCs w:val="20"/>
        </w:rPr>
        <w:t xml:space="preserve">) и </w:t>
      </w:r>
      <w:r w:rsidR="008E6E7F" w:rsidRPr="006420A7">
        <w:rPr>
          <w:rFonts w:eastAsia="Times New Roman"/>
          <w:sz w:val="20"/>
          <w:szCs w:val="20"/>
        </w:rPr>
        <w:t xml:space="preserve">чл. 15, 16 и </w:t>
      </w:r>
      <w:r w:rsidRPr="006420A7">
        <w:rPr>
          <w:rFonts w:eastAsia="Times New Roman"/>
          <w:sz w:val="20"/>
          <w:szCs w:val="20"/>
        </w:rPr>
        <w:t xml:space="preserve">чл. 24. став 2. Покрајинске скупштинске одлуке о покрајинској управи </w:t>
      </w:r>
      <w:r w:rsidR="00935AB9" w:rsidRPr="006420A7">
        <w:rPr>
          <w:rFonts w:eastAsia="Times New Roman"/>
          <w:sz w:val="20"/>
          <w:szCs w:val="20"/>
        </w:rPr>
        <w:t>(„</w:t>
      </w:r>
      <w:r w:rsidRPr="006420A7">
        <w:rPr>
          <w:rFonts w:eastAsia="Times New Roman"/>
          <w:sz w:val="20"/>
          <w:szCs w:val="20"/>
        </w:rPr>
        <w:t>Службени лист AПB“, бр. 37/14</w:t>
      </w:r>
      <w:r w:rsidR="008E6E7F" w:rsidRPr="006420A7">
        <w:rPr>
          <w:rFonts w:eastAsia="Times New Roman"/>
          <w:sz w:val="20"/>
          <w:szCs w:val="20"/>
        </w:rPr>
        <w:t>,</w:t>
      </w:r>
      <w:r w:rsidRPr="006420A7">
        <w:rPr>
          <w:rFonts w:eastAsia="Times New Roman"/>
          <w:sz w:val="20"/>
          <w:szCs w:val="20"/>
        </w:rPr>
        <w:t xml:space="preserve"> 54/14 др. одлука 37/16</w:t>
      </w:r>
      <w:r w:rsidR="008E6E7F" w:rsidRPr="006420A7">
        <w:rPr>
          <w:rFonts w:eastAsia="Times New Roman"/>
          <w:sz w:val="20"/>
          <w:szCs w:val="20"/>
        </w:rPr>
        <w:t xml:space="preserve">, </w:t>
      </w:r>
      <w:r w:rsidR="008E6E7F" w:rsidRPr="006420A7">
        <w:rPr>
          <w:rFonts w:eastAsia="Times New Roman"/>
          <w:sz w:val="20"/>
          <w:szCs w:val="20"/>
          <w:lang w:val="en-US"/>
        </w:rPr>
        <w:t xml:space="preserve">29/2017, 24/2019, 66/2020 </w:t>
      </w:r>
      <w:r w:rsidR="008E6E7F" w:rsidRPr="006420A7">
        <w:rPr>
          <w:rFonts w:eastAsia="Times New Roman"/>
          <w:sz w:val="20"/>
          <w:szCs w:val="20"/>
        </w:rPr>
        <w:t>и</w:t>
      </w:r>
      <w:r w:rsidR="008E6E7F" w:rsidRPr="006420A7">
        <w:rPr>
          <w:rFonts w:eastAsia="Times New Roman"/>
          <w:sz w:val="20"/>
          <w:szCs w:val="20"/>
          <w:lang w:val="en-US"/>
        </w:rPr>
        <w:t xml:space="preserve"> 38/2021</w:t>
      </w:r>
      <w:r w:rsidRPr="006420A7">
        <w:rPr>
          <w:rFonts w:eastAsia="Times New Roman"/>
          <w:sz w:val="20"/>
          <w:szCs w:val="20"/>
        </w:rPr>
        <w:t xml:space="preserve">), покрајински секретар за </w:t>
      </w:r>
      <w:r w:rsidR="00935AB9" w:rsidRPr="006420A7">
        <w:rPr>
          <w:rFonts w:eastAsia="Times New Roman"/>
          <w:sz w:val="20"/>
          <w:szCs w:val="20"/>
        </w:rPr>
        <w:t>образовање</w:t>
      </w:r>
      <w:r w:rsidRPr="006420A7">
        <w:rPr>
          <w:rFonts w:eastAsia="Times New Roman"/>
          <w:sz w:val="20"/>
          <w:szCs w:val="20"/>
        </w:rPr>
        <w:t xml:space="preserve">, прописе, управу и националне </w:t>
      </w:r>
      <w:r w:rsidR="00935AB9" w:rsidRPr="006420A7">
        <w:rPr>
          <w:rFonts w:eastAsia="Times New Roman"/>
          <w:sz w:val="20"/>
          <w:szCs w:val="20"/>
        </w:rPr>
        <w:t>мањине</w:t>
      </w:r>
      <w:r w:rsidRPr="006420A7">
        <w:rPr>
          <w:rFonts w:eastAsia="Times New Roman"/>
          <w:sz w:val="20"/>
          <w:szCs w:val="20"/>
        </w:rPr>
        <w:t xml:space="preserve"> - националне заједниц</w:t>
      </w:r>
      <w:r w:rsidR="0012255F" w:rsidRPr="006420A7">
        <w:rPr>
          <w:rFonts w:eastAsia="Times New Roman"/>
          <w:sz w:val="20"/>
          <w:szCs w:val="20"/>
        </w:rPr>
        <w:t xml:space="preserve">е </w:t>
      </w:r>
      <w:r w:rsidRPr="006420A7">
        <w:rPr>
          <w:rFonts w:eastAsia="Times New Roman"/>
          <w:sz w:val="20"/>
          <w:szCs w:val="20"/>
        </w:rPr>
        <w:t>д о н о си</w:t>
      </w:r>
    </w:p>
    <w:p w14:paraId="4DB21F8A" w14:textId="77777777" w:rsidR="009E6661" w:rsidRPr="006420A7" w:rsidRDefault="009E6661" w:rsidP="008E6E7F">
      <w:pPr>
        <w:pStyle w:val="BodyText"/>
        <w:spacing w:before="10"/>
        <w:jc w:val="both"/>
        <w:rPr>
          <w:sz w:val="20"/>
          <w:szCs w:val="20"/>
        </w:rPr>
      </w:pPr>
    </w:p>
    <w:p w14:paraId="4570CAE6" w14:textId="77777777" w:rsidR="009E6661" w:rsidRPr="006420A7" w:rsidRDefault="00077BF8" w:rsidP="00935AB9">
      <w:pPr>
        <w:widowControl/>
        <w:autoSpaceDE/>
        <w:autoSpaceDN/>
        <w:jc w:val="center"/>
        <w:rPr>
          <w:rFonts w:eastAsia="Times New Roman"/>
          <w:b/>
          <w:bCs/>
          <w:sz w:val="20"/>
          <w:szCs w:val="20"/>
        </w:rPr>
      </w:pPr>
      <w:r w:rsidRPr="006420A7">
        <w:rPr>
          <w:rFonts w:eastAsia="Times New Roman"/>
          <w:b/>
          <w:bCs/>
          <w:sz w:val="20"/>
          <w:szCs w:val="20"/>
        </w:rPr>
        <w:t>ПРАВИЛНИК</w:t>
      </w:r>
    </w:p>
    <w:p w14:paraId="1324A443" w14:textId="77777777" w:rsidR="009E6661" w:rsidRPr="006420A7" w:rsidRDefault="00077BF8" w:rsidP="00935AB9">
      <w:pPr>
        <w:widowControl/>
        <w:autoSpaceDE/>
        <w:autoSpaceDN/>
        <w:jc w:val="center"/>
        <w:rPr>
          <w:rFonts w:eastAsia="Times New Roman"/>
          <w:b/>
          <w:bCs/>
          <w:sz w:val="20"/>
          <w:szCs w:val="20"/>
        </w:rPr>
      </w:pPr>
      <w:r w:rsidRPr="006420A7">
        <w:rPr>
          <w:rFonts w:eastAsia="Times New Roman"/>
          <w:b/>
          <w:bCs/>
          <w:sz w:val="20"/>
          <w:szCs w:val="20"/>
        </w:rPr>
        <w:t xml:space="preserve">О ДОДЕЛИ </w:t>
      </w:r>
      <w:r w:rsidR="00935AB9" w:rsidRPr="006420A7">
        <w:rPr>
          <w:rFonts w:eastAsia="Times New Roman"/>
          <w:b/>
          <w:bCs/>
          <w:sz w:val="20"/>
          <w:szCs w:val="20"/>
        </w:rPr>
        <w:t>БУЏЕТСКИХ</w:t>
      </w:r>
      <w:r w:rsidRPr="006420A7">
        <w:rPr>
          <w:rFonts w:eastAsia="Times New Roman"/>
          <w:b/>
          <w:bCs/>
          <w:sz w:val="20"/>
          <w:szCs w:val="20"/>
        </w:rPr>
        <w:t xml:space="preserve"> СРЕДСТАВА ПОКРАЈИНСКОГ СЕКРЕТАРИЈАТА </w:t>
      </w:r>
      <w:r w:rsidR="00935AB9" w:rsidRPr="006420A7">
        <w:rPr>
          <w:rFonts w:eastAsia="Times New Roman"/>
          <w:b/>
          <w:bCs/>
          <w:sz w:val="20"/>
          <w:szCs w:val="20"/>
        </w:rPr>
        <w:t>ЗА ОБРАЗОВАЊ</w:t>
      </w:r>
      <w:r w:rsidRPr="006420A7">
        <w:rPr>
          <w:rFonts w:eastAsia="Times New Roman"/>
          <w:b/>
          <w:bCs/>
          <w:sz w:val="20"/>
          <w:szCs w:val="20"/>
        </w:rPr>
        <w:t xml:space="preserve">Е, ПРОПИСЕ, УПPABУ И НАЦИОНАЛНЕ </w:t>
      </w:r>
      <w:r w:rsidR="00935AB9" w:rsidRPr="006420A7">
        <w:rPr>
          <w:rFonts w:eastAsia="Times New Roman"/>
          <w:b/>
          <w:bCs/>
          <w:sz w:val="20"/>
          <w:szCs w:val="20"/>
        </w:rPr>
        <w:t>МАЊИНЕ</w:t>
      </w:r>
      <w:r w:rsidRPr="006420A7">
        <w:rPr>
          <w:rFonts w:eastAsia="Times New Roman"/>
          <w:b/>
          <w:bCs/>
          <w:sz w:val="20"/>
          <w:szCs w:val="20"/>
        </w:rPr>
        <w:t xml:space="preserve"> - НАЦИОНАЛНЕ ЗАЈЕДНИЦЕ ЗА </w:t>
      </w:r>
      <w:r w:rsidR="00935AB9" w:rsidRPr="006420A7">
        <w:rPr>
          <w:rFonts w:eastAsia="Times New Roman"/>
          <w:b/>
          <w:bCs/>
          <w:sz w:val="20"/>
          <w:szCs w:val="20"/>
        </w:rPr>
        <w:t>ФИНАНСИРАЊЕ И СУФИНАНСИРАЊЕ</w:t>
      </w:r>
      <w:r w:rsidRPr="006420A7">
        <w:rPr>
          <w:rFonts w:eastAsia="Times New Roman"/>
          <w:b/>
          <w:bCs/>
          <w:sz w:val="20"/>
          <w:szCs w:val="20"/>
        </w:rPr>
        <w:t xml:space="preserve"> НАБАВКЕ OПPEME ЗА OCHOBHE ШКОЛЕ KOJE ИМАЈУ CTATУC JABHO ПРИЗНАТИХ ОРГАНИЗАТОРА АКТИВНОСТИ ФОРМАЛНОГ ОСНОВНОГ </w:t>
      </w:r>
      <w:r w:rsidR="00935AB9" w:rsidRPr="006420A7">
        <w:rPr>
          <w:rFonts w:eastAsia="Times New Roman"/>
          <w:b/>
          <w:bCs/>
          <w:sz w:val="20"/>
          <w:szCs w:val="20"/>
        </w:rPr>
        <w:t>ОБРАЗОВАЊА ОДРАСЛИХ</w:t>
      </w:r>
      <w:r w:rsidRPr="006420A7">
        <w:rPr>
          <w:rFonts w:eastAsia="Times New Roman"/>
          <w:b/>
          <w:bCs/>
          <w:sz w:val="20"/>
          <w:szCs w:val="20"/>
        </w:rPr>
        <w:t xml:space="preserve"> НА ТЕРИТОРИЈИ AУTOHOMHE ПОКРАЈИНЕ ВОЈВОДИНЕ</w:t>
      </w:r>
    </w:p>
    <w:p w14:paraId="7FBE557C" w14:textId="77777777" w:rsidR="009E6661" w:rsidRPr="006420A7" w:rsidRDefault="009E6661">
      <w:pPr>
        <w:pStyle w:val="BodyText"/>
        <w:spacing w:before="7"/>
        <w:rPr>
          <w:b/>
          <w:sz w:val="20"/>
          <w:szCs w:val="20"/>
        </w:rPr>
      </w:pPr>
    </w:p>
    <w:p w14:paraId="43E26A43" w14:textId="77777777" w:rsidR="009E6661" w:rsidRPr="006420A7" w:rsidRDefault="00077BF8">
      <w:pPr>
        <w:pStyle w:val="BodyText"/>
        <w:ind w:left="216" w:right="196"/>
        <w:jc w:val="center"/>
        <w:rPr>
          <w:rFonts w:eastAsia="Times New Roman"/>
          <w:sz w:val="20"/>
          <w:szCs w:val="20"/>
        </w:rPr>
      </w:pPr>
      <w:r w:rsidRPr="006420A7">
        <w:rPr>
          <w:rFonts w:eastAsia="Times New Roman"/>
          <w:sz w:val="20"/>
          <w:szCs w:val="20"/>
        </w:rPr>
        <w:t>Члан 1.</w:t>
      </w:r>
    </w:p>
    <w:p w14:paraId="60135BB0" w14:textId="77777777" w:rsidR="009E6661" w:rsidRPr="006420A7" w:rsidRDefault="009E6661">
      <w:pPr>
        <w:pStyle w:val="BodyText"/>
        <w:rPr>
          <w:rFonts w:eastAsia="Times New Roman"/>
          <w:sz w:val="20"/>
          <w:szCs w:val="20"/>
        </w:rPr>
      </w:pPr>
    </w:p>
    <w:p w14:paraId="61B1567D" w14:textId="77777777" w:rsidR="009E6661" w:rsidRPr="006420A7" w:rsidRDefault="00077BF8">
      <w:pPr>
        <w:pStyle w:val="BodyText"/>
        <w:spacing w:line="232" w:lineRule="auto"/>
        <w:ind w:left="123" w:right="118" w:firstLine="406"/>
        <w:jc w:val="both"/>
        <w:rPr>
          <w:rFonts w:eastAsia="Times New Roman"/>
          <w:sz w:val="20"/>
          <w:szCs w:val="20"/>
        </w:rPr>
      </w:pPr>
      <w:r w:rsidRPr="006420A7">
        <w:rPr>
          <w:rFonts w:eastAsia="Times New Roman"/>
          <w:sz w:val="20"/>
          <w:szCs w:val="20"/>
        </w:rPr>
        <w:t xml:space="preserve">Овим правилником се </w:t>
      </w:r>
      <w:r w:rsidR="00935AB9" w:rsidRPr="006420A7">
        <w:rPr>
          <w:rFonts w:eastAsia="Times New Roman"/>
          <w:sz w:val="20"/>
          <w:szCs w:val="20"/>
        </w:rPr>
        <w:t>уређује</w:t>
      </w:r>
      <w:r w:rsidRPr="006420A7">
        <w:rPr>
          <w:rFonts w:eastAsia="Times New Roman"/>
          <w:sz w:val="20"/>
          <w:szCs w:val="20"/>
        </w:rPr>
        <w:t xml:space="preserve"> начин, услови и критеријуми за доделу </w:t>
      </w:r>
      <w:r w:rsidR="00935AB9" w:rsidRPr="006420A7">
        <w:rPr>
          <w:rFonts w:eastAsia="Times New Roman"/>
          <w:sz w:val="20"/>
          <w:szCs w:val="20"/>
        </w:rPr>
        <w:t>буџетских</w:t>
      </w:r>
      <w:r w:rsidRPr="006420A7">
        <w:rPr>
          <w:rFonts w:eastAsia="Times New Roman"/>
          <w:sz w:val="20"/>
          <w:szCs w:val="20"/>
        </w:rPr>
        <w:t xml:space="preserve"> средстава (у да</w:t>
      </w:r>
      <w:r w:rsidR="00935AB9" w:rsidRPr="006420A7">
        <w:rPr>
          <w:rFonts w:eastAsia="Times New Roman"/>
          <w:sz w:val="20"/>
          <w:szCs w:val="20"/>
        </w:rPr>
        <w:t>љем</w:t>
      </w:r>
      <w:r w:rsidRPr="006420A7">
        <w:rPr>
          <w:rFonts w:eastAsia="Times New Roman"/>
          <w:sz w:val="20"/>
          <w:szCs w:val="20"/>
        </w:rPr>
        <w:t xml:space="preserve"> тексту: средства) за </w:t>
      </w:r>
      <w:r w:rsidR="00935AB9" w:rsidRPr="006420A7">
        <w:rPr>
          <w:rFonts w:eastAsia="Times New Roman"/>
          <w:sz w:val="20"/>
          <w:szCs w:val="20"/>
        </w:rPr>
        <w:t xml:space="preserve">финансирање и суфинансирање </w:t>
      </w:r>
      <w:r w:rsidRPr="006420A7">
        <w:rPr>
          <w:rFonts w:eastAsia="Times New Roman"/>
          <w:sz w:val="20"/>
          <w:szCs w:val="20"/>
        </w:rPr>
        <w:t xml:space="preserve">набавке опреме у основним школама које имају статус јавно признатих организатора активности формалног основног </w:t>
      </w:r>
      <w:r w:rsidR="00935AB9" w:rsidRPr="006420A7">
        <w:rPr>
          <w:rFonts w:eastAsia="Times New Roman"/>
          <w:sz w:val="20"/>
          <w:szCs w:val="20"/>
        </w:rPr>
        <w:t>образовања</w:t>
      </w:r>
      <w:r w:rsidRPr="006420A7">
        <w:rPr>
          <w:rFonts w:eastAsia="Times New Roman"/>
          <w:sz w:val="20"/>
          <w:szCs w:val="20"/>
        </w:rPr>
        <w:t xml:space="preserve"> одраслих на територији Ауто</w:t>
      </w:r>
      <w:r w:rsidR="00935AB9" w:rsidRPr="006420A7">
        <w:rPr>
          <w:rFonts w:eastAsia="Times New Roman"/>
          <w:sz w:val="20"/>
          <w:szCs w:val="20"/>
        </w:rPr>
        <w:t>номне покрајине Војводине (у даљ</w:t>
      </w:r>
      <w:r w:rsidRPr="006420A7">
        <w:rPr>
          <w:rFonts w:eastAsia="Times New Roman"/>
          <w:sz w:val="20"/>
          <w:szCs w:val="20"/>
        </w:rPr>
        <w:t xml:space="preserve">ем тексту: АП Војводина), у складу са апропријацијама одобреним одлуком о </w:t>
      </w:r>
      <w:r w:rsidR="00935AB9" w:rsidRPr="006420A7">
        <w:rPr>
          <w:rFonts w:eastAsia="Times New Roman"/>
          <w:sz w:val="20"/>
          <w:szCs w:val="20"/>
        </w:rPr>
        <w:t>буџету</w:t>
      </w:r>
      <w:r w:rsidRPr="006420A7">
        <w:rPr>
          <w:rFonts w:eastAsia="Times New Roman"/>
          <w:sz w:val="20"/>
          <w:szCs w:val="20"/>
        </w:rPr>
        <w:t xml:space="preserve"> Аутономне покрајине Војводине у оквиру раздела </w:t>
      </w:r>
      <w:r w:rsidR="00935AB9" w:rsidRPr="006420A7">
        <w:rPr>
          <w:rFonts w:eastAsia="Times New Roman"/>
          <w:sz w:val="20"/>
          <w:szCs w:val="20"/>
        </w:rPr>
        <w:t>Покрајинског</w:t>
      </w:r>
      <w:r w:rsidRPr="006420A7">
        <w:rPr>
          <w:rFonts w:eastAsia="Times New Roman"/>
          <w:sz w:val="20"/>
          <w:szCs w:val="20"/>
        </w:rPr>
        <w:t xml:space="preserve"> секретаријата за </w:t>
      </w:r>
      <w:r w:rsidR="00935AB9" w:rsidRPr="006420A7">
        <w:rPr>
          <w:rFonts w:eastAsia="Times New Roman"/>
          <w:sz w:val="20"/>
          <w:szCs w:val="20"/>
        </w:rPr>
        <w:t>образовање</w:t>
      </w:r>
      <w:r w:rsidRPr="006420A7">
        <w:rPr>
          <w:rFonts w:eastAsia="Times New Roman"/>
          <w:sz w:val="20"/>
          <w:szCs w:val="20"/>
        </w:rPr>
        <w:t xml:space="preserve">, прописе, управу и националне </w:t>
      </w:r>
      <w:r w:rsidR="00935AB9" w:rsidRPr="006420A7">
        <w:rPr>
          <w:rFonts w:eastAsia="Times New Roman"/>
          <w:sz w:val="20"/>
          <w:szCs w:val="20"/>
        </w:rPr>
        <w:t>мањине</w:t>
      </w:r>
      <w:r w:rsidRPr="006420A7">
        <w:rPr>
          <w:rFonts w:eastAsia="Times New Roman"/>
          <w:sz w:val="20"/>
          <w:szCs w:val="20"/>
        </w:rPr>
        <w:t xml:space="preserve">-националне заједнице (у </w:t>
      </w:r>
      <w:r w:rsidR="00935AB9" w:rsidRPr="006420A7">
        <w:rPr>
          <w:rFonts w:eastAsia="Times New Roman"/>
          <w:sz w:val="20"/>
          <w:szCs w:val="20"/>
        </w:rPr>
        <w:t>даљем</w:t>
      </w:r>
      <w:r w:rsidRPr="006420A7">
        <w:rPr>
          <w:rFonts w:eastAsia="Times New Roman"/>
          <w:sz w:val="20"/>
          <w:szCs w:val="20"/>
        </w:rPr>
        <w:t xml:space="preserve"> тексту: Покрајински секретаријат).</w:t>
      </w:r>
    </w:p>
    <w:p w14:paraId="6B4FD44C" w14:textId="77777777" w:rsidR="009E6661" w:rsidRPr="006420A7" w:rsidRDefault="009E6661" w:rsidP="00935AB9">
      <w:pPr>
        <w:pStyle w:val="BodyText"/>
        <w:ind w:left="216" w:right="196"/>
        <w:jc w:val="center"/>
        <w:rPr>
          <w:rFonts w:eastAsia="Times New Roman"/>
          <w:sz w:val="20"/>
          <w:szCs w:val="20"/>
        </w:rPr>
      </w:pPr>
    </w:p>
    <w:p w14:paraId="70904E1C" w14:textId="77777777" w:rsidR="009E6661" w:rsidRPr="006420A7" w:rsidRDefault="00077BF8" w:rsidP="00935AB9">
      <w:pPr>
        <w:pStyle w:val="BodyText"/>
        <w:ind w:left="216" w:right="196"/>
        <w:jc w:val="center"/>
        <w:rPr>
          <w:rFonts w:eastAsia="Times New Roman"/>
          <w:sz w:val="20"/>
          <w:szCs w:val="20"/>
        </w:rPr>
      </w:pPr>
      <w:r w:rsidRPr="006420A7">
        <w:rPr>
          <w:rFonts w:eastAsia="Times New Roman"/>
          <w:sz w:val="20"/>
          <w:szCs w:val="20"/>
        </w:rPr>
        <w:t>Члан 2.</w:t>
      </w:r>
    </w:p>
    <w:p w14:paraId="6B117497" w14:textId="77777777" w:rsidR="009E6661" w:rsidRPr="006420A7" w:rsidRDefault="009E6661">
      <w:pPr>
        <w:pStyle w:val="BodyText"/>
        <w:spacing w:before="9"/>
        <w:rPr>
          <w:sz w:val="20"/>
          <w:szCs w:val="20"/>
        </w:rPr>
      </w:pPr>
    </w:p>
    <w:p w14:paraId="17B2BEC4" w14:textId="77777777" w:rsidR="009E6661" w:rsidRPr="006420A7" w:rsidRDefault="00077BF8" w:rsidP="00935AB9">
      <w:pPr>
        <w:pStyle w:val="BodyText"/>
        <w:ind w:left="216" w:right="196" w:firstLine="358"/>
        <w:jc w:val="both"/>
        <w:rPr>
          <w:rFonts w:eastAsia="Times New Roman"/>
          <w:sz w:val="20"/>
          <w:szCs w:val="20"/>
        </w:rPr>
      </w:pPr>
      <w:r w:rsidRPr="006420A7">
        <w:rPr>
          <w:rFonts w:eastAsia="Times New Roman"/>
          <w:sz w:val="20"/>
          <w:szCs w:val="20"/>
        </w:rPr>
        <w:t>Право на доделу средстава им</w:t>
      </w:r>
      <w:r w:rsidR="00935AB9" w:rsidRPr="006420A7">
        <w:rPr>
          <w:rFonts w:eastAsia="Times New Roman"/>
          <w:sz w:val="20"/>
          <w:szCs w:val="20"/>
        </w:rPr>
        <w:t xml:space="preserve">ају основне школе на територији </w:t>
      </w:r>
      <w:r w:rsidRPr="006420A7">
        <w:rPr>
          <w:rFonts w:eastAsia="Times New Roman"/>
          <w:sz w:val="20"/>
          <w:szCs w:val="20"/>
        </w:rPr>
        <w:t>АП Војводине чији је оснивач Република Србија, АП Војводина и јединица локалне самоуправе и које имају статус јавно признатих организатора активности формалног основног образова</w:t>
      </w:r>
      <w:r w:rsidR="00935AB9" w:rsidRPr="006420A7">
        <w:rPr>
          <w:rFonts w:eastAsia="Times New Roman"/>
          <w:sz w:val="20"/>
          <w:szCs w:val="20"/>
        </w:rPr>
        <w:t>њ</w:t>
      </w:r>
      <w:r w:rsidRPr="006420A7">
        <w:rPr>
          <w:rFonts w:eastAsia="Times New Roman"/>
          <w:sz w:val="20"/>
          <w:szCs w:val="20"/>
        </w:rPr>
        <w:t>а одраслих, односно имају реше</w:t>
      </w:r>
      <w:r w:rsidR="00935AB9" w:rsidRPr="006420A7">
        <w:rPr>
          <w:rFonts w:eastAsia="Times New Roman"/>
          <w:sz w:val="20"/>
          <w:szCs w:val="20"/>
        </w:rPr>
        <w:t>њ</w:t>
      </w:r>
      <w:r w:rsidRPr="006420A7">
        <w:rPr>
          <w:rFonts w:eastAsia="Times New Roman"/>
          <w:sz w:val="20"/>
          <w:szCs w:val="20"/>
        </w:rPr>
        <w:t>е Покрајинског секретаријата о испу</w:t>
      </w:r>
      <w:r w:rsidR="00935AB9" w:rsidRPr="006420A7">
        <w:rPr>
          <w:rFonts w:eastAsia="Times New Roman"/>
          <w:sz w:val="20"/>
          <w:szCs w:val="20"/>
        </w:rPr>
        <w:t>њ</w:t>
      </w:r>
      <w:r w:rsidRPr="006420A7">
        <w:rPr>
          <w:rFonts w:eastAsia="Times New Roman"/>
          <w:sz w:val="20"/>
          <w:szCs w:val="20"/>
        </w:rPr>
        <w:t>ености прописаних услова за обав</w:t>
      </w:r>
      <w:r w:rsidR="00935AB9" w:rsidRPr="006420A7">
        <w:rPr>
          <w:rFonts w:eastAsia="Times New Roman"/>
          <w:sz w:val="20"/>
          <w:szCs w:val="20"/>
        </w:rPr>
        <w:t>љ</w:t>
      </w:r>
      <w:r w:rsidRPr="006420A7">
        <w:rPr>
          <w:rFonts w:eastAsia="Times New Roman"/>
          <w:sz w:val="20"/>
          <w:szCs w:val="20"/>
        </w:rPr>
        <w:t>а</w:t>
      </w:r>
      <w:r w:rsidR="00935AB9" w:rsidRPr="006420A7">
        <w:rPr>
          <w:rFonts w:eastAsia="Times New Roman"/>
          <w:sz w:val="20"/>
          <w:szCs w:val="20"/>
        </w:rPr>
        <w:t>њ</w:t>
      </w:r>
      <w:r w:rsidRPr="006420A7">
        <w:rPr>
          <w:rFonts w:eastAsia="Times New Roman"/>
          <w:sz w:val="20"/>
          <w:szCs w:val="20"/>
        </w:rPr>
        <w:t>е делатности формалног основног образова</w:t>
      </w:r>
      <w:r w:rsidR="00935AB9" w:rsidRPr="006420A7">
        <w:rPr>
          <w:rFonts w:eastAsia="Times New Roman"/>
          <w:sz w:val="20"/>
          <w:szCs w:val="20"/>
        </w:rPr>
        <w:t>њ</w:t>
      </w:r>
      <w:r w:rsidRPr="006420A7">
        <w:rPr>
          <w:rFonts w:eastAsia="Times New Roman"/>
          <w:sz w:val="20"/>
          <w:szCs w:val="20"/>
        </w:rPr>
        <w:t>а одраслих (у да</w:t>
      </w:r>
      <w:r w:rsidR="00935AB9" w:rsidRPr="006420A7">
        <w:rPr>
          <w:rFonts w:eastAsia="Times New Roman"/>
          <w:sz w:val="20"/>
          <w:szCs w:val="20"/>
        </w:rPr>
        <w:t>љ</w:t>
      </w:r>
      <w:r w:rsidRPr="006420A7">
        <w:rPr>
          <w:rFonts w:eastAsia="Times New Roman"/>
          <w:sz w:val="20"/>
          <w:szCs w:val="20"/>
        </w:rPr>
        <w:t>ем тексту: корисници).</w:t>
      </w:r>
    </w:p>
    <w:p w14:paraId="3F4D2D0F" w14:textId="77777777" w:rsidR="009E6661" w:rsidRPr="006420A7" w:rsidRDefault="009E6661" w:rsidP="00935AB9">
      <w:pPr>
        <w:pStyle w:val="BodyText"/>
        <w:ind w:left="216" w:right="196"/>
        <w:jc w:val="center"/>
        <w:rPr>
          <w:rFonts w:eastAsia="Times New Roman"/>
          <w:sz w:val="20"/>
          <w:szCs w:val="20"/>
        </w:rPr>
      </w:pPr>
    </w:p>
    <w:p w14:paraId="0EC679B6" w14:textId="77777777" w:rsidR="00935AB9" w:rsidRPr="006420A7" w:rsidRDefault="00935AB9" w:rsidP="00935AB9">
      <w:pPr>
        <w:pStyle w:val="BodyText"/>
        <w:ind w:left="216" w:right="196"/>
        <w:jc w:val="center"/>
        <w:rPr>
          <w:rFonts w:eastAsia="Times New Roman"/>
          <w:sz w:val="20"/>
          <w:szCs w:val="20"/>
        </w:rPr>
      </w:pPr>
      <w:r w:rsidRPr="006420A7">
        <w:rPr>
          <w:rFonts w:eastAsia="Times New Roman"/>
          <w:sz w:val="20"/>
          <w:szCs w:val="20"/>
        </w:rPr>
        <w:t>Члан 3.</w:t>
      </w:r>
    </w:p>
    <w:p w14:paraId="6F37E5C0" w14:textId="77777777" w:rsidR="00077BF8" w:rsidRPr="00473CA2" w:rsidRDefault="00077BF8" w:rsidP="00077BF8">
      <w:pPr>
        <w:pStyle w:val="xmsonormal"/>
        <w:ind w:left="90" w:firstLine="450"/>
        <w:jc w:val="both"/>
        <w:rPr>
          <w:rFonts w:ascii="Calibri" w:eastAsia="Times New Roman" w:hAnsi="Calibri" w:cs="Calibri"/>
          <w:sz w:val="20"/>
          <w:szCs w:val="20"/>
          <w:lang w:val="sr-Cyrl-RS" w:eastAsia="en-US"/>
        </w:rPr>
      </w:pPr>
      <w:r w:rsidRPr="00473CA2">
        <w:rPr>
          <w:rFonts w:ascii="Calibri" w:eastAsia="Times New Roman" w:hAnsi="Calibri" w:cs="Calibri"/>
          <w:sz w:val="20"/>
          <w:szCs w:val="20"/>
          <w:lang w:val="sr-Cyrl-RS" w:eastAsia="en-US"/>
        </w:rPr>
        <w:t xml:space="preserve">Набавка опреме из члана 1. овог правилника финансира се и суфинансира путем конкурса (у даљем тексту: Конкурс), </w:t>
      </w:r>
      <w:r w:rsidR="00422898" w:rsidRPr="00473CA2">
        <w:rPr>
          <w:rFonts w:ascii="Calibri" w:eastAsia="Times New Roman" w:hAnsi="Calibri" w:cs="Calibri"/>
          <w:sz w:val="20"/>
          <w:szCs w:val="20"/>
          <w:lang w:val="sr-Cyrl-RS" w:eastAsia="en-US"/>
        </w:rPr>
        <w:t xml:space="preserve">који се расписује најмање једном годишње, </w:t>
      </w:r>
      <w:r w:rsidRPr="00473CA2">
        <w:rPr>
          <w:rFonts w:ascii="Calibri" w:eastAsia="Times New Roman" w:hAnsi="Calibri" w:cs="Calibri"/>
          <w:sz w:val="20"/>
          <w:szCs w:val="20"/>
          <w:lang w:val="sr-Cyrl-RS" w:eastAsia="en-US"/>
        </w:rPr>
        <w:t>у складу са финансијским планом Секретаријата.</w:t>
      </w:r>
    </w:p>
    <w:p w14:paraId="4E75DE27" w14:textId="77777777" w:rsidR="009E6661" w:rsidRPr="006420A7" w:rsidRDefault="009E6661" w:rsidP="006E728C">
      <w:pPr>
        <w:pStyle w:val="BodyText"/>
        <w:ind w:left="216" w:right="196"/>
        <w:jc w:val="center"/>
        <w:rPr>
          <w:rFonts w:eastAsia="Times New Roman"/>
          <w:sz w:val="20"/>
          <w:szCs w:val="20"/>
        </w:rPr>
      </w:pPr>
    </w:p>
    <w:p w14:paraId="1AD84B1F" w14:textId="77777777" w:rsidR="009E6661" w:rsidRPr="006420A7" w:rsidRDefault="00077BF8" w:rsidP="006E728C">
      <w:pPr>
        <w:pStyle w:val="BodyText"/>
        <w:ind w:left="216" w:right="196"/>
        <w:jc w:val="center"/>
        <w:rPr>
          <w:rFonts w:eastAsia="Times New Roman"/>
          <w:sz w:val="20"/>
          <w:szCs w:val="20"/>
        </w:rPr>
      </w:pPr>
      <w:r w:rsidRPr="006420A7">
        <w:rPr>
          <w:rFonts w:eastAsia="Times New Roman"/>
          <w:sz w:val="20"/>
          <w:szCs w:val="20"/>
        </w:rPr>
        <w:t>Члан 4.</w:t>
      </w:r>
    </w:p>
    <w:p w14:paraId="76C6ACA4" w14:textId="77777777" w:rsidR="009E6661" w:rsidRPr="006420A7" w:rsidRDefault="009E6661">
      <w:pPr>
        <w:pStyle w:val="BodyText"/>
        <w:spacing w:before="4"/>
        <w:rPr>
          <w:sz w:val="20"/>
          <w:szCs w:val="20"/>
        </w:rPr>
      </w:pPr>
    </w:p>
    <w:p w14:paraId="3ED9FB40" w14:textId="77777777" w:rsidR="00077BF8" w:rsidRPr="006420A7" w:rsidRDefault="00077BF8" w:rsidP="00077BF8">
      <w:pPr>
        <w:pStyle w:val="BodyText"/>
        <w:ind w:left="216" w:right="196" w:firstLine="358"/>
        <w:jc w:val="both"/>
        <w:rPr>
          <w:rFonts w:eastAsia="Times New Roman"/>
          <w:sz w:val="20"/>
          <w:szCs w:val="20"/>
        </w:rPr>
      </w:pPr>
      <w:r w:rsidRPr="00473CA2">
        <w:rPr>
          <w:rFonts w:eastAsia="Times New Roman"/>
          <w:sz w:val="20"/>
          <w:szCs w:val="20"/>
        </w:rPr>
        <w:t>Конкурс садржи податке о називу акта на основу ког се расписујe конкурс, висину укупних средстава предвиђених за доделу по конкурсу, о томе ко може да се пријави на конкурс и за које намене, критеријуме по којима ће се рангирати пријаве на конкурс, начин и рок за подношење пријава на конкурс, као и другу документацију којом се доказуjе испуњеност услова и критеријума за подношење пријаве на конкурс.</w:t>
      </w:r>
    </w:p>
    <w:p w14:paraId="4B88A0D7" w14:textId="77777777" w:rsidR="009E6661" w:rsidRPr="006420A7" w:rsidRDefault="009E6661" w:rsidP="006E728C">
      <w:pPr>
        <w:pStyle w:val="BodyText"/>
        <w:ind w:left="216" w:right="196"/>
        <w:jc w:val="center"/>
        <w:rPr>
          <w:rFonts w:eastAsia="Times New Roman"/>
          <w:sz w:val="20"/>
          <w:szCs w:val="20"/>
        </w:rPr>
      </w:pPr>
    </w:p>
    <w:p w14:paraId="538F22BC" w14:textId="77777777" w:rsidR="009E6661" w:rsidRPr="006420A7" w:rsidRDefault="00077BF8" w:rsidP="006E728C">
      <w:pPr>
        <w:pStyle w:val="BodyText"/>
        <w:ind w:left="216" w:right="196"/>
        <w:jc w:val="center"/>
        <w:rPr>
          <w:rFonts w:eastAsia="Times New Roman"/>
          <w:sz w:val="20"/>
          <w:szCs w:val="20"/>
        </w:rPr>
      </w:pPr>
      <w:r w:rsidRPr="006420A7">
        <w:rPr>
          <w:rFonts w:eastAsia="Times New Roman"/>
          <w:sz w:val="20"/>
          <w:szCs w:val="20"/>
        </w:rPr>
        <w:t>Члан 5.</w:t>
      </w:r>
    </w:p>
    <w:p w14:paraId="35345CD7" w14:textId="77777777" w:rsidR="009E6661" w:rsidRPr="006420A7" w:rsidRDefault="009E6661">
      <w:pPr>
        <w:pStyle w:val="BodyText"/>
        <w:spacing w:before="10"/>
        <w:rPr>
          <w:sz w:val="20"/>
          <w:szCs w:val="20"/>
        </w:rPr>
      </w:pPr>
    </w:p>
    <w:p w14:paraId="34DA7614" w14:textId="77777777" w:rsidR="00151483" w:rsidRPr="00473CA2" w:rsidRDefault="00151483" w:rsidP="006E728C">
      <w:pPr>
        <w:pStyle w:val="BodyText"/>
        <w:spacing w:line="230" w:lineRule="auto"/>
        <w:ind w:left="113" w:right="118" w:firstLine="355"/>
        <w:jc w:val="both"/>
        <w:rPr>
          <w:rFonts w:eastAsia="Times New Roman"/>
          <w:sz w:val="20"/>
          <w:szCs w:val="20"/>
        </w:rPr>
      </w:pPr>
      <w:r w:rsidRPr="00473CA2">
        <w:rPr>
          <w:rFonts w:eastAsia="Times New Roman"/>
          <w:sz w:val="20"/>
          <w:szCs w:val="20"/>
        </w:rPr>
        <w:t>Конкурс се објављује на званичној интернет страници Секретаријата, у „Службеном листу Аутономне покрајине Војводине“, у једном од јавних гласила које покрива целу територији АП Војводине.</w:t>
      </w:r>
    </w:p>
    <w:p w14:paraId="3BF0AC2A" w14:textId="77777777" w:rsidR="00151483" w:rsidRPr="00473CA2" w:rsidRDefault="00151483" w:rsidP="006E728C">
      <w:pPr>
        <w:pStyle w:val="BodyText"/>
        <w:spacing w:line="230" w:lineRule="auto"/>
        <w:ind w:left="113" w:right="118" w:firstLine="355"/>
        <w:jc w:val="both"/>
        <w:rPr>
          <w:rFonts w:eastAsia="Times New Roman"/>
          <w:sz w:val="20"/>
          <w:szCs w:val="20"/>
        </w:rPr>
      </w:pPr>
      <w:r w:rsidRPr="00473CA2">
        <w:rPr>
          <w:rFonts w:eastAsia="Times New Roman"/>
          <w:sz w:val="20"/>
          <w:szCs w:val="20"/>
        </w:rPr>
        <w:t xml:space="preserve">Конкурс се може објавити и на језицима националних мањина који су у службеној употреби у раду органа АП Војводине. </w:t>
      </w:r>
    </w:p>
    <w:p w14:paraId="1B09AB5D" w14:textId="77777777" w:rsidR="00151483" w:rsidRPr="00473CA2" w:rsidRDefault="00151483" w:rsidP="006E728C">
      <w:pPr>
        <w:pStyle w:val="BodyText"/>
        <w:spacing w:line="230" w:lineRule="auto"/>
        <w:ind w:left="113" w:right="118" w:firstLine="355"/>
        <w:jc w:val="both"/>
        <w:rPr>
          <w:rFonts w:eastAsia="Times New Roman"/>
          <w:sz w:val="20"/>
          <w:szCs w:val="20"/>
        </w:rPr>
      </w:pPr>
      <w:r w:rsidRPr="00473CA2">
        <w:rPr>
          <w:rFonts w:eastAsia="Times New Roman"/>
          <w:sz w:val="20"/>
          <w:szCs w:val="20"/>
        </w:rPr>
        <w:t>Пријава на конкурс се подноси на јединственом обрасцу  у року који по правилу не може бити краћи од 15 дана од дана објављивања конкурса.</w:t>
      </w:r>
    </w:p>
    <w:p w14:paraId="5CFFDC09" w14:textId="77777777" w:rsidR="00151483" w:rsidRDefault="00151483" w:rsidP="006E728C">
      <w:pPr>
        <w:pStyle w:val="BodyText"/>
        <w:spacing w:line="230" w:lineRule="auto"/>
        <w:ind w:left="113" w:right="118" w:firstLine="355"/>
        <w:jc w:val="both"/>
        <w:rPr>
          <w:rFonts w:eastAsia="Times New Roman"/>
          <w:sz w:val="20"/>
          <w:szCs w:val="20"/>
        </w:rPr>
      </w:pPr>
    </w:p>
    <w:p w14:paraId="5EA92986" w14:textId="77777777" w:rsidR="009E6661" w:rsidRPr="006420A7" w:rsidRDefault="00077BF8" w:rsidP="006E728C">
      <w:pPr>
        <w:pStyle w:val="BodyText"/>
        <w:spacing w:line="230" w:lineRule="auto"/>
        <w:ind w:left="113" w:right="118" w:firstLine="355"/>
        <w:jc w:val="both"/>
        <w:rPr>
          <w:rFonts w:eastAsia="Times New Roman"/>
          <w:sz w:val="20"/>
          <w:szCs w:val="20"/>
        </w:rPr>
      </w:pPr>
      <w:r w:rsidRPr="006420A7">
        <w:rPr>
          <w:rFonts w:eastAsia="Times New Roman"/>
          <w:sz w:val="20"/>
          <w:szCs w:val="20"/>
        </w:rPr>
        <w:lastRenderedPageBreak/>
        <w:t xml:space="preserve">Документацију која се подноси уз пријаву на конкурс, Покрајински секретаријат </w:t>
      </w:r>
      <w:r w:rsidR="006E728C" w:rsidRPr="006420A7">
        <w:rPr>
          <w:rFonts w:eastAsia="Times New Roman"/>
          <w:sz w:val="20"/>
          <w:szCs w:val="20"/>
        </w:rPr>
        <w:t>ћ</w:t>
      </w:r>
      <w:r w:rsidRPr="006420A7">
        <w:rPr>
          <w:rFonts w:eastAsia="Times New Roman"/>
          <w:sz w:val="20"/>
          <w:szCs w:val="20"/>
        </w:rPr>
        <w:t>e прописати у конкурсу.</w:t>
      </w:r>
    </w:p>
    <w:p w14:paraId="1AAAD4DF" w14:textId="77777777" w:rsidR="006E728C" w:rsidRPr="006420A7" w:rsidRDefault="006E728C" w:rsidP="006E728C">
      <w:pPr>
        <w:pStyle w:val="BodyText"/>
        <w:spacing w:line="230" w:lineRule="auto"/>
        <w:ind w:left="113" w:right="118" w:firstLine="355"/>
        <w:jc w:val="both"/>
        <w:rPr>
          <w:rFonts w:eastAsia="Times New Roman"/>
          <w:sz w:val="20"/>
          <w:szCs w:val="20"/>
        </w:rPr>
      </w:pPr>
    </w:p>
    <w:p w14:paraId="26B524AA" w14:textId="77777777" w:rsidR="009E6661" w:rsidRPr="006420A7" w:rsidRDefault="00077BF8" w:rsidP="006E728C">
      <w:pPr>
        <w:pStyle w:val="BodyText"/>
        <w:ind w:left="216" w:right="196"/>
        <w:jc w:val="center"/>
        <w:rPr>
          <w:rFonts w:eastAsia="Times New Roman"/>
          <w:sz w:val="20"/>
          <w:szCs w:val="20"/>
        </w:rPr>
      </w:pPr>
      <w:r w:rsidRPr="006420A7">
        <w:rPr>
          <w:rFonts w:eastAsia="Times New Roman"/>
          <w:sz w:val="20"/>
          <w:szCs w:val="20"/>
        </w:rPr>
        <w:t>Члан 6.</w:t>
      </w:r>
    </w:p>
    <w:p w14:paraId="0E4C4356" w14:textId="77777777" w:rsidR="006E728C" w:rsidRPr="006420A7" w:rsidRDefault="006E728C" w:rsidP="006E728C">
      <w:pPr>
        <w:pStyle w:val="BodyText"/>
        <w:ind w:left="216" w:right="196"/>
        <w:jc w:val="center"/>
        <w:rPr>
          <w:rFonts w:eastAsia="Times New Roman"/>
          <w:sz w:val="20"/>
          <w:szCs w:val="20"/>
        </w:rPr>
      </w:pPr>
    </w:p>
    <w:p w14:paraId="2F174C6C" w14:textId="2F5FCB7E" w:rsidR="00F337F1" w:rsidRDefault="00077BF8" w:rsidP="00F337F1">
      <w:pPr>
        <w:pStyle w:val="BodyText"/>
        <w:spacing w:before="10"/>
        <w:ind w:firstLine="450"/>
        <w:jc w:val="both"/>
        <w:rPr>
          <w:sz w:val="20"/>
          <w:szCs w:val="20"/>
        </w:rPr>
      </w:pPr>
      <w:r w:rsidRPr="006420A7">
        <w:rPr>
          <w:sz w:val="20"/>
          <w:szCs w:val="20"/>
        </w:rPr>
        <w:t xml:space="preserve">Покрајински секретар надлежан за послове </w:t>
      </w:r>
      <w:r w:rsidR="00935AB9" w:rsidRPr="006420A7">
        <w:rPr>
          <w:sz w:val="20"/>
          <w:szCs w:val="20"/>
        </w:rPr>
        <w:t>образовања</w:t>
      </w:r>
      <w:r w:rsidRPr="006420A7">
        <w:rPr>
          <w:sz w:val="20"/>
          <w:szCs w:val="20"/>
        </w:rPr>
        <w:t xml:space="preserve"> (у </w:t>
      </w:r>
      <w:r w:rsidR="006E728C" w:rsidRPr="006420A7">
        <w:rPr>
          <w:sz w:val="20"/>
          <w:szCs w:val="20"/>
        </w:rPr>
        <w:t>даљем</w:t>
      </w:r>
      <w:r w:rsidRPr="006420A7">
        <w:rPr>
          <w:sz w:val="20"/>
          <w:szCs w:val="20"/>
        </w:rPr>
        <w:t xml:space="preserve"> тексту: Покрајински </w:t>
      </w:r>
      <w:r w:rsidR="006E728C" w:rsidRPr="006420A7">
        <w:rPr>
          <w:sz w:val="20"/>
          <w:szCs w:val="20"/>
        </w:rPr>
        <w:t>секретар</w:t>
      </w:r>
      <w:r w:rsidRPr="006420A7">
        <w:rPr>
          <w:sz w:val="20"/>
          <w:szCs w:val="20"/>
        </w:rPr>
        <w:t xml:space="preserve">) образује Комисију за </w:t>
      </w:r>
      <w:r w:rsidR="006E728C" w:rsidRPr="006420A7">
        <w:rPr>
          <w:sz w:val="20"/>
          <w:szCs w:val="20"/>
        </w:rPr>
        <w:t>спровођење</w:t>
      </w:r>
      <w:r w:rsidRPr="006420A7">
        <w:rPr>
          <w:sz w:val="20"/>
          <w:szCs w:val="20"/>
        </w:rPr>
        <w:t xml:space="preserve"> конкурса за финансира</w:t>
      </w:r>
      <w:r w:rsidR="00935AB9" w:rsidRPr="006420A7">
        <w:rPr>
          <w:sz w:val="20"/>
          <w:szCs w:val="20"/>
        </w:rPr>
        <w:t>њ</w:t>
      </w:r>
      <w:r w:rsidRPr="006420A7">
        <w:rPr>
          <w:sz w:val="20"/>
          <w:szCs w:val="20"/>
        </w:rPr>
        <w:t>е и суфинансира</w:t>
      </w:r>
      <w:r w:rsidR="00935AB9" w:rsidRPr="006420A7">
        <w:rPr>
          <w:sz w:val="20"/>
          <w:szCs w:val="20"/>
        </w:rPr>
        <w:t>њ</w:t>
      </w:r>
      <w:r w:rsidRPr="006420A7">
        <w:rPr>
          <w:sz w:val="20"/>
          <w:szCs w:val="20"/>
        </w:rPr>
        <w:t xml:space="preserve">е набавке опреме за основне школе које имају статус јавно признатих организатора активности формалног основног </w:t>
      </w:r>
      <w:r w:rsidR="00935AB9" w:rsidRPr="006420A7">
        <w:rPr>
          <w:sz w:val="20"/>
          <w:szCs w:val="20"/>
        </w:rPr>
        <w:t>образовања</w:t>
      </w:r>
      <w:r w:rsidRPr="006420A7">
        <w:rPr>
          <w:sz w:val="20"/>
          <w:szCs w:val="20"/>
        </w:rPr>
        <w:t xml:space="preserve"> одраслих на територији Аутономне покрајине Војводине (у </w:t>
      </w:r>
      <w:r w:rsidR="006E728C" w:rsidRPr="006420A7">
        <w:rPr>
          <w:sz w:val="20"/>
          <w:szCs w:val="20"/>
        </w:rPr>
        <w:t>даљем</w:t>
      </w:r>
      <w:r w:rsidRPr="006420A7">
        <w:rPr>
          <w:sz w:val="20"/>
          <w:szCs w:val="20"/>
        </w:rPr>
        <w:t xml:space="preserve"> тексту:</w:t>
      </w:r>
      <w:r w:rsidR="006E728C" w:rsidRPr="006420A7">
        <w:rPr>
          <w:sz w:val="20"/>
          <w:szCs w:val="20"/>
        </w:rPr>
        <w:t xml:space="preserve"> </w:t>
      </w:r>
      <w:r w:rsidRPr="006420A7">
        <w:rPr>
          <w:sz w:val="20"/>
          <w:szCs w:val="20"/>
        </w:rPr>
        <w:t>Комисија).</w:t>
      </w:r>
    </w:p>
    <w:p w14:paraId="4427DAF3" w14:textId="6E4B6B97" w:rsidR="00F337F1" w:rsidRPr="009F2B0C" w:rsidRDefault="00473CA2" w:rsidP="009F2B0C">
      <w:pPr>
        <w:widowControl/>
        <w:shd w:val="clear" w:color="auto" w:fill="FFFFFF"/>
        <w:autoSpaceDE/>
        <w:autoSpaceDN/>
        <w:spacing w:after="150"/>
        <w:ind w:firstLine="480"/>
        <w:jc w:val="both"/>
        <w:rPr>
          <w:rFonts w:asciiTheme="minorHAnsi" w:eastAsia="Times New Roman" w:hAnsiTheme="minorHAnsi" w:cstheme="minorHAnsi"/>
          <w:noProof/>
          <w:sz w:val="20"/>
          <w:szCs w:val="20"/>
        </w:rPr>
      </w:pPr>
      <w:r w:rsidRPr="009F2B0C">
        <w:rPr>
          <w:rFonts w:asciiTheme="minorHAnsi" w:eastAsia="Times New Roman" w:hAnsiTheme="minorHAnsi" w:cstheme="minorHAnsi"/>
          <w:noProof/>
          <w:sz w:val="20"/>
          <w:szCs w:val="20"/>
        </w:rPr>
        <w:t>Чланови комисије дужни су да потпишу изјаву да немају приватни интерес у вези са радом и одлучивањем комисије, односно спровођењем конкурса (изјава о непостојању сукоба интереса).</w:t>
      </w:r>
    </w:p>
    <w:p w14:paraId="48076F86" w14:textId="1C4537E3" w:rsidR="00F337F1" w:rsidRPr="00473CA2" w:rsidRDefault="00473CA2" w:rsidP="00F337F1">
      <w:pPr>
        <w:widowControl/>
        <w:shd w:val="clear" w:color="auto" w:fill="FFFFFF"/>
        <w:autoSpaceDE/>
        <w:autoSpaceDN/>
        <w:spacing w:after="150"/>
        <w:ind w:firstLine="480"/>
        <w:jc w:val="both"/>
        <w:rPr>
          <w:rFonts w:asciiTheme="minorHAnsi" w:eastAsia="Times New Roman" w:hAnsiTheme="minorHAnsi" w:cstheme="minorHAnsi"/>
          <w:sz w:val="20"/>
          <w:szCs w:val="20"/>
          <w:lang w:val="en-US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С</w:t>
      </w:r>
      <w:proofErr w:type="spellStart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>укоб</w:t>
      </w:r>
      <w:proofErr w:type="spellEnd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>интереса</w:t>
      </w:r>
      <w:proofErr w:type="spellEnd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>постоји</w:t>
      </w:r>
      <w:proofErr w:type="spellEnd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>ако</w:t>
      </w:r>
      <w:proofErr w:type="spellEnd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 </w:t>
      </w:r>
      <w:r w:rsidRPr="00473CA2">
        <w:rPr>
          <w:rFonts w:asciiTheme="minorHAnsi" w:eastAsia="Times New Roman" w:hAnsiTheme="minorHAnsi" w:cstheme="minorHAnsi"/>
          <w:sz w:val="20"/>
          <w:szCs w:val="20"/>
        </w:rPr>
        <w:t xml:space="preserve">су </w:t>
      </w:r>
      <w:proofErr w:type="spellStart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>члан</w:t>
      </w:r>
      <w:proofErr w:type="spellEnd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>комисије</w:t>
      </w:r>
      <w:proofErr w:type="spellEnd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>или</w:t>
      </w:r>
      <w:proofErr w:type="spellEnd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>чланови</w:t>
      </w:r>
      <w:proofErr w:type="spellEnd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>његове</w:t>
      </w:r>
      <w:proofErr w:type="spellEnd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>породице</w:t>
      </w:r>
      <w:proofErr w:type="spellEnd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 (</w:t>
      </w:r>
      <w:proofErr w:type="spellStart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>брачни</w:t>
      </w:r>
      <w:proofErr w:type="spellEnd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>или</w:t>
      </w:r>
      <w:proofErr w:type="spellEnd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>ванбрачни</w:t>
      </w:r>
      <w:proofErr w:type="spellEnd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>друг</w:t>
      </w:r>
      <w:proofErr w:type="spellEnd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, </w:t>
      </w:r>
      <w:proofErr w:type="spellStart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>дете</w:t>
      </w:r>
      <w:proofErr w:type="spellEnd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>или</w:t>
      </w:r>
      <w:proofErr w:type="spellEnd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>родитељ</w:t>
      </w:r>
      <w:proofErr w:type="spellEnd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) </w:t>
      </w:r>
      <w:proofErr w:type="spellStart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>запослени</w:t>
      </w:r>
      <w:proofErr w:type="spellEnd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>или</w:t>
      </w:r>
      <w:proofErr w:type="spellEnd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>члан</w:t>
      </w:r>
      <w:proofErr w:type="spellEnd"/>
      <w:r w:rsidRPr="00473CA2">
        <w:rPr>
          <w:rFonts w:asciiTheme="minorHAnsi" w:eastAsia="Times New Roman" w:hAnsiTheme="minorHAnsi" w:cstheme="minorHAnsi"/>
          <w:sz w:val="20"/>
          <w:szCs w:val="20"/>
        </w:rPr>
        <w:t>ови</w:t>
      </w:r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>органа</w:t>
      </w:r>
      <w:proofErr w:type="spellEnd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 </w:t>
      </w:r>
      <w:r w:rsidR="009F2B0C">
        <w:rPr>
          <w:rFonts w:asciiTheme="minorHAnsi" w:eastAsia="Times New Roman" w:hAnsiTheme="minorHAnsi" w:cstheme="minorHAnsi"/>
          <w:sz w:val="20"/>
          <w:szCs w:val="20"/>
        </w:rPr>
        <w:t>к</w:t>
      </w:r>
      <w:proofErr w:type="spellStart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>oрисника</w:t>
      </w:r>
      <w:proofErr w:type="spellEnd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>које</w:t>
      </w:r>
      <w:proofErr w:type="spellEnd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>учествује</w:t>
      </w:r>
      <w:proofErr w:type="spellEnd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>на</w:t>
      </w:r>
      <w:proofErr w:type="spellEnd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>конкурсу</w:t>
      </w:r>
      <w:proofErr w:type="spellEnd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>или</w:t>
      </w:r>
      <w:proofErr w:type="spellEnd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>било</w:t>
      </w:r>
      <w:proofErr w:type="spellEnd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>ког</w:t>
      </w:r>
      <w:proofErr w:type="spellEnd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>другог</w:t>
      </w:r>
      <w:proofErr w:type="spellEnd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 </w:t>
      </w:r>
      <w:r w:rsidRPr="00473CA2">
        <w:rPr>
          <w:rFonts w:asciiTheme="minorHAnsi" w:eastAsia="Times New Roman" w:hAnsiTheme="minorHAnsi" w:cstheme="minorHAnsi"/>
          <w:sz w:val="20"/>
          <w:szCs w:val="20"/>
        </w:rPr>
        <w:t xml:space="preserve">правног субјекта </w:t>
      </w:r>
      <w:proofErr w:type="spellStart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>повезаног</w:t>
      </w:r>
      <w:proofErr w:type="spellEnd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>на</w:t>
      </w:r>
      <w:proofErr w:type="spellEnd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>било</w:t>
      </w:r>
      <w:proofErr w:type="spellEnd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>који</w:t>
      </w:r>
      <w:proofErr w:type="spellEnd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>начин</w:t>
      </w:r>
      <w:proofErr w:type="spellEnd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>са</w:t>
      </w:r>
      <w:proofErr w:type="spellEnd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>тим</w:t>
      </w:r>
      <w:proofErr w:type="spellEnd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 </w:t>
      </w:r>
      <w:r w:rsidRPr="00473CA2">
        <w:rPr>
          <w:rFonts w:asciiTheme="minorHAnsi" w:eastAsia="Times New Roman" w:hAnsiTheme="minorHAnsi" w:cstheme="minorHAnsi"/>
          <w:sz w:val="20"/>
          <w:szCs w:val="20"/>
        </w:rPr>
        <w:t>корисником</w:t>
      </w:r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, </w:t>
      </w:r>
      <w:proofErr w:type="spellStart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>или</w:t>
      </w:r>
      <w:proofErr w:type="spellEnd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 у </w:t>
      </w:r>
      <w:proofErr w:type="spellStart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>односу</w:t>
      </w:r>
      <w:proofErr w:type="spellEnd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>на</w:t>
      </w:r>
      <w:proofErr w:type="spellEnd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>те</w:t>
      </w:r>
      <w:proofErr w:type="spellEnd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 </w:t>
      </w:r>
      <w:r w:rsidRPr="00473CA2">
        <w:rPr>
          <w:rFonts w:asciiTheme="minorHAnsi" w:eastAsia="Times New Roman" w:hAnsiTheme="minorHAnsi" w:cstheme="minorHAnsi"/>
          <w:sz w:val="20"/>
          <w:szCs w:val="20"/>
        </w:rPr>
        <w:t xml:space="preserve">кориснике </w:t>
      </w:r>
      <w:proofErr w:type="spellStart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>има</w:t>
      </w:r>
      <w:proofErr w:type="spellEnd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>било</w:t>
      </w:r>
      <w:proofErr w:type="spellEnd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>који</w:t>
      </w:r>
      <w:proofErr w:type="spellEnd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>материјални</w:t>
      </w:r>
      <w:proofErr w:type="spellEnd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>или</w:t>
      </w:r>
      <w:proofErr w:type="spellEnd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>нематеријални</w:t>
      </w:r>
      <w:proofErr w:type="spellEnd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>интерес</w:t>
      </w:r>
      <w:proofErr w:type="spellEnd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, </w:t>
      </w:r>
      <w:proofErr w:type="spellStart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>супротан</w:t>
      </w:r>
      <w:proofErr w:type="spellEnd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>јавном</w:t>
      </w:r>
      <w:proofErr w:type="spellEnd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>интересу</w:t>
      </w:r>
      <w:proofErr w:type="spellEnd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 и </w:t>
      </w:r>
      <w:proofErr w:type="spellStart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>то</w:t>
      </w:r>
      <w:proofErr w:type="spellEnd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 у </w:t>
      </w:r>
      <w:proofErr w:type="spellStart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>случајевима</w:t>
      </w:r>
      <w:proofErr w:type="spellEnd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>породичне</w:t>
      </w:r>
      <w:proofErr w:type="spellEnd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>повезаности</w:t>
      </w:r>
      <w:proofErr w:type="spellEnd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, </w:t>
      </w:r>
      <w:proofErr w:type="spellStart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>економских</w:t>
      </w:r>
      <w:proofErr w:type="spellEnd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>интереса</w:t>
      </w:r>
      <w:proofErr w:type="spellEnd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>или</w:t>
      </w:r>
      <w:proofErr w:type="spellEnd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>другог</w:t>
      </w:r>
      <w:proofErr w:type="spellEnd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>заједничког</w:t>
      </w:r>
      <w:proofErr w:type="spellEnd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>интереса</w:t>
      </w:r>
      <w:proofErr w:type="spellEnd"/>
      <w:r w:rsidRPr="00473CA2">
        <w:rPr>
          <w:rFonts w:asciiTheme="minorHAnsi" w:eastAsia="Times New Roman" w:hAnsiTheme="minorHAnsi" w:cstheme="minorHAnsi"/>
          <w:sz w:val="20"/>
          <w:szCs w:val="20"/>
          <w:lang w:val="en-US"/>
        </w:rPr>
        <w:t>.</w:t>
      </w:r>
    </w:p>
    <w:p w14:paraId="604E39F3" w14:textId="09F99196" w:rsidR="00F337F1" w:rsidRPr="00473CA2" w:rsidRDefault="00473CA2" w:rsidP="00F337F1">
      <w:pPr>
        <w:widowControl/>
        <w:shd w:val="clear" w:color="auto" w:fill="FFFFFF"/>
        <w:autoSpaceDE/>
        <w:autoSpaceDN/>
        <w:spacing w:after="150"/>
        <w:ind w:firstLine="480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Ч</w:t>
      </w:r>
      <w:r w:rsidRPr="00473CA2">
        <w:rPr>
          <w:rFonts w:asciiTheme="minorHAnsi" w:eastAsia="Times New Roman" w:hAnsiTheme="minorHAnsi" w:cstheme="minorHAnsi"/>
          <w:sz w:val="20"/>
          <w:szCs w:val="20"/>
        </w:rPr>
        <w:t xml:space="preserve">лан комисије потписује изјаву пре предузимања прве радње у вези са конкурсом. </w:t>
      </w:r>
    </w:p>
    <w:p w14:paraId="090E6F3A" w14:textId="7FB1751F" w:rsidR="00F337F1" w:rsidRPr="00473CA2" w:rsidRDefault="00473CA2" w:rsidP="00473CA2">
      <w:pPr>
        <w:widowControl/>
        <w:shd w:val="clear" w:color="auto" w:fill="FFFFFF"/>
        <w:autoSpaceDE/>
        <w:autoSpaceDN/>
        <w:spacing w:after="150"/>
        <w:ind w:firstLine="480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У</w:t>
      </w:r>
      <w:r w:rsidRPr="00473CA2">
        <w:rPr>
          <w:rFonts w:asciiTheme="minorHAnsi" w:eastAsia="Times New Roman" w:hAnsiTheme="minorHAnsi" w:cstheme="minorHAnsi"/>
          <w:sz w:val="20"/>
          <w:szCs w:val="20"/>
        </w:rPr>
        <w:t xml:space="preserve"> случају сазнања да се налази у сукобу интереса, члан комисије је дужан да о томе одмах обавести остале чланове комисије и да се изузме из даљег рада комисије. </w:t>
      </w:r>
      <w:r w:rsidR="009F2B0C">
        <w:rPr>
          <w:rFonts w:asciiTheme="minorHAnsi" w:eastAsia="Times New Roman" w:hAnsiTheme="minorHAnsi" w:cstheme="minorHAnsi"/>
          <w:sz w:val="20"/>
          <w:szCs w:val="20"/>
        </w:rPr>
        <w:t>О</w:t>
      </w:r>
      <w:r w:rsidRPr="00473CA2">
        <w:rPr>
          <w:rFonts w:asciiTheme="minorHAnsi" w:eastAsia="Times New Roman" w:hAnsiTheme="minorHAnsi" w:cstheme="minorHAnsi"/>
          <w:sz w:val="20"/>
          <w:szCs w:val="20"/>
        </w:rPr>
        <w:t xml:space="preserve"> решавању сукоба интереса секретаријат одлучује у сваком случају посебно, а када утврди сукоб интереса, именоваће у комисију новог члана као замену.</w:t>
      </w:r>
    </w:p>
    <w:p w14:paraId="4354A5EC" w14:textId="77777777" w:rsidR="009E6661" w:rsidRPr="006420A7" w:rsidRDefault="00077BF8" w:rsidP="006E728C">
      <w:pPr>
        <w:pStyle w:val="BodyText"/>
        <w:spacing w:before="10"/>
        <w:ind w:firstLine="450"/>
        <w:jc w:val="both"/>
        <w:rPr>
          <w:sz w:val="20"/>
          <w:szCs w:val="20"/>
        </w:rPr>
      </w:pPr>
      <w:r w:rsidRPr="006420A7">
        <w:rPr>
          <w:sz w:val="20"/>
          <w:szCs w:val="20"/>
        </w:rPr>
        <w:t>Комисија разматра поднете пријаве на конкурс.</w:t>
      </w:r>
    </w:p>
    <w:p w14:paraId="216E2774" w14:textId="77777777" w:rsidR="009E6661" w:rsidRPr="006420A7" w:rsidRDefault="00077BF8" w:rsidP="006E728C">
      <w:pPr>
        <w:pStyle w:val="BodyText"/>
        <w:spacing w:before="10"/>
        <w:ind w:firstLine="450"/>
        <w:rPr>
          <w:sz w:val="20"/>
          <w:szCs w:val="20"/>
        </w:rPr>
      </w:pPr>
      <w:r w:rsidRPr="006420A7">
        <w:rPr>
          <w:sz w:val="20"/>
          <w:szCs w:val="20"/>
        </w:rPr>
        <w:t xml:space="preserve">Комисија </w:t>
      </w:r>
      <w:r w:rsidR="006E728C" w:rsidRPr="006420A7">
        <w:rPr>
          <w:sz w:val="20"/>
          <w:szCs w:val="20"/>
        </w:rPr>
        <w:t>утврђује</w:t>
      </w:r>
      <w:r w:rsidRPr="006420A7">
        <w:rPr>
          <w:sz w:val="20"/>
          <w:szCs w:val="20"/>
        </w:rPr>
        <w:t xml:space="preserve"> испу</w:t>
      </w:r>
      <w:r w:rsidR="00935AB9" w:rsidRPr="006420A7">
        <w:rPr>
          <w:sz w:val="20"/>
          <w:szCs w:val="20"/>
        </w:rPr>
        <w:t>њ</w:t>
      </w:r>
      <w:r w:rsidRPr="006420A7">
        <w:rPr>
          <w:sz w:val="20"/>
          <w:szCs w:val="20"/>
        </w:rPr>
        <w:t xml:space="preserve">еност </w:t>
      </w:r>
      <w:r w:rsidR="006E728C" w:rsidRPr="006420A7">
        <w:rPr>
          <w:sz w:val="20"/>
          <w:szCs w:val="20"/>
        </w:rPr>
        <w:t>прописаних</w:t>
      </w:r>
      <w:r w:rsidRPr="006420A7">
        <w:rPr>
          <w:sz w:val="20"/>
          <w:szCs w:val="20"/>
        </w:rPr>
        <w:t xml:space="preserve"> услова на конкурсу.</w:t>
      </w:r>
    </w:p>
    <w:p w14:paraId="19EC4304" w14:textId="77777777" w:rsidR="009E6661" w:rsidRPr="006420A7" w:rsidRDefault="00077BF8" w:rsidP="006E728C">
      <w:pPr>
        <w:pStyle w:val="BodyText"/>
        <w:spacing w:before="10"/>
        <w:ind w:firstLine="450"/>
        <w:rPr>
          <w:sz w:val="20"/>
          <w:szCs w:val="20"/>
        </w:rPr>
      </w:pPr>
      <w:r w:rsidRPr="006420A7">
        <w:rPr>
          <w:sz w:val="20"/>
          <w:szCs w:val="20"/>
        </w:rPr>
        <w:t>Након разматра</w:t>
      </w:r>
      <w:r w:rsidR="00935AB9" w:rsidRPr="006420A7">
        <w:rPr>
          <w:sz w:val="20"/>
          <w:szCs w:val="20"/>
        </w:rPr>
        <w:t>њ</w:t>
      </w:r>
      <w:r w:rsidRPr="006420A7">
        <w:rPr>
          <w:sz w:val="20"/>
          <w:szCs w:val="20"/>
        </w:rPr>
        <w:t>а поднетих пријава на конкурс, Комисија сачи</w:t>
      </w:r>
      <w:r w:rsidR="00935AB9" w:rsidRPr="006420A7">
        <w:rPr>
          <w:sz w:val="20"/>
          <w:szCs w:val="20"/>
        </w:rPr>
        <w:t>њ</w:t>
      </w:r>
      <w:r w:rsidRPr="006420A7">
        <w:rPr>
          <w:sz w:val="20"/>
          <w:szCs w:val="20"/>
        </w:rPr>
        <w:t xml:space="preserve">ава образложени предлог за доделу средстава и </w:t>
      </w:r>
      <w:r w:rsidR="006E728C" w:rsidRPr="006420A7">
        <w:rPr>
          <w:sz w:val="20"/>
          <w:szCs w:val="20"/>
        </w:rPr>
        <w:t>доставља</w:t>
      </w:r>
      <w:r w:rsidRPr="006420A7">
        <w:rPr>
          <w:sz w:val="20"/>
          <w:szCs w:val="20"/>
        </w:rPr>
        <w:t xml:space="preserve"> га Покрајинском секретару.</w:t>
      </w:r>
    </w:p>
    <w:p w14:paraId="17D3BAEF" w14:textId="77777777" w:rsidR="009E6661" w:rsidRPr="006420A7" w:rsidRDefault="009E6661">
      <w:pPr>
        <w:pStyle w:val="BodyText"/>
        <w:rPr>
          <w:sz w:val="20"/>
          <w:szCs w:val="20"/>
        </w:rPr>
      </w:pPr>
    </w:p>
    <w:p w14:paraId="30B72B6E" w14:textId="77777777" w:rsidR="009E6661" w:rsidRPr="006420A7" w:rsidRDefault="00077BF8" w:rsidP="006E728C">
      <w:pPr>
        <w:pStyle w:val="BodyText"/>
        <w:spacing w:line="230" w:lineRule="auto"/>
        <w:ind w:left="113" w:right="118" w:firstLine="355"/>
        <w:jc w:val="center"/>
        <w:rPr>
          <w:rFonts w:eastAsia="Times New Roman"/>
          <w:sz w:val="20"/>
          <w:szCs w:val="20"/>
        </w:rPr>
      </w:pPr>
      <w:r w:rsidRPr="006420A7">
        <w:rPr>
          <w:rFonts w:eastAsia="Times New Roman"/>
          <w:sz w:val="20"/>
          <w:szCs w:val="20"/>
        </w:rPr>
        <w:t>Члан 7.</w:t>
      </w:r>
    </w:p>
    <w:p w14:paraId="7E09F52C" w14:textId="77777777" w:rsidR="009E6661" w:rsidRPr="006420A7" w:rsidRDefault="009E6661">
      <w:pPr>
        <w:pStyle w:val="BodyText"/>
        <w:spacing w:before="11"/>
        <w:rPr>
          <w:sz w:val="20"/>
          <w:szCs w:val="20"/>
        </w:rPr>
      </w:pPr>
    </w:p>
    <w:p w14:paraId="5F0F8D7F" w14:textId="77777777" w:rsidR="009E6661" w:rsidRPr="006420A7" w:rsidRDefault="00077BF8" w:rsidP="006E728C">
      <w:pPr>
        <w:ind w:firstLine="468"/>
        <w:rPr>
          <w:sz w:val="20"/>
          <w:szCs w:val="20"/>
        </w:rPr>
      </w:pPr>
      <w:r w:rsidRPr="006420A7">
        <w:rPr>
          <w:sz w:val="20"/>
          <w:szCs w:val="20"/>
        </w:rPr>
        <w:t>Покрајински секретар разматра предлог Комисије и одлучује  о расподели  средстава корисницима реше</w:t>
      </w:r>
      <w:r w:rsidR="00935AB9" w:rsidRPr="006420A7">
        <w:rPr>
          <w:sz w:val="20"/>
          <w:szCs w:val="20"/>
        </w:rPr>
        <w:t>њ</w:t>
      </w:r>
      <w:r w:rsidRPr="006420A7">
        <w:rPr>
          <w:sz w:val="20"/>
          <w:szCs w:val="20"/>
        </w:rPr>
        <w:t>ем.</w:t>
      </w:r>
    </w:p>
    <w:p w14:paraId="72B42C5B" w14:textId="77777777" w:rsidR="009E6661" w:rsidRPr="006420A7" w:rsidRDefault="00077BF8" w:rsidP="006E728C">
      <w:pPr>
        <w:ind w:firstLine="468"/>
        <w:rPr>
          <w:sz w:val="20"/>
          <w:szCs w:val="20"/>
        </w:rPr>
      </w:pPr>
      <w:r w:rsidRPr="006420A7">
        <w:rPr>
          <w:sz w:val="20"/>
          <w:szCs w:val="20"/>
        </w:rPr>
        <w:t>Реше</w:t>
      </w:r>
      <w:r w:rsidR="00935AB9" w:rsidRPr="006420A7">
        <w:rPr>
          <w:sz w:val="20"/>
          <w:szCs w:val="20"/>
        </w:rPr>
        <w:t>њ</w:t>
      </w:r>
      <w:r w:rsidRPr="006420A7">
        <w:rPr>
          <w:sz w:val="20"/>
          <w:szCs w:val="20"/>
        </w:rPr>
        <w:t>е из става 1. овог члана јесте коначно.</w:t>
      </w:r>
    </w:p>
    <w:p w14:paraId="05169C7E" w14:textId="77777777" w:rsidR="009E6661" w:rsidRPr="006420A7" w:rsidRDefault="00077BF8" w:rsidP="006E728C">
      <w:pPr>
        <w:ind w:firstLine="468"/>
        <w:rPr>
          <w:sz w:val="20"/>
          <w:szCs w:val="20"/>
        </w:rPr>
      </w:pPr>
      <w:r w:rsidRPr="006420A7">
        <w:rPr>
          <w:sz w:val="20"/>
          <w:szCs w:val="20"/>
        </w:rPr>
        <w:t>Реш</w:t>
      </w:r>
      <w:r w:rsidR="006E728C" w:rsidRPr="006420A7">
        <w:rPr>
          <w:sz w:val="20"/>
          <w:szCs w:val="20"/>
        </w:rPr>
        <w:t>ење</w:t>
      </w:r>
      <w:r w:rsidRPr="006420A7">
        <w:rPr>
          <w:sz w:val="20"/>
          <w:szCs w:val="20"/>
        </w:rPr>
        <w:t xml:space="preserve"> из става 1. овог члана са табеларним прегледом који садржи податке о додели средстава </w:t>
      </w:r>
      <w:r w:rsidR="00857520" w:rsidRPr="006420A7">
        <w:rPr>
          <w:sz w:val="20"/>
          <w:szCs w:val="20"/>
        </w:rPr>
        <w:t>објављује</w:t>
      </w:r>
      <w:r w:rsidRPr="006420A7">
        <w:rPr>
          <w:sz w:val="20"/>
          <w:szCs w:val="20"/>
        </w:rPr>
        <w:t xml:space="preserve"> се на интернет презентацији Покрајинског секретаријата.</w:t>
      </w:r>
    </w:p>
    <w:p w14:paraId="4F7E43F2" w14:textId="77777777" w:rsidR="009E6661" w:rsidRPr="006420A7" w:rsidRDefault="00077BF8" w:rsidP="006E728C">
      <w:pPr>
        <w:ind w:firstLine="468"/>
        <w:rPr>
          <w:sz w:val="20"/>
          <w:szCs w:val="20"/>
        </w:rPr>
      </w:pPr>
      <w:r w:rsidRPr="006420A7">
        <w:rPr>
          <w:sz w:val="20"/>
          <w:szCs w:val="20"/>
        </w:rPr>
        <w:t xml:space="preserve">Покрајински секретаријат </w:t>
      </w:r>
      <w:r w:rsidR="006E728C" w:rsidRPr="006420A7">
        <w:rPr>
          <w:sz w:val="20"/>
          <w:szCs w:val="20"/>
        </w:rPr>
        <w:t>ће</w:t>
      </w:r>
      <w:r w:rsidRPr="006420A7">
        <w:rPr>
          <w:sz w:val="20"/>
          <w:szCs w:val="20"/>
        </w:rPr>
        <w:t xml:space="preserve"> о резултатима конкурса, када процени да је то неопходно и писмено обавестити подносиоце пријава.</w:t>
      </w:r>
    </w:p>
    <w:p w14:paraId="3A018144" w14:textId="77777777" w:rsidR="009E6661" w:rsidRPr="006420A7" w:rsidRDefault="009E6661">
      <w:pPr>
        <w:pStyle w:val="BodyText"/>
        <w:spacing w:before="7"/>
        <w:rPr>
          <w:sz w:val="20"/>
          <w:szCs w:val="20"/>
        </w:rPr>
      </w:pPr>
    </w:p>
    <w:p w14:paraId="66C8EC30" w14:textId="77777777" w:rsidR="009E6661" w:rsidRPr="006420A7" w:rsidRDefault="006E728C" w:rsidP="006E728C">
      <w:pPr>
        <w:pStyle w:val="BodyText"/>
        <w:spacing w:line="230" w:lineRule="auto"/>
        <w:ind w:left="113" w:right="118" w:firstLine="355"/>
        <w:jc w:val="center"/>
        <w:rPr>
          <w:rFonts w:eastAsia="Times New Roman"/>
          <w:sz w:val="20"/>
          <w:szCs w:val="20"/>
        </w:rPr>
      </w:pPr>
      <w:r w:rsidRPr="006420A7">
        <w:rPr>
          <w:rFonts w:eastAsia="Times New Roman"/>
          <w:sz w:val="20"/>
          <w:szCs w:val="20"/>
        </w:rPr>
        <w:t>Члан</w:t>
      </w:r>
      <w:r w:rsidR="00077BF8" w:rsidRPr="006420A7">
        <w:rPr>
          <w:rFonts w:eastAsia="Times New Roman"/>
          <w:sz w:val="20"/>
          <w:szCs w:val="20"/>
        </w:rPr>
        <w:t xml:space="preserve"> 8.</w:t>
      </w:r>
    </w:p>
    <w:p w14:paraId="4519C926" w14:textId="77777777" w:rsidR="009E6661" w:rsidRPr="006420A7" w:rsidRDefault="009E6661">
      <w:pPr>
        <w:pStyle w:val="BodyText"/>
        <w:spacing w:before="9"/>
        <w:rPr>
          <w:sz w:val="20"/>
          <w:szCs w:val="20"/>
        </w:rPr>
      </w:pPr>
    </w:p>
    <w:p w14:paraId="09469D3C" w14:textId="77777777" w:rsidR="009E6661" w:rsidRPr="006420A7" w:rsidRDefault="00077BF8" w:rsidP="006E728C">
      <w:pPr>
        <w:ind w:firstLine="468"/>
        <w:rPr>
          <w:sz w:val="20"/>
          <w:szCs w:val="20"/>
        </w:rPr>
      </w:pPr>
      <w:r w:rsidRPr="006420A7">
        <w:rPr>
          <w:sz w:val="20"/>
          <w:szCs w:val="20"/>
        </w:rPr>
        <w:t>Приликом разматра</w:t>
      </w:r>
      <w:r w:rsidR="00935AB9" w:rsidRPr="006420A7">
        <w:rPr>
          <w:sz w:val="20"/>
          <w:szCs w:val="20"/>
        </w:rPr>
        <w:t>њ</w:t>
      </w:r>
      <w:r w:rsidRPr="006420A7">
        <w:rPr>
          <w:sz w:val="20"/>
          <w:szCs w:val="20"/>
        </w:rPr>
        <w:t>а поднетих пријава на конкурс и одлучива</w:t>
      </w:r>
      <w:r w:rsidR="00935AB9" w:rsidRPr="006420A7">
        <w:rPr>
          <w:sz w:val="20"/>
          <w:szCs w:val="20"/>
        </w:rPr>
        <w:t>њ</w:t>
      </w:r>
      <w:r w:rsidRPr="006420A7">
        <w:rPr>
          <w:sz w:val="20"/>
          <w:szCs w:val="20"/>
        </w:rPr>
        <w:t>а о расподели средстава,</w:t>
      </w:r>
      <w:r w:rsidR="006E728C" w:rsidRPr="006420A7">
        <w:rPr>
          <w:sz w:val="20"/>
          <w:szCs w:val="20"/>
        </w:rPr>
        <w:t xml:space="preserve"> </w:t>
      </w:r>
      <w:r w:rsidRPr="006420A7">
        <w:rPr>
          <w:sz w:val="20"/>
          <w:szCs w:val="20"/>
        </w:rPr>
        <w:t>приме</w:t>
      </w:r>
      <w:r w:rsidR="00935AB9" w:rsidRPr="006420A7">
        <w:rPr>
          <w:sz w:val="20"/>
          <w:szCs w:val="20"/>
        </w:rPr>
        <w:t>њ</w:t>
      </w:r>
      <w:r w:rsidRPr="006420A7">
        <w:rPr>
          <w:sz w:val="20"/>
          <w:szCs w:val="20"/>
        </w:rPr>
        <w:t xml:space="preserve">ују се </w:t>
      </w:r>
      <w:r w:rsidR="00857520" w:rsidRPr="006420A7">
        <w:rPr>
          <w:sz w:val="20"/>
          <w:szCs w:val="20"/>
        </w:rPr>
        <w:t>следећи</w:t>
      </w:r>
      <w:r w:rsidRPr="006420A7">
        <w:rPr>
          <w:sz w:val="20"/>
          <w:szCs w:val="20"/>
        </w:rPr>
        <w:t xml:space="preserve"> критеријуми:</w:t>
      </w:r>
    </w:p>
    <w:p w14:paraId="750AC5E2" w14:textId="77777777" w:rsidR="006E728C" w:rsidRPr="006420A7" w:rsidRDefault="00077BF8" w:rsidP="006E728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420A7">
        <w:rPr>
          <w:sz w:val="20"/>
          <w:szCs w:val="20"/>
        </w:rPr>
        <w:t>значај планираног улага</w:t>
      </w:r>
      <w:r w:rsidR="006E728C" w:rsidRPr="006420A7">
        <w:rPr>
          <w:sz w:val="20"/>
          <w:szCs w:val="20"/>
        </w:rPr>
        <w:t>ња</w:t>
      </w:r>
      <w:r w:rsidRPr="006420A7">
        <w:rPr>
          <w:sz w:val="20"/>
          <w:szCs w:val="20"/>
        </w:rPr>
        <w:t xml:space="preserve"> у опрему у ци</w:t>
      </w:r>
      <w:r w:rsidR="006E728C" w:rsidRPr="006420A7">
        <w:rPr>
          <w:sz w:val="20"/>
          <w:szCs w:val="20"/>
        </w:rPr>
        <w:t>љу</w:t>
      </w:r>
      <w:r w:rsidRPr="006420A7">
        <w:rPr>
          <w:sz w:val="20"/>
          <w:szCs w:val="20"/>
        </w:rPr>
        <w:t xml:space="preserve"> подиза</w:t>
      </w:r>
      <w:r w:rsidR="00935AB9" w:rsidRPr="006420A7">
        <w:rPr>
          <w:sz w:val="20"/>
          <w:szCs w:val="20"/>
        </w:rPr>
        <w:t>њ</w:t>
      </w:r>
      <w:r w:rsidRPr="006420A7">
        <w:rPr>
          <w:sz w:val="20"/>
          <w:szCs w:val="20"/>
        </w:rPr>
        <w:t>а квалитета и модернизације изво</w:t>
      </w:r>
      <w:r w:rsidR="006E728C" w:rsidRPr="006420A7">
        <w:rPr>
          <w:sz w:val="20"/>
          <w:szCs w:val="20"/>
        </w:rPr>
        <w:t>ђ</w:t>
      </w:r>
      <w:r w:rsidRPr="006420A7">
        <w:rPr>
          <w:sz w:val="20"/>
          <w:szCs w:val="20"/>
        </w:rPr>
        <w:t>е</w:t>
      </w:r>
      <w:r w:rsidR="00935AB9" w:rsidRPr="006420A7">
        <w:rPr>
          <w:sz w:val="20"/>
          <w:szCs w:val="20"/>
        </w:rPr>
        <w:t>њ</w:t>
      </w:r>
      <w:r w:rsidRPr="006420A7">
        <w:rPr>
          <w:sz w:val="20"/>
          <w:szCs w:val="20"/>
        </w:rPr>
        <w:t>а наставе,</w:t>
      </w:r>
    </w:p>
    <w:p w14:paraId="39566D0F" w14:textId="77777777" w:rsidR="006E728C" w:rsidRPr="006420A7" w:rsidRDefault="00077BF8" w:rsidP="006E728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420A7">
        <w:rPr>
          <w:sz w:val="20"/>
          <w:szCs w:val="20"/>
        </w:rPr>
        <w:t>неопходност опреме за организова</w:t>
      </w:r>
      <w:r w:rsidR="00935AB9" w:rsidRPr="006420A7">
        <w:rPr>
          <w:sz w:val="20"/>
          <w:szCs w:val="20"/>
        </w:rPr>
        <w:t>њ</w:t>
      </w:r>
      <w:r w:rsidRPr="006420A7">
        <w:rPr>
          <w:sz w:val="20"/>
          <w:szCs w:val="20"/>
        </w:rPr>
        <w:t>е изво</w:t>
      </w:r>
      <w:r w:rsidR="006E728C" w:rsidRPr="006420A7">
        <w:rPr>
          <w:sz w:val="20"/>
          <w:szCs w:val="20"/>
        </w:rPr>
        <w:t>ђ</w:t>
      </w:r>
      <w:r w:rsidRPr="006420A7">
        <w:rPr>
          <w:sz w:val="20"/>
          <w:szCs w:val="20"/>
        </w:rPr>
        <w:t>е</w:t>
      </w:r>
      <w:r w:rsidR="00935AB9" w:rsidRPr="006420A7">
        <w:rPr>
          <w:sz w:val="20"/>
          <w:szCs w:val="20"/>
        </w:rPr>
        <w:t>њ</w:t>
      </w:r>
      <w:r w:rsidRPr="006420A7">
        <w:rPr>
          <w:sz w:val="20"/>
          <w:szCs w:val="20"/>
        </w:rPr>
        <w:t>а наставе,</w:t>
      </w:r>
    </w:p>
    <w:p w14:paraId="43A298F6" w14:textId="77777777" w:rsidR="006E728C" w:rsidRPr="006420A7" w:rsidRDefault="00077BF8" w:rsidP="006E728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420A7">
        <w:rPr>
          <w:sz w:val="20"/>
          <w:szCs w:val="20"/>
        </w:rPr>
        <w:t>број полазника у школи- број крај</w:t>
      </w:r>
      <w:r w:rsidR="00935AB9" w:rsidRPr="006420A7">
        <w:rPr>
          <w:sz w:val="20"/>
          <w:szCs w:val="20"/>
        </w:rPr>
        <w:t>њ</w:t>
      </w:r>
      <w:r w:rsidRPr="006420A7">
        <w:rPr>
          <w:sz w:val="20"/>
          <w:szCs w:val="20"/>
        </w:rPr>
        <w:t>их корисника,</w:t>
      </w:r>
    </w:p>
    <w:p w14:paraId="4FD2FE44" w14:textId="77777777" w:rsidR="006E728C" w:rsidRPr="006420A7" w:rsidRDefault="00077BF8" w:rsidP="006E728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420A7">
        <w:rPr>
          <w:sz w:val="20"/>
          <w:szCs w:val="20"/>
        </w:rPr>
        <w:t xml:space="preserve">степен развијености јединице локалне самоуправе на чијој територији се налази установа </w:t>
      </w:r>
      <w:r w:rsidR="00935AB9" w:rsidRPr="006420A7">
        <w:rPr>
          <w:sz w:val="20"/>
          <w:szCs w:val="20"/>
        </w:rPr>
        <w:t>образовања</w:t>
      </w:r>
      <w:r w:rsidRPr="006420A7">
        <w:rPr>
          <w:sz w:val="20"/>
          <w:szCs w:val="20"/>
        </w:rPr>
        <w:t>;</w:t>
      </w:r>
    </w:p>
    <w:p w14:paraId="6C715BEE" w14:textId="77777777" w:rsidR="006E728C" w:rsidRPr="006420A7" w:rsidRDefault="00077BF8" w:rsidP="006E728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420A7">
        <w:rPr>
          <w:sz w:val="20"/>
          <w:szCs w:val="20"/>
        </w:rPr>
        <w:t>постоја</w:t>
      </w:r>
      <w:r w:rsidR="00935AB9" w:rsidRPr="006420A7">
        <w:rPr>
          <w:sz w:val="20"/>
          <w:szCs w:val="20"/>
        </w:rPr>
        <w:t>њ</w:t>
      </w:r>
      <w:r w:rsidRPr="006420A7">
        <w:rPr>
          <w:sz w:val="20"/>
          <w:szCs w:val="20"/>
        </w:rPr>
        <w:t>е других извора финансира</w:t>
      </w:r>
      <w:r w:rsidR="00935AB9" w:rsidRPr="006420A7">
        <w:rPr>
          <w:sz w:val="20"/>
          <w:szCs w:val="20"/>
        </w:rPr>
        <w:t>њ</w:t>
      </w:r>
      <w:r w:rsidRPr="006420A7">
        <w:rPr>
          <w:sz w:val="20"/>
          <w:szCs w:val="20"/>
        </w:rPr>
        <w:t xml:space="preserve">а </w:t>
      </w:r>
      <w:r w:rsidR="006E728C" w:rsidRPr="006420A7">
        <w:rPr>
          <w:sz w:val="20"/>
          <w:szCs w:val="20"/>
        </w:rPr>
        <w:t xml:space="preserve">набавке </w:t>
      </w:r>
      <w:r w:rsidRPr="006420A7">
        <w:rPr>
          <w:sz w:val="20"/>
          <w:szCs w:val="20"/>
        </w:rPr>
        <w:t>опреме,</w:t>
      </w:r>
    </w:p>
    <w:p w14:paraId="53E0A282" w14:textId="77777777" w:rsidR="009E6661" w:rsidRPr="006420A7" w:rsidRDefault="00077BF8" w:rsidP="006E728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420A7">
        <w:rPr>
          <w:sz w:val="20"/>
          <w:szCs w:val="20"/>
        </w:rPr>
        <w:t xml:space="preserve">набавка опреме која може претежно да се реализује у </w:t>
      </w:r>
      <w:r w:rsidR="006E728C" w:rsidRPr="006420A7">
        <w:rPr>
          <w:sz w:val="20"/>
          <w:szCs w:val="20"/>
        </w:rPr>
        <w:t>текућој</w:t>
      </w:r>
      <w:r w:rsidRPr="006420A7">
        <w:rPr>
          <w:sz w:val="20"/>
          <w:szCs w:val="20"/>
        </w:rPr>
        <w:t xml:space="preserve"> </w:t>
      </w:r>
      <w:r w:rsidR="006E728C" w:rsidRPr="006420A7">
        <w:rPr>
          <w:sz w:val="20"/>
          <w:szCs w:val="20"/>
        </w:rPr>
        <w:t>буџ</w:t>
      </w:r>
      <w:r w:rsidRPr="006420A7">
        <w:rPr>
          <w:sz w:val="20"/>
          <w:szCs w:val="20"/>
        </w:rPr>
        <w:t>етској години</w:t>
      </w:r>
    </w:p>
    <w:p w14:paraId="6BC7488A" w14:textId="77777777" w:rsidR="00077BF8" w:rsidRPr="00473CA2" w:rsidRDefault="00077BF8" w:rsidP="00077BF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473CA2">
        <w:rPr>
          <w:sz w:val="20"/>
          <w:szCs w:val="20"/>
        </w:rPr>
        <w:t xml:space="preserve">износ средстава од закупа објекта или дела објекта који се уплатио </w:t>
      </w:r>
      <w:r w:rsidR="00841CDA" w:rsidRPr="00473CA2">
        <w:rPr>
          <w:sz w:val="20"/>
          <w:szCs w:val="20"/>
        </w:rPr>
        <w:t xml:space="preserve">у буџет </w:t>
      </w:r>
      <w:r w:rsidRPr="00473CA2">
        <w:rPr>
          <w:sz w:val="20"/>
          <w:szCs w:val="20"/>
        </w:rPr>
        <w:t>Аутономн</w:t>
      </w:r>
      <w:r w:rsidR="00841CDA" w:rsidRPr="00473CA2">
        <w:rPr>
          <w:sz w:val="20"/>
          <w:szCs w:val="20"/>
        </w:rPr>
        <w:t>е</w:t>
      </w:r>
      <w:r w:rsidRPr="00473CA2">
        <w:rPr>
          <w:sz w:val="20"/>
          <w:szCs w:val="20"/>
        </w:rPr>
        <w:t xml:space="preserve"> покрајин</w:t>
      </w:r>
      <w:r w:rsidR="00841CDA" w:rsidRPr="00473CA2">
        <w:rPr>
          <w:sz w:val="20"/>
          <w:szCs w:val="20"/>
        </w:rPr>
        <w:t>е</w:t>
      </w:r>
      <w:r w:rsidRPr="00473CA2">
        <w:rPr>
          <w:sz w:val="20"/>
          <w:szCs w:val="20"/>
        </w:rPr>
        <w:t xml:space="preserve"> Војводин</w:t>
      </w:r>
      <w:r w:rsidR="00841CDA" w:rsidRPr="00473CA2">
        <w:rPr>
          <w:sz w:val="20"/>
          <w:szCs w:val="20"/>
        </w:rPr>
        <w:t>е</w:t>
      </w:r>
      <w:r w:rsidRPr="00473CA2">
        <w:rPr>
          <w:sz w:val="20"/>
          <w:szCs w:val="20"/>
        </w:rPr>
        <w:t xml:space="preserve"> у претходној календарској години у односу на годину када је расписан конкурс</w:t>
      </w:r>
      <w:r w:rsidR="00F10ECE" w:rsidRPr="00473CA2">
        <w:rPr>
          <w:sz w:val="20"/>
          <w:szCs w:val="20"/>
        </w:rPr>
        <w:t>.</w:t>
      </w:r>
    </w:p>
    <w:p w14:paraId="5736C4E0" w14:textId="56DDAA34" w:rsidR="009E6661" w:rsidRDefault="009E6661">
      <w:pPr>
        <w:pStyle w:val="BodyText"/>
        <w:spacing w:before="10"/>
        <w:rPr>
          <w:sz w:val="20"/>
          <w:szCs w:val="20"/>
        </w:rPr>
      </w:pPr>
    </w:p>
    <w:p w14:paraId="10D76E4D" w14:textId="77777777" w:rsidR="00473CA2" w:rsidRPr="006420A7" w:rsidRDefault="00473CA2">
      <w:pPr>
        <w:pStyle w:val="BodyText"/>
        <w:spacing w:before="10"/>
        <w:rPr>
          <w:sz w:val="20"/>
          <w:szCs w:val="20"/>
        </w:rPr>
      </w:pPr>
    </w:p>
    <w:p w14:paraId="6B2BB132" w14:textId="77777777" w:rsidR="006E728C" w:rsidRPr="006420A7" w:rsidRDefault="006E728C">
      <w:pPr>
        <w:pStyle w:val="BodyText"/>
        <w:spacing w:before="10"/>
        <w:rPr>
          <w:sz w:val="20"/>
          <w:szCs w:val="20"/>
        </w:rPr>
      </w:pPr>
    </w:p>
    <w:p w14:paraId="0639B39E" w14:textId="77777777" w:rsidR="009E6661" w:rsidRPr="006420A7" w:rsidRDefault="00077BF8" w:rsidP="006E728C">
      <w:pPr>
        <w:pStyle w:val="BodyText"/>
        <w:spacing w:line="230" w:lineRule="auto"/>
        <w:ind w:left="113" w:right="118" w:firstLine="355"/>
        <w:jc w:val="center"/>
        <w:rPr>
          <w:rFonts w:eastAsia="Times New Roman"/>
          <w:sz w:val="20"/>
          <w:szCs w:val="20"/>
        </w:rPr>
      </w:pPr>
      <w:r w:rsidRPr="006420A7">
        <w:rPr>
          <w:rFonts w:eastAsia="Times New Roman"/>
          <w:sz w:val="20"/>
          <w:szCs w:val="20"/>
        </w:rPr>
        <w:lastRenderedPageBreak/>
        <w:t>Члан 9.</w:t>
      </w:r>
    </w:p>
    <w:p w14:paraId="6EAC6FF7" w14:textId="77777777" w:rsidR="009E6661" w:rsidRPr="006420A7" w:rsidRDefault="009E6661" w:rsidP="006E728C">
      <w:pPr>
        <w:rPr>
          <w:sz w:val="20"/>
          <w:szCs w:val="20"/>
        </w:rPr>
      </w:pPr>
    </w:p>
    <w:p w14:paraId="68504014" w14:textId="77777777" w:rsidR="009E6661" w:rsidRPr="006420A7" w:rsidRDefault="00077BF8" w:rsidP="00857520">
      <w:pPr>
        <w:ind w:firstLine="464"/>
        <w:jc w:val="both"/>
        <w:rPr>
          <w:sz w:val="20"/>
          <w:szCs w:val="20"/>
        </w:rPr>
      </w:pPr>
      <w:r w:rsidRPr="006420A7">
        <w:rPr>
          <w:sz w:val="20"/>
          <w:szCs w:val="20"/>
        </w:rPr>
        <w:t>Обавезу за доделу средстава Покрајински секретаријат преузима на основу уговора, у смислу закона којим се ype</w:t>
      </w:r>
      <w:r w:rsidR="00857520" w:rsidRPr="006420A7">
        <w:rPr>
          <w:sz w:val="20"/>
          <w:szCs w:val="20"/>
        </w:rPr>
        <w:t>ђуј</w:t>
      </w:r>
      <w:r w:rsidRPr="006420A7">
        <w:rPr>
          <w:sz w:val="20"/>
          <w:szCs w:val="20"/>
        </w:rPr>
        <w:t>e бу</w:t>
      </w:r>
      <w:r w:rsidR="00857520" w:rsidRPr="006420A7">
        <w:rPr>
          <w:sz w:val="20"/>
          <w:szCs w:val="20"/>
        </w:rPr>
        <w:t>џ</w:t>
      </w:r>
      <w:r w:rsidRPr="006420A7">
        <w:rPr>
          <w:sz w:val="20"/>
          <w:szCs w:val="20"/>
        </w:rPr>
        <w:t>етски систем.</w:t>
      </w:r>
    </w:p>
    <w:p w14:paraId="6BFB0729" w14:textId="77777777" w:rsidR="00473CA2" w:rsidRPr="00473CA2" w:rsidRDefault="00473CA2" w:rsidP="00473CA2">
      <w:pPr>
        <w:widowControl/>
        <w:autoSpaceDE/>
        <w:autoSpaceDN/>
        <w:rPr>
          <w:rFonts w:asciiTheme="minorHAnsi" w:hAnsiTheme="minorHAnsi" w:cstheme="minorHAnsi"/>
          <w:sz w:val="20"/>
          <w:szCs w:val="20"/>
          <w:lang w:val="sr-Latn-RS"/>
        </w:rPr>
      </w:pPr>
    </w:p>
    <w:p w14:paraId="184E9D98" w14:textId="21C69D71" w:rsidR="00473CA2" w:rsidRPr="00473CA2" w:rsidRDefault="009F2B0C" w:rsidP="00473CA2">
      <w:pPr>
        <w:widowControl/>
        <w:shd w:val="clear" w:color="auto" w:fill="FFFFFF"/>
        <w:autoSpaceDE/>
        <w:autoSpaceDN/>
        <w:spacing w:after="120"/>
        <w:ind w:firstLine="48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Ч</w:t>
      </w:r>
      <w:proofErr w:type="spellStart"/>
      <w:r w:rsidR="00473CA2" w:rsidRPr="00473CA2">
        <w:rPr>
          <w:rFonts w:asciiTheme="minorHAnsi" w:hAnsiTheme="minorHAnsi" w:cstheme="minorHAnsi"/>
          <w:bCs/>
          <w:sz w:val="20"/>
          <w:szCs w:val="20"/>
          <w:lang w:val="en-US"/>
        </w:rPr>
        <w:t>лан</w:t>
      </w:r>
      <w:proofErr w:type="spellEnd"/>
      <w:r w:rsidR="00473CA2" w:rsidRPr="00473CA2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</w:t>
      </w:r>
      <w:r w:rsidR="00473CA2">
        <w:rPr>
          <w:rFonts w:asciiTheme="minorHAnsi" w:hAnsiTheme="minorHAnsi" w:cstheme="minorHAnsi"/>
          <w:bCs/>
          <w:sz w:val="20"/>
          <w:szCs w:val="20"/>
        </w:rPr>
        <w:t>10.</w:t>
      </w:r>
    </w:p>
    <w:p w14:paraId="1B0080B3" w14:textId="534F0EE9" w:rsidR="00473CA2" w:rsidRPr="00473CA2" w:rsidRDefault="00473CA2" w:rsidP="00473CA2">
      <w:pPr>
        <w:widowControl/>
        <w:shd w:val="clear" w:color="auto" w:fill="FFFFFF"/>
        <w:autoSpaceDE/>
        <w:autoSpaceDN/>
        <w:spacing w:after="150"/>
        <w:ind w:firstLine="480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bCs/>
          <w:sz w:val="20"/>
          <w:szCs w:val="20"/>
        </w:rPr>
        <w:t>У</w:t>
      </w:r>
      <w:r w:rsidRPr="00473CA2">
        <w:rPr>
          <w:rFonts w:asciiTheme="minorHAnsi" w:hAnsiTheme="minorHAnsi" w:cstheme="minorHAnsi"/>
          <w:bCs/>
          <w:sz w:val="20"/>
          <w:szCs w:val="20"/>
        </w:rPr>
        <w:t xml:space="preserve"> циљу праћења реализације програма или пројекта, секретаријат може реализовати мониторинг посете.</w:t>
      </w:r>
    </w:p>
    <w:p w14:paraId="6B43D201" w14:textId="4958CB79" w:rsidR="00473CA2" w:rsidRPr="00473CA2" w:rsidRDefault="00473CA2" w:rsidP="00473CA2">
      <w:pPr>
        <w:widowControl/>
        <w:shd w:val="clear" w:color="auto" w:fill="FFFFFF"/>
        <w:autoSpaceDE/>
        <w:autoSpaceDN/>
        <w:spacing w:after="150"/>
        <w:ind w:firstLine="480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bCs/>
          <w:sz w:val="20"/>
          <w:szCs w:val="20"/>
        </w:rPr>
        <w:t>З</w:t>
      </w:r>
      <w:r w:rsidRPr="00473CA2">
        <w:rPr>
          <w:rFonts w:asciiTheme="minorHAnsi" w:hAnsiTheme="minorHAnsi" w:cstheme="minorHAnsi"/>
          <w:bCs/>
          <w:sz w:val="20"/>
          <w:szCs w:val="20"/>
        </w:rPr>
        <w:t>а програме или пројекте чије трајање је дуже од шест месеци и чија је вредност одобрених средстава већа од 500.000,00 динара, као и програме или пројекте који трају дуже од годину дана, секретаријат реализује најмање једну мониторинг посету у току трајања програма или пројекта, односно најмање једном годишње.</w:t>
      </w:r>
    </w:p>
    <w:p w14:paraId="23DC560B" w14:textId="693F9580" w:rsidR="00473CA2" w:rsidRPr="00473CA2" w:rsidRDefault="00473CA2" w:rsidP="00473CA2">
      <w:pPr>
        <w:widowControl/>
        <w:shd w:val="clear" w:color="auto" w:fill="FFFFFF"/>
        <w:autoSpaceDE/>
        <w:autoSpaceDN/>
        <w:spacing w:after="150"/>
        <w:ind w:firstLine="480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>
        <w:rPr>
          <w:rFonts w:asciiTheme="minorHAnsi" w:hAnsiTheme="minorHAnsi" w:cstheme="minorHAnsi"/>
          <w:sz w:val="20"/>
          <w:szCs w:val="20"/>
        </w:rPr>
        <w:t>С</w:t>
      </w:r>
      <w:r w:rsidRPr="00473CA2">
        <w:rPr>
          <w:rFonts w:asciiTheme="minorHAnsi" w:hAnsiTheme="minorHAnsi" w:cstheme="minorHAnsi"/>
          <w:sz w:val="20"/>
          <w:szCs w:val="20"/>
        </w:rPr>
        <w:t>екретаријат израђује извештај о мониторинг посети у року од десет дана од дана спроведене посете.</w:t>
      </w:r>
    </w:p>
    <w:p w14:paraId="69B72817" w14:textId="77777777" w:rsidR="00857520" w:rsidRPr="006420A7" w:rsidRDefault="00857520" w:rsidP="00857520">
      <w:pPr>
        <w:jc w:val="both"/>
        <w:rPr>
          <w:sz w:val="20"/>
          <w:szCs w:val="20"/>
        </w:rPr>
      </w:pPr>
    </w:p>
    <w:p w14:paraId="3289D89E" w14:textId="79E1B1D9" w:rsidR="00857520" w:rsidRPr="006420A7" w:rsidRDefault="00857520" w:rsidP="00857520">
      <w:pPr>
        <w:pStyle w:val="BodyText"/>
        <w:spacing w:line="230" w:lineRule="auto"/>
        <w:ind w:left="113" w:right="118" w:firstLine="355"/>
        <w:jc w:val="center"/>
        <w:rPr>
          <w:rFonts w:eastAsia="Times New Roman"/>
          <w:sz w:val="20"/>
          <w:szCs w:val="20"/>
        </w:rPr>
      </w:pPr>
      <w:r w:rsidRPr="006420A7">
        <w:rPr>
          <w:sz w:val="20"/>
          <w:szCs w:val="20"/>
        </w:rPr>
        <w:t>Члан 1</w:t>
      </w:r>
      <w:r w:rsidR="00473CA2">
        <w:rPr>
          <w:sz w:val="20"/>
          <w:szCs w:val="20"/>
        </w:rPr>
        <w:t>1</w:t>
      </w:r>
      <w:r w:rsidRPr="006420A7">
        <w:rPr>
          <w:sz w:val="20"/>
          <w:szCs w:val="20"/>
        </w:rPr>
        <w:t>.</w:t>
      </w:r>
    </w:p>
    <w:p w14:paraId="6D47EC34" w14:textId="77777777" w:rsidR="009E6661" w:rsidRPr="006420A7" w:rsidRDefault="009E6661" w:rsidP="00857520">
      <w:pPr>
        <w:rPr>
          <w:sz w:val="20"/>
          <w:szCs w:val="20"/>
        </w:rPr>
      </w:pPr>
    </w:p>
    <w:p w14:paraId="7B3D79AD" w14:textId="77777777" w:rsidR="009E6661" w:rsidRPr="006420A7" w:rsidRDefault="00077BF8" w:rsidP="00857520">
      <w:pPr>
        <w:ind w:firstLine="468"/>
        <w:jc w:val="both"/>
        <w:rPr>
          <w:sz w:val="20"/>
          <w:szCs w:val="20"/>
        </w:rPr>
      </w:pPr>
      <w:r w:rsidRPr="006420A7">
        <w:rPr>
          <w:sz w:val="20"/>
          <w:szCs w:val="20"/>
        </w:rPr>
        <w:t>Корисник је дужан да доде</w:t>
      </w:r>
      <w:r w:rsidR="00857520" w:rsidRPr="006420A7">
        <w:rPr>
          <w:sz w:val="20"/>
          <w:szCs w:val="20"/>
        </w:rPr>
        <w:t>љ</w:t>
      </w:r>
      <w:r w:rsidRPr="006420A7">
        <w:rPr>
          <w:sz w:val="20"/>
          <w:szCs w:val="20"/>
        </w:rPr>
        <w:t xml:space="preserve">ена средства користи наменски и законито, а неутрошена средства да врати у </w:t>
      </w:r>
      <w:r w:rsidR="00857520" w:rsidRPr="006420A7">
        <w:rPr>
          <w:sz w:val="20"/>
          <w:szCs w:val="20"/>
        </w:rPr>
        <w:t>буџет</w:t>
      </w:r>
      <w:r w:rsidRPr="006420A7">
        <w:rPr>
          <w:sz w:val="20"/>
          <w:szCs w:val="20"/>
        </w:rPr>
        <w:t xml:space="preserve"> АП Војводине.</w:t>
      </w:r>
    </w:p>
    <w:p w14:paraId="0071EC8B" w14:textId="77777777" w:rsidR="009E6661" w:rsidRPr="006420A7" w:rsidRDefault="00077BF8" w:rsidP="00857520">
      <w:pPr>
        <w:ind w:firstLine="468"/>
        <w:jc w:val="both"/>
        <w:rPr>
          <w:sz w:val="20"/>
          <w:szCs w:val="20"/>
        </w:rPr>
      </w:pPr>
      <w:r w:rsidRPr="006420A7">
        <w:rPr>
          <w:sz w:val="20"/>
          <w:szCs w:val="20"/>
        </w:rPr>
        <w:t>Корисник је у обавези да поднесе извештај о кориш</w:t>
      </w:r>
      <w:r w:rsidR="00857520" w:rsidRPr="006420A7">
        <w:rPr>
          <w:sz w:val="20"/>
          <w:szCs w:val="20"/>
        </w:rPr>
        <w:t>ћ</w:t>
      </w:r>
      <w:r w:rsidRPr="006420A7">
        <w:rPr>
          <w:sz w:val="20"/>
          <w:szCs w:val="20"/>
        </w:rPr>
        <w:t>е</w:t>
      </w:r>
      <w:r w:rsidR="00935AB9" w:rsidRPr="006420A7">
        <w:rPr>
          <w:sz w:val="20"/>
          <w:szCs w:val="20"/>
        </w:rPr>
        <w:t>њ</w:t>
      </w:r>
      <w:r w:rsidRPr="006420A7">
        <w:rPr>
          <w:sz w:val="20"/>
          <w:szCs w:val="20"/>
        </w:rPr>
        <w:t xml:space="preserve">у средстава, најкасније у року од 15 (петнаест) дана од </w:t>
      </w:r>
      <w:r w:rsidR="00857520" w:rsidRPr="006420A7">
        <w:rPr>
          <w:sz w:val="20"/>
          <w:szCs w:val="20"/>
        </w:rPr>
        <w:t>утврђеног рока</w:t>
      </w:r>
      <w:r w:rsidRPr="006420A7">
        <w:rPr>
          <w:sz w:val="20"/>
          <w:szCs w:val="20"/>
        </w:rPr>
        <w:t xml:space="preserve"> за реализацију намене, за коју су средства </w:t>
      </w:r>
      <w:r w:rsidR="00857520" w:rsidRPr="006420A7">
        <w:rPr>
          <w:sz w:val="20"/>
          <w:szCs w:val="20"/>
        </w:rPr>
        <w:t>додељ</w:t>
      </w:r>
      <w:r w:rsidRPr="006420A7">
        <w:rPr>
          <w:sz w:val="20"/>
          <w:szCs w:val="20"/>
        </w:rPr>
        <w:t xml:space="preserve">ена, са </w:t>
      </w:r>
      <w:r w:rsidR="00857520" w:rsidRPr="006420A7">
        <w:rPr>
          <w:sz w:val="20"/>
          <w:szCs w:val="20"/>
        </w:rPr>
        <w:t>припадајућ</w:t>
      </w:r>
      <w:r w:rsidRPr="006420A7">
        <w:rPr>
          <w:sz w:val="20"/>
          <w:szCs w:val="20"/>
        </w:rPr>
        <w:t xml:space="preserve">ом документацијом </w:t>
      </w:r>
      <w:r w:rsidR="00857520" w:rsidRPr="006420A7">
        <w:rPr>
          <w:sz w:val="20"/>
          <w:szCs w:val="20"/>
        </w:rPr>
        <w:t>коју</w:t>
      </w:r>
      <w:r w:rsidRPr="006420A7">
        <w:rPr>
          <w:sz w:val="20"/>
          <w:szCs w:val="20"/>
        </w:rPr>
        <w:t xml:space="preserve"> су оверила одговорна лица.</w:t>
      </w:r>
    </w:p>
    <w:p w14:paraId="2D8C4C5E" w14:textId="77777777" w:rsidR="009E6661" w:rsidRPr="006420A7" w:rsidRDefault="00077BF8" w:rsidP="00857520">
      <w:pPr>
        <w:ind w:firstLine="468"/>
        <w:jc w:val="both"/>
        <w:rPr>
          <w:sz w:val="20"/>
          <w:szCs w:val="20"/>
        </w:rPr>
      </w:pPr>
      <w:r w:rsidRPr="006420A7">
        <w:rPr>
          <w:sz w:val="20"/>
          <w:szCs w:val="20"/>
        </w:rPr>
        <w:t>Корисник је у обавези да добијена средства врати у бу</w:t>
      </w:r>
      <w:r w:rsidR="00857520" w:rsidRPr="006420A7">
        <w:rPr>
          <w:sz w:val="20"/>
          <w:szCs w:val="20"/>
        </w:rPr>
        <w:t>џ</w:t>
      </w:r>
      <w:r w:rsidRPr="006420A7">
        <w:rPr>
          <w:sz w:val="20"/>
          <w:szCs w:val="20"/>
        </w:rPr>
        <w:t xml:space="preserve">ет АП Војводине, уколико се утврди да се средства не користе за реализацију намене за коју су </w:t>
      </w:r>
      <w:r w:rsidR="00857520" w:rsidRPr="006420A7">
        <w:rPr>
          <w:sz w:val="20"/>
          <w:szCs w:val="20"/>
        </w:rPr>
        <w:t>додељ</w:t>
      </w:r>
      <w:r w:rsidRPr="006420A7">
        <w:rPr>
          <w:sz w:val="20"/>
          <w:szCs w:val="20"/>
        </w:rPr>
        <w:t>ена.</w:t>
      </w:r>
    </w:p>
    <w:p w14:paraId="7A5A6AA4" w14:textId="77777777" w:rsidR="009E6661" w:rsidRPr="006420A7" w:rsidRDefault="00077BF8" w:rsidP="00857520">
      <w:pPr>
        <w:ind w:firstLine="468"/>
        <w:jc w:val="both"/>
        <w:rPr>
          <w:sz w:val="20"/>
          <w:szCs w:val="20"/>
        </w:rPr>
      </w:pPr>
      <w:r w:rsidRPr="006420A7">
        <w:rPr>
          <w:sz w:val="20"/>
          <w:szCs w:val="20"/>
        </w:rPr>
        <w:t>Уколико корисник не достави извештај из става 2. овог члана, губи право да конкурише за</w:t>
      </w:r>
      <w:r w:rsidR="00857520" w:rsidRPr="006420A7">
        <w:rPr>
          <w:sz w:val="20"/>
          <w:szCs w:val="20"/>
        </w:rPr>
        <w:t xml:space="preserve"> </w:t>
      </w:r>
      <w:r w:rsidRPr="006420A7">
        <w:rPr>
          <w:sz w:val="20"/>
          <w:szCs w:val="20"/>
        </w:rPr>
        <w:t>расподелу средстава са новим програмима односно пројектима.</w:t>
      </w:r>
    </w:p>
    <w:p w14:paraId="79BA1FA1" w14:textId="77777777" w:rsidR="00077BF8" w:rsidRPr="00473CA2" w:rsidRDefault="00077BF8" w:rsidP="00857520">
      <w:pPr>
        <w:ind w:firstLine="450"/>
        <w:jc w:val="both"/>
        <w:rPr>
          <w:sz w:val="20"/>
          <w:szCs w:val="20"/>
        </w:rPr>
      </w:pPr>
      <w:r w:rsidRPr="00473CA2">
        <w:rPr>
          <w:sz w:val="20"/>
          <w:szCs w:val="20"/>
        </w:rPr>
        <w:t>У случају сумње да додељена средства у појединим случајевима нису наменски коришћена, Секретаријат ће покренути поступак пред надлежном буџетском инспекцијом, ради контроле наменског и законитог коришћења средстава.</w:t>
      </w:r>
    </w:p>
    <w:p w14:paraId="745C6A6E" w14:textId="77777777" w:rsidR="00857520" w:rsidRPr="00473CA2" w:rsidRDefault="00857520">
      <w:pPr>
        <w:pStyle w:val="BodyText"/>
        <w:spacing w:before="30"/>
        <w:ind w:left="216" w:right="194"/>
        <w:jc w:val="center"/>
        <w:rPr>
          <w:color w:val="262626"/>
          <w:sz w:val="20"/>
          <w:szCs w:val="20"/>
        </w:rPr>
      </w:pPr>
    </w:p>
    <w:p w14:paraId="186C0369" w14:textId="7753E9EF" w:rsidR="009E6661" w:rsidRPr="00473CA2" w:rsidRDefault="00077BF8" w:rsidP="00857520">
      <w:pPr>
        <w:pStyle w:val="BodyText"/>
        <w:spacing w:line="230" w:lineRule="auto"/>
        <w:ind w:left="113" w:right="118" w:firstLine="355"/>
        <w:jc w:val="center"/>
        <w:rPr>
          <w:sz w:val="20"/>
          <w:szCs w:val="20"/>
        </w:rPr>
      </w:pPr>
      <w:r w:rsidRPr="00473CA2">
        <w:rPr>
          <w:sz w:val="20"/>
          <w:szCs w:val="20"/>
        </w:rPr>
        <w:t>Члан 1</w:t>
      </w:r>
      <w:r w:rsidR="00473CA2">
        <w:rPr>
          <w:sz w:val="20"/>
          <w:szCs w:val="20"/>
        </w:rPr>
        <w:t>2</w:t>
      </w:r>
      <w:r w:rsidRPr="00473CA2">
        <w:rPr>
          <w:sz w:val="20"/>
          <w:szCs w:val="20"/>
        </w:rPr>
        <w:t>.</w:t>
      </w:r>
    </w:p>
    <w:p w14:paraId="02CB99F5" w14:textId="77777777" w:rsidR="009E6661" w:rsidRPr="00473CA2" w:rsidRDefault="009E6661">
      <w:pPr>
        <w:pStyle w:val="BodyText"/>
        <w:spacing w:before="1"/>
        <w:rPr>
          <w:sz w:val="20"/>
          <w:szCs w:val="20"/>
        </w:rPr>
      </w:pPr>
    </w:p>
    <w:p w14:paraId="57DDF211" w14:textId="77777777" w:rsidR="009E6661" w:rsidRPr="00473CA2" w:rsidRDefault="00077BF8" w:rsidP="00857520">
      <w:pPr>
        <w:ind w:firstLine="468"/>
        <w:jc w:val="both"/>
        <w:rPr>
          <w:sz w:val="20"/>
          <w:szCs w:val="20"/>
        </w:rPr>
      </w:pPr>
      <w:r w:rsidRPr="00473CA2">
        <w:rPr>
          <w:sz w:val="20"/>
          <w:szCs w:val="20"/>
        </w:rPr>
        <w:t>Даном ступа</w:t>
      </w:r>
      <w:r w:rsidR="00935AB9" w:rsidRPr="00473CA2">
        <w:rPr>
          <w:sz w:val="20"/>
          <w:szCs w:val="20"/>
        </w:rPr>
        <w:t>њ</w:t>
      </w:r>
      <w:r w:rsidRPr="00473CA2">
        <w:rPr>
          <w:sz w:val="20"/>
          <w:szCs w:val="20"/>
        </w:rPr>
        <w:t>а на снагу овог правилника престаје да важи Правилник о додели бу</w:t>
      </w:r>
      <w:r w:rsidR="00857520" w:rsidRPr="00473CA2">
        <w:rPr>
          <w:sz w:val="20"/>
          <w:szCs w:val="20"/>
        </w:rPr>
        <w:t>џ</w:t>
      </w:r>
      <w:r w:rsidRPr="00473CA2">
        <w:rPr>
          <w:sz w:val="20"/>
          <w:szCs w:val="20"/>
        </w:rPr>
        <w:t>етских средстава Покрајинског секретаријата за образова</w:t>
      </w:r>
      <w:r w:rsidR="00935AB9" w:rsidRPr="00473CA2">
        <w:rPr>
          <w:sz w:val="20"/>
          <w:szCs w:val="20"/>
        </w:rPr>
        <w:t>њ</w:t>
      </w:r>
      <w:r w:rsidRPr="00473CA2">
        <w:rPr>
          <w:sz w:val="20"/>
          <w:szCs w:val="20"/>
        </w:rPr>
        <w:t>е, прописе, управу и националне ма</w:t>
      </w:r>
      <w:r w:rsidR="00935AB9" w:rsidRPr="00473CA2">
        <w:rPr>
          <w:sz w:val="20"/>
          <w:szCs w:val="20"/>
        </w:rPr>
        <w:t>њ</w:t>
      </w:r>
      <w:r w:rsidRPr="00473CA2">
        <w:rPr>
          <w:sz w:val="20"/>
          <w:szCs w:val="20"/>
        </w:rPr>
        <w:t>ине — националне заједнице за финансира</w:t>
      </w:r>
      <w:r w:rsidR="00935AB9" w:rsidRPr="00473CA2">
        <w:rPr>
          <w:sz w:val="20"/>
          <w:szCs w:val="20"/>
        </w:rPr>
        <w:t>њ</w:t>
      </w:r>
      <w:r w:rsidRPr="00473CA2">
        <w:rPr>
          <w:sz w:val="20"/>
          <w:szCs w:val="20"/>
        </w:rPr>
        <w:t>е и суфинансира</w:t>
      </w:r>
      <w:r w:rsidR="00935AB9" w:rsidRPr="00473CA2">
        <w:rPr>
          <w:sz w:val="20"/>
          <w:szCs w:val="20"/>
        </w:rPr>
        <w:t>њ</w:t>
      </w:r>
      <w:r w:rsidRPr="00473CA2">
        <w:rPr>
          <w:sz w:val="20"/>
          <w:szCs w:val="20"/>
        </w:rPr>
        <w:t xml:space="preserve">е набавке опреме за основне школе које имају статус јавно признатих организатора активности формалног основног </w:t>
      </w:r>
      <w:r w:rsidR="00935AB9" w:rsidRPr="00473CA2">
        <w:rPr>
          <w:sz w:val="20"/>
          <w:szCs w:val="20"/>
        </w:rPr>
        <w:t>образовања</w:t>
      </w:r>
      <w:r w:rsidRPr="00473CA2">
        <w:rPr>
          <w:sz w:val="20"/>
          <w:szCs w:val="20"/>
        </w:rPr>
        <w:t xml:space="preserve"> одраслих на територији Аут</w:t>
      </w:r>
      <w:r w:rsidR="00E625F4" w:rsidRPr="00473CA2">
        <w:rPr>
          <w:sz w:val="20"/>
          <w:szCs w:val="20"/>
        </w:rPr>
        <w:t>ономне покрајине Војводине („Службени лист АПВ“, бр: 6/2017)</w:t>
      </w:r>
      <w:r w:rsidRPr="00473CA2">
        <w:rPr>
          <w:sz w:val="20"/>
          <w:szCs w:val="20"/>
        </w:rPr>
        <w:t>.</w:t>
      </w:r>
    </w:p>
    <w:p w14:paraId="789C5A81" w14:textId="77777777" w:rsidR="00857520" w:rsidRPr="00473CA2" w:rsidRDefault="00857520" w:rsidP="00857520">
      <w:pPr>
        <w:pStyle w:val="BodyText"/>
        <w:spacing w:line="230" w:lineRule="auto"/>
        <w:ind w:left="113" w:right="118" w:firstLine="355"/>
        <w:jc w:val="center"/>
        <w:rPr>
          <w:sz w:val="20"/>
          <w:szCs w:val="20"/>
        </w:rPr>
      </w:pPr>
    </w:p>
    <w:p w14:paraId="21490006" w14:textId="3471EAFB" w:rsidR="009E6661" w:rsidRPr="00473CA2" w:rsidRDefault="00857520" w:rsidP="00857520">
      <w:pPr>
        <w:pStyle w:val="BodyText"/>
        <w:spacing w:line="230" w:lineRule="auto"/>
        <w:ind w:left="113" w:right="118" w:firstLine="355"/>
        <w:jc w:val="center"/>
        <w:rPr>
          <w:sz w:val="20"/>
          <w:szCs w:val="20"/>
        </w:rPr>
      </w:pPr>
      <w:r w:rsidRPr="00473CA2">
        <w:rPr>
          <w:sz w:val="20"/>
          <w:szCs w:val="20"/>
        </w:rPr>
        <w:t>Члан</w:t>
      </w:r>
      <w:r w:rsidR="00077BF8" w:rsidRPr="00473CA2">
        <w:rPr>
          <w:sz w:val="20"/>
          <w:szCs w:val="20"/>
        </w:rPr>
        <w:t xml:space="preserve"> 1</w:t>
      </w:r>
      <w:r w:rsidR="00473CA2">
        <w:rPr>
          <w:sz w:val="20"/>
          <w:szCs w:val="20"/>
        </w:rPr>
        <w:t>3</w:t>
      </w:r>
      <w:r w:rsidR="00077BF8" w:rsidRPr="00473CA2">
        <w:rPr>
          <w:sz w:val="20"/>
          <w:szCs w:val="20"/>
        </w:rPr>
        <w:t>.</w:t>
      </w:r>
    </w:p>
    <w:p w14:paraId="0892B515" w14:textId="77777777" w:rsidR="009E6661" w:rsidRPr="00473CA2" w:rsidRDefault="009E6661" w:rsidP="00857520">
      <w:pPr>
        <w:jc w:val="both"/>
        <w:rPr>
          <w:sz w:val="20"/>
          <w:szCs w:val="20"/>
        </w:rPr>
      </w:pPr>
    </w:p>
    <w:p w14:paraId="7F39A45E" w14:textId="77777777" w:rsidR="009E6661" w:rsidRPr="006420A7" w:rsidRDefault="00077BF8" w:rsidP="00857520">
      <w:pPr>
        <w:ind w:firstLine="468"/>
        <w:jc w:val="both"/>
        <w:rPr>
          <w:sz w:val="20"/>
          <w:szCs w:val="20"/>
        </w:rPr>
      </w:pPr>
      <w:r w:rsidRPr="00473CA2">
        <w:rPr>
          <w:sz w:val="20"/>
          <w:szCs w:val="20"/>
        </w:rPr>
        <w:t xml:space="preserve">Овај правилник ступа на снагу даном </w:t>
      </w:r>
      <w:r w:rsidR="00857520" w:rsidRPr="00473CA2">
        <w:rPr>
          <w:sz w:val="20"/>
          <w:szCs w:val="20"/>
        </w:rPr>
        <w:t>објављивања</w:t>
      </w:r>
      <w:r w:rsidRPr="00473CA2">
        <w:rPr>
          <w:sz w:val="20"/>
          <w:szCs w:val="20"/>
        </w:rPr>
        <w:t xml:space="preserve"> у "Службеном листу Аутономне покрајине Војводине", а </w:t>
      </w:r>
      <w:r w:rsidR="00857520" w:rsidRPr="00473CA2">
        <w:rPr>
          <w:sz w:val="20"/>
          <w:szCs w:val="20"/>
        </w:rPr>
        <w:t>биће</w:t>
      </w:r>
      <w:r w:rsidRPr="00473CA2">
        <w:rPr>
          <w:sz w:val="20"/>
          <w:szCs w:val="20"/>
        </w:rPr>
        <w:t xml:space="preserve"> </w:t>
      </w:r>
      <w:r w:rsidR="00857520" w:rsidRPr="00473CA2">
        <w:rPr>
          <w:sz w:val="20"/>
          <w:szCs w:val="20"/>
        </w:rPr>
        <w:t>постављен</w:t>
      </w:r>
      <w:r w:rsidRPr="00473CA2">
        <w:rPr>
          <w:sz w:val="20"/>
          <w:szCs w:val="20"/>
        </w:rPr>
        <w:t xml:space="preserve"> и на званичној интернет страници Покрајинског секретаријата за образова</w:t>
      </w:r>
      <w:r w:rsidR="00935AB9" w:rsidRPr="00473CA2">
        <w:rPr>
          <w:sz w:val="20"/>
          <w:szCs w:val="20"/>
        </w:rPr>
        <w:t>њ</w:t>
      </w:r>
      <w:r w:rsidRPr="00473CA2">
        <w:rPr>
          <w:sz w:val="20"/>
          <w:szCs w:val="20"/>
        </w:rPr>
        <w:t>е, прописе, управу и националне ма</w:t>
      </w:r>
      <w:r w:rsidR="00935AB9" w:rsidRPr="00473CA2">
        <w:rPr>
          <w:sz w:val="20"/>
          <w:szCs w:val="20"/>
        </w:rPr>
        <w:t>њ</w:t>
      </w:r>
      <w:r w:rsidRPr="00473CA2">
        <w:rPr>
          <w:sz w:val="20"/>
          <w:szCs w:val="20"/>
        </w:rPr>
        <w:t>ине - националне заједнице.</w:t>
      </w:r>
    </w:p>
    <w:p w14:paraId="61639DC3" w14:textId="77777777" w:rsidR="009E6661" w:rsidRPr="006420A7" w:rsidRDefault="009E6661" w:rsidP="00857520">
      <w:pPr>
        <w:rPr>
          <w:sz w:val="20"/>
          <w:szCs w:val="20"/>
        </w:rPr>
      </w:pPr>
    </w:p>
    <w:p w14:paraId="45A8262B" w14:textId="77777777" w:rsidR="009E6661" w:rsidRPr="006420A7" w:rsidRDefault="009E6661" w:rsidP="00857520">
      <w:pPr>
        <w:rPr>
          <w:sz w:val="20"/>
          <w:szCs w:val="20"/>
        </w:rPr>
      </w:pPr>
    </w:p>
    <w:p w14:paraId="5ECD21C7" w14:textId="77777777" w:rsidR="009E6661" w:rsidRPr="006420A7" w:rsidRDefault="00077BF8" w:rsidP="00077BF8">
      <w:pPr>
        <w:jc w:val="center"/>
        <w:rPr>
          <w:sz w:val="20"/>
          <w:szCs w:val="20"/>
        </w:rPr>
      </w:pPr>
      <w:r w:rsidRPr="006420A7">
        <w:rPr>
          <w:sz w:val="20"/>
          <w:szCs w:val="20"/>
        </w:rPr>
        <w:t>ПОКРАЈИНСКИ СЕКРЕТАРИЈАТ ЗА ОБРАЗОВА</w:t>
      </w:r>
      <w:r w:rsidR="00857520" w:rsidRPr="006420A7">
        <w:rPr>
          <w:sz w:val="20"/>
          <w:szCs w:val="20"/>
        </w:rPr>
        <w:t>Њ</w:t>
      </w:r>
      <w:r w:rsidRPr="006420A7">
        <w:rPr>
          <w:sz w:val="20"/>
          <w:szCs w:val="20"/>
        </w:rPr>
        <w:t>Е, ПРОПИСЕ, УПPABУ И НАЦИОНАЛНЕ МАЊИНЕ- НАЦИОНАЛНЕ ЗАЈЕДНИЦЕ</w:t>
      </w:r>
    </w:p>
    <w:p w14:paraId="7E95A72E" w14:textId="77777777" w:rsidR="009E6661" w:rsidRPr="006420A7" w:rsidRDefault="009E6661" w:rsidP="00857520">
      <w:pPr>
        <w:rPr>
          <w:sz w:val="20"/>
          <w:szCs w:val="20"/>
        </w:rPr>
      </w:pPr>
    </w:p>
    <w:p w14:paraId="4E3B9263" w14:textId="77777777" w:rsidR="009E6661" w:rsidRPr="006420A7" w:rsidRDefault="009E6661" w:rsidP="00857520">
      <w:pPr>
        <w:rPr>
          <w:sz w:val="20"/>
          <w:szCs w:val="20"/>
        </w:rPr>
      </w:pPr>
    </w:p>
    <w:p w14:paraId="5E6BB169" w14:textId="77777777" w:rsidR="00077BF8" w:rsidRPr="006420A7" w:rsidRDefault="00077BF8" w:rsidP="00857520">
      <w:pPr>
        <w:rPr>
          <w:sz w:val="20"/>
          <w:szCs w:val="20"/>
        </w:rPr>
      </w:pPr>
      <w:r w:rsidRPr="006420A7">
        <w:rPr>
          <w:sz w:val="20"/>
          <w:szCs w:val="20"/>
        </w:rPr>
        <w:t xml:space="preserve">Број: </w:t>
      </w:r>
      <w:r w:rsidR="00042919" w:rsidRPr="006420A7">
        <w:rPr>
          <w:sz w:val="20"/>
          <w:szCs w:val="20"/>
        </w:rPr>
        <w:t>128-451-</w:t>
      </w:r>
      <w:r w:rsidR="008553F0" w:rsidRPr="006420A7">
        <w:rPr>
          <w:sz w:val="20"/>
          <w:szCs w:val="20"/>
        </w:rPr>
        <w:t>109</w:t>
      </w:r>
      <w:r w:rsidR="00042919" w:rsidRPr="006420A7">
        <w:rPr>
          <w:sz w:val="20"/>
          <w:szCs w:val="20"/>
        </w:rPr>
        <w:t>/2023</w:t>
      </w:r>
      <w:r w:rsidRPr="006420A7">
        <w:rPr>
          <w:sz w:val="20"/>
          <w:szCs w:val="20"/>
        </w:rPr>
        <w:t xml:space="preserve">-01 </w:t>
      </w:r>
    </w:p>
    <w:p w14:paraId="186AA88D" w14:textId="00AB1F56" w:rsidR="006420A7" w:rsidRDefault="00077BF8" w:rsidP="006420A7">
      <w:pPr>
        <w:rPr>
          <w:sz w:val="20"/>
          <w:szCs w:val="20"/>
        </w:rPr>
      </w:pPr>
      <w:r w:rsidRPr="006420A7">
        <w:rPr>
          <w:sz w:val="20"/>
          <w:szCs w:val="20"/>
        </w:rPr>
        <w:t xml:space="preserve">Нови Сад, </w:t>
      </w:r>
      <w:r w:rsidR="001D2708">
        <w:rPr>
          <w:sz w:val="20"/>
          <w:szCs w:val="20"/>
        </w:rPr>
        <w:t>13</w:t>
      </w:r>
      <w:r w:rsidRPr="006420A7">
        <w:rPr>
          <w:sz w:val="20"/>
          <w:szCs w:val="20"/>
        </w:rPr>
        <w:t>.02.</w:t>
      </w:r>
      <w:r w:rsidR="005B54CA">
        <w:rPr>
          <w:sz w:val="20"/>
          <w:szCs w:val="20"/>
        </w:rPr>
        <w:t>2023.год.</w:t>
      </w:r>
    </w:p>
    <w:p w14:paraId="4ED0FB32" w14:textId="77777777" w:rsidR="006420A7" w:rsidRPr="006420A7" w:rsidRDefault="006420A7" w:rsidP="006420A7">
      <w:pPr>
        <w:widowControl/>
        <w:autoSpaceDE/>
        <w:autoSpaceDN/>
        <w:jc w:val="both"/>
        <w:rPr>
          <w:rFonts w:eastAsia="Times New Roman"/>
          <w:sz w:val="20"/>
          <w:szCs w:val="20"/>
          <w:lang w:val="sr-Cyrl-CS"/>
        </w:rPr>
      </w:pPr>
      <w:r>
        <w:rPr>
          <w:rFonts w:eastAsia="Times New Roman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      </w:t>
      </w:r>
      <w:bookmarkStart w:id="0" w:name="_GoBack"/>
      <w:bookmarkEnd w:id="0"/>
      <w:r w:rsidRPr="006420A7">
        <w:rPr>
          <w:rFonts w:eastAsia="Times New Roman"/>
          <w:sz w:val="20"/>
          <w:szCs w:val="20"/>
          <w:lang w:val="sr-Cyrl-CS"/>
        </w:rPr>
        <w:t>Покрајински секретар</w:t>
      </w:r>
    </w:p>
    <w:p w14:paraId="42417C10" w14:textId="5727999A" w:rsidR="006420A7" w:rsidRPr="006420A7" w:rsidRDefault="006420A7" w:rsidP="006420A7">
      <w:pPr>
        <w:widowControl/>
        <w:tabs>
          <w:tab w:val="center" w:pos="7200"/>
        </w:tabs>
        <w:autoSpaceDE/>
        <w:autoSpaceDN/>
        <w:rPr>
          <w:rFonts w:eastAsia="Times New Roman"/>
          <w:sz w:val="20"/>
          <w:szCs w:val="20"/>
          <w:lang w:val="sr-Cyrl-CS"/>
        </w:rPr>
      </w:pPr>
      <w:r w:rsidRPr="006420A7">
        <w:rPr>
          <w:rFonts w:eastAsia="Times New Roman"/>
          <w:sz w:val="20"/>
          <w:szCs w:val="20"/>
          <w:lang w:val="sr-Cyrl-CS"/>
        </w:rPr>
        <w:tab/>
      </w:r>
      <w:r w:rsidR="005B54CA">
        <w:rPr>
          <w:rFonts w:eastAsia="Times New Roman"/>
          <w:sz w:val="20"/>
          <w:szCs w:val="20"/>
          <w:lang w:val="sr-Cyrl-CS"/>
        </w:rPr>
        <w:t xml:space="preserve">               </w:t>
      </w:r>
      <w:r w:rsidR="005B54CA" w:rsidRPr="006420A7">
        <w:rPr>
          <w:rFonts w:eastAsia="Times New Roman"/>
          <w:sz w:val="20"/>
          <w:szCs w:val="20"/>
          <w:lang w:val="sr-Cyrl-CS"/>
        </w:rPr>
        <w:t>Szakállas Zsolt         </w:t>
      </w:r>
    </w:p>
    <w:p w14:paraId="1689E5A0" w14:textId="55AE94E6" w:rsidR="006420A7" w:rsidRPr="005B54CA" w:rsidRDefault="006420A7" w:rsidP="005B54CA">
      <w:pPr>
        <w:widowControl/>
        <w:tabs>
          <w:tab w:val="center" w:pos="7200"/>
        </w:tabs>
        <w:autoSpaceDE/>
        <w:autoSpaceDN/>
        <w:rPr>
          <w:rFonts w:eastAsia="Times New Roman"/>
          <w:sz w:val="20"/>
          <w:szCs w:val="20"/>
          <w:lang w:val="en-US"/>
        </w:rPr>
      </w:pPr>
      <w:r w:rsidRPr="006420A7">
        <w:rPr>
          <w:rFonts w:eastAsia="Times New Roman"/>
          <w:sz w:val="20"/>
          <w:szCs w:val="20"/>
          <w:lang w:val="sr-Cyrl-CS"/>
        </w:rPr>
        <w:t xml:space="preserve">                                                                                                                    </w:t>
      </w:r>
      <w:r w:rsidR="005B54CA">
        <w:rPr>
          <w:rFonts w:eastAsia="Times New Roman"/>
          <w:sz w:val="20"/>
          <w:szCs w:val="20"/>
          <w:lang w:val="sr-Cyrl-CS"/>
        </w:rPr>
        <w:t xml:space="preserve">                            </w:t>
      </w:r>
      <w:r w:rsidRPr="006420A7">
        <w:rPr>
          <w:rFonts w:eastAsia="Times New Roman"/>
          <w:sz w:val="20"/>
          <w:szCs w:val="20"/>
          <w:lang w:val="ru-RU"/>
        </w:rPr>
        <w:tab/>
      </w:r>
      <w:r w:rsidRPr="006420A7">
        <w:rPr>
          <w:rFonts w:eastAsia="Times New Roman"/>
          <w:sz w:val="20"/>
          <w:szCs w:val="20"/>
          <w:lang w:val="en-US"/>
        </w:rPr>
        <w:t xml:space="preserve"> </w:t>
      </w:r>
      <w:r w:rsidRPr="006420A7">
        <w:rPr>
          <w:rFonts w:eastAsia="Times New Roman"/>
          <w:sz w:val="20"/>
          <w:szCs w:val="20"/>
          <w:lang w:val="sr-Cyrl-CS"/>
        </w:rPr>
        <w:t xml:space="preserve">  (Жолт Сакалаш)</w:t>
      </w:r>
    </w:p>
    <w:p w14:paraId="433AE904" w14:textId="77777777" w:rsidR="009E6661" w:rsidRPr="006420A7" w:rsidRDefault="009E6661" w:rsidP="006420A7">
      <w:pPr>
        <w:jc w:val="center"/>
        <w:rPr>
          <w:sz w:val="20"/>
          <w:szCs w:val="20"/>
        </w:rPr>
      </w:pPr>
    </w:p>
    <w:sectPr w:rsidR="009E6661" w:rsidRPr="006420A7" w:rsidSect="006E728C"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15288"/>
    <w:multiLevelType w:val="hybridMultilevel"/>
    <w:tmpl w:val="E7E261DA"/>
    <w:lvl w:ilvl="0" w:tplc="806E6C92">
      <w:start w:val="1"/>
      <w:numFmt w:val="decimal"/>
      <w:lvlText w:val="%1."/>
      <w:lvlJc w:val="left"/>
      <w:pPr>
        <w:ind w:left="769" w:hanging="362"/>
      </w:pPr>
      <w:rPr>
        <w:rFonts w:ascii="Calibri" w:eastAsia="Calibri" w:hAnsi="Calibri" w:cs="Calibri" w:hint="default"/>
        <w:color w:val="282828"/>
        <w:spacing w:val="-1"/>
        <w:w w:val="95"/>
        <w:sz w:val="23"/>
        <w:szCs w:val="23"/>
        <w:lang w:eastAsia="en-US" w:bidi="ar-SA"/>
      </w:rPr>
    </w:lvl>
    <w:lvl w:ilvl="1" w:tplc="A52E783C">
      <w:numFmt w:val="bullet"/>
      <w:lvlText w:val="•"/>
      <w:lvlJc w:val="left"/>
      <w:pPr>
        <w:ind w:left="1618" w:hanging="362"/>
      </w:pPr>
      <w:rPr>
        <w:rFonts w:hint="default"/>
        <w:lang w:eastAsia="en-US" w:bidi="ar-SA"/>
      </w:rPr>
    </w:lvl>
    <w:lvl w:ilvl="2" w:tplc="2B908DAE">
      <w:numFmt w:val="bullet"/>
      <w:lvlText w:val="•"/>
      <w:lvlJc w:val="left"/>
      <w:pPr>
        <w:ind w:left="2476" w:hanging="362"/>
      </w:pPr>
      <w:rPr>
        <w:rFonts w:hint="default"/>
        <w:lang w:eastAsia="en-US" w:bidi="ar-SA"/>
      </w:rPr>
    </w:lvl>
    <w:lvl w:ilvl="3" w:tplc="F42E13AA">
      <w:numFmt w:val="bullet"/>
      <w:lvlText w:val="•"/>
      <w:lvlJc w:val="left"/>
      <w:pPr>
        <w:ind w:left="3335" w:hanging="362"/>
      </w:pPr>
      <w:rPr>
        <w:rFonts w:hint="default"/>
        <w:lang w:eastAsia="en-US" w:bidi="ar-SA"/>
      </w:rPr>
    </w:lvl>
    <w:lvl w:ilvl="4" w:tplc="C2C232FA">
      <w:numFmt w:val="bullet"/>
      <w:lvlText w:val="•"/>
      <w:lvlJc w:val="left"/>
      <w:pPr>
        <w:ind w:left="4193" w:hanging="362"/>
      </w:pPr>
      <w:rPr>
        <w:rFonts w:hint="default"/>
        <w:lang w:eastAsia="en-US" w:bidi="ar-SA"/>
      </w:rPr>
    </w:lvl>
    <w:lvl w:ilvl="5" w:tplc="0DE8BB88">
      <w:numFmt w:val="bullet"/>
      <w:lvlText w:val="•"/>
      <w:lvlJc w:val="left"/>
      <w:pPr>
        <w:ind w:left="5052" w:hanging="362"/>
      </w:pPr>
      <w:rPr>
        <w:rFonts w:hint="default"/>
        <w:lang w:eastAsia="en-US" w:bidi="ar-SA"/>
      </w:rPr>
    </w:lvl>
    <w:lvl w:ilvl="6" w:tplc="0320633E">
      <w:numFmt w:val="bullet"/>
      <w:lvlText w:val="•"/>
      <w:lvlJc w:val="left"/>
      <w:pPr>
        <w:ind w:left="5910" w:hanging="362"/>
      </w:pPr>
      <w:rPr>
        <w:rFonts w:hint="default"/>
        <w:lang w:eastAsia="en-US" w:bidi="ar-SA"/>
      </w:rPr>
    </w:lvl>
    <w:lvl w:ilvl="7" w:tplc="CAE08EDE">
      <w:numFmt w:val="bullet"/>
      <w:lvlText w:val="•"/>
      <w:lvlJc w:val="left"/>
      <w:pPr>
        <w:ind w:left="6768" w:hanging="362"/>
      </w:pPr>
      <w:rPr>
        <w:rFonts w:hint="default"/>
        <w:lang w:eastAsia="en-US" w:bidi="ar-SA"/>
      </w:rPr>
    </w:lvl>
    <w:lvl w:ilvl="8" w:tplc="7DBE8212">
      <w:numFmt w:val="bullet"/>
      <w:lvlText w:val="•"/>
      <w:lvlJc w:val="left"/>
      <w:pPr>
        <w:ind w:left="7627" w:hanging="362"/>
      </w:pPr>
      <w:rPr>
        <w:rFonts w:hint="default"/>
        <w:lang w:eastAsia="en-US" w:bidi="ar-SA"/>
      </w:rPr>
    </w:lvl>
  </w:abstractNum>
  <w:abstractNum w:abstractNumId="1" w15:restartNumberingAfterBreak="0">
    <w:nsid w:val="4F232C35"/>
    <w:multiLevelType w:val="hybridMultilevel"/>
    <w:tmpl w:val="390A8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61"/>
    <w:rsid w:val="00042919"/>
    <w:rsid w:val="00077BF8"/>
    <w:rsid w:val="0012255F"/>
    <w:rsid w:val="00151483"/>
    <w:rsid w:val="001D2708"/>
    <w:rsid w:val="002D2469"/>
    <w:rsid w:val="00422898"/>
    <w:rsid w:val="00473CA2"/>
    <w:rsid w:val="005B54CA"/>
    <w:rsid w:val="006052F7"/>
    <w:rsid w:val="006420A7"/>
    <w:rsid w:val="006E728C"/>
    <w:rsid w:val="00841CDA"/>
    <w:rsid w:val="008553F0"/>
    <w:rsid w:val="00857520"/>
    <w:rsid w:val="008E6E7F"/>
    <w:rsid w:val="00935AB9"/>
    <w:rsid w:val="009E6661"/>
    <w:rsid w:val="009F2B0C"/>
    <w:rsid w:val="00B01F26"/>
    <w:rsid w:val="00E625F4"/>
    <w:rsid w:val="00F10ECE"/>
    <w:rsid w:val="00F3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D792D"/>
  <w15:docId w15:val="{761D44F5-AD5B-4BEF-A7D8-0F36C4D1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"/>
    <w:qFormat/>
    <w:pPr>
      <w:spacing w:line="277" w:lineRule="exact"/>
      <w:ind w:left="216" w:right="215"/>
      <w:jc w:val="center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764" w:hanging="367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xmsonormal">
    <w:name w:val="x_msonormal"/>
    <w:basedOn w:val="Normal"/>
    <w:rsid w:val="00077BF8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51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14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1483"/>
    <w:rPr>
      <w:rFonts w:ascii="Calibri" w:eastAsia="Calibri" w:hAnsi="Calibri" w:cs="Calibri"/>
      <w:sz w:val="20"/>
      <w:szCs w:val="20"/>
      <w:lang w:val="sr-Cyrl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4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483"/>
    <w:rPr>
      <w:rFonts w:ascii="Calibri" w:eastAsia="Calibri" w:hAnsi="Calibri" w:cs="Calibri"/>
      <w:b/>
      <w:bCs/>
      <w:sz w:val="20"/>
      <w:szCs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4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483"/>
    <w:rPr>
      <w:rFonts w:ascii="Segoe UI" w:eastAsia="Calibr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Pokrajac</dc:creator>
  <cp:lastModifiedBy>Jelena Bjelobaba</cp:lastModifiedBy>
  <cp:revision>21</cp:revision>
  <cp:lastPrinted>2023-02-14T13:32:00Z</cp:lastPrinted>
  <dcterms:created xsi:type="dcterms:W3CDTF">2023-02-01T14:35:00Z</dcterms:created>
  <dcterms:modified xsi:type="dcterms:W3CDTF">2023-02-14T13:34:00Z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2018-01-25T00:00:00Z</vt:filetime>
  </property>
  <property fmtid="{D5CDD505-2E9C-101B-9397-08002B2CF9AE}" pid="3" name="Creator">
    <vt:lpwstr>Canon iR-ADV 6265  PDF</vt:lpwstr>
  </property>
  <property fmtid="{D5CDD505-2E9C-101B-9397-08002B2CF9AE}" pid="4" name="LastSaved">
    <vt:filetime>2023-02-01T00:00:00Z</vt:filetime>
  </property>
</Properties>
</file>