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BEC0" w14:textId="238FDD69" w:rsidR="00B9433E" w:rsidRPr="00EA6EA0" w:rsidRDefault="00B9433E" w:rsidP="00B9433E">
      <w:pPr>
        <w:pStyle w:val="BodyText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Podľa článku 10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parlamentného uznesenia o prideľovaní rozpočtových prostriedkov na financovanie a spolufinancovanie programových aktivít a projektov v oblasti základného a stredného vzdelávania a výchovy a žiackych štandardov v Autonómnej </w:t>
      </w:r>
      <w:proofErr w:type="spellStart"/>
      <w:r>
        <w:rPr>
          <w:rFonts w:ascii="Calibri" w:hAnsi="Calibri"/>
          <w:sz w:val="20"/>
          <w:szCs w:val="20"/>
        </w:rPr>
        <w:t>pokrajine</w:t>
      </w:r>
      <w:proofErr w:type="spellEnd"/>
      <w:r>
        <w:rPr>
          <w:rFonts w:ascii="Calibri" w:hAnsi="Calibri"/>
          <w:sz w:val="20"/>
          <w:szCs w:val="20"/>
        </w:rPr>
        <w:t xml:space="preserve"> Vojvodine (Úradný vestník APV č. 14/15 a 10/17) a čl. 15 a 16 odsek 2 a článku 24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parlamentného uznesenia o </w:t>
      </w:r>
      <w:proofErr w:type="spellStart"/>
      <w:r>
        <w:rPr>
          <w:rFonts w:ascii="Calibri" w:hAnsi="Calibri"/>
          <w:sz w:val="20"/>
          <w:szCs w:val="20"/>
        </w:rPr>
        <w:t>Pokrajinskej</w:t>
      </w:r>
      <w:proofErr w:type="spellEnd"/>
      <w:r>
        <w:rPr>
          <w:rFonts w:ascii="Calibri" w:hAnsi="Calibri"/>
          <w:sz w:val="20"/>
          <w:szCs w:val="20"/>
        </w:rPr>
        <w:t xml:space="preserve"> správe (Úradný vestník APV č. 37/2014, 54/2019 - i. Uznesenie 37/16, 29/17, 24/19, 66/20 a 38/21) </w:t>
      </w: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tajomník vzdelávania, predpisov, správy a národnostných menšín – národnostných spoločenstiev</w:t>
      </w:r>
      <w:r w:rsidR="00FF73EB">
        <w:rPr>
          <w:rFonts w:ascii="Calibri" w:hAnsi="Calibri"/>
          <w:sz w:val="20"/>
          <w:szCs w:val="20"/>
        </w:rPr>
        <w:t xml:space="preserve"> vynáša</w:t>
      </w:r>
    </w:p>
    <w:p w14:paraId="0185A7EA" w14:textId="77777777" w:rsidR="00B3317B" w:rsidRPr="00EA6EA0" w:rsidRDefault="00B3317B" w:rsidP="00B9433E">
      <w:pPr>
        <w:pStyle w:val="BodyText"/>
        <w:rPr>
          <w:rFonts w:ascii="Calibri" w:hAnsi="Calibri" w:cs="Calibri"/>
          <w:color w:val="FF0000"/>
          <w:sz w:val="20"/>
          <w:szCs w:val="20"/>
          <w:lang w:val="ru-RU"/>
        </w:rPr>
      </w:pPr>
    </w:p>
    <w:p w14:paraId="0C33DE0C" w14:textId="4F4D9055" w:rsidR="00B9433E" w:rsidRPr="00EA6EA0" w:rsidRDefault="00B9433E" w:rsidP="00EB248B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PRAVIDLÁ</w:t>
      </w:r>
    </w:p>
    <w:p w14:paraId="3CDA3160" w14:textId="0536F33F" w:rsidR="00B9433E" w:rsidRPr="00EA6EA0" w:rsidRDefault="00B9433E" w:rsidP="00B9433E">
      <w:pPr>
        <w:jc w:val="center"/>
        <w:rPr>
          <w:rFonts w:ascii="Calibri" w:hAnsi="Calibri" w:cs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 xml:space="preserve"> PRIDELEN</w:t>
      </w:r>
      <w:r w:rsidR="00FF73EB">
        <w:rPr>
          <w:rFonts w:ascii="Calibri" w:hAnsi="Calibri"/>
          <w:b/>
          <w:caps/>
          <w:sz w:val="20"/>
          <w:szCs w:val="20"/>
        </w:rPr>
        <w:t>IA</w:t>
      </w:r>
      <w:r>
        <w:rPr>
          <w:rFonts w:ascii="Calibri" w:hAnsi="Calibri"/>
          <w:b/>
          <w:caps/>
          <w:sz w:val="20"/>
          <w:szCs w:val="20"/>
        </w:rPr>
        <w:t xml:space="preserve"> ROZPOČTOVÝCH PROSTRIEDKOV POKRAJINSKÉHO SEKRETARIÁTU VZDELÁVANIA, PREDPISOV, SPRÁVY A NÁRODNOSTNÝCH MENŠÍN - NÁRODNOSTNÝCH SPOLOČENSTIEV NA FINANCOVANIE A</w:t>
      </w:r>
      <w:r w:rsidR="00FF73EB">
        <w:rPr>
          <w:rFonts w:ascii="Calibri" w:hAnsi="Calibri"/>
          <w:b/>
          <w:caps/>
          <w:sz w:val="20"/>
          <w:szCs w:val="20"/>
        </w:rPr>
        <w:t> </w:t>
      </w:r>
      <w:r>
        <w:rPr>
          <w:rFonts w:ascii="Calibri" w:hAnsi="Calibri"/>
          <w:b/>
          <w:caps/>
          <w:sz w:val="20"/>
          <w:szCs w:val="20"/>
        </w:rPr>
        <w:t>SPOL</w:t>
      </w:r>
      <w:r w:rsidR="00FF73EB">
        <w:rPr>
          <w:rFonts w:ascii="Calibri" w:hAnsi="Calibri"/>
          <w:b/>
          <w:caps/>
          <w:sz w:val="20"/>
          <w:szCs w:val="20"/>
        </w:rPr>
        <w:t xml:space="preserve">Očné </w:t>
      </w:r>
      <w:r>
        <w:rPr>
          <w:rFonts w:ascii="Calibri" w:hAnsi="Calibri"/>
          <w:b/>
          <w:caps/>
          <w:sz w:val="20"/>
          <w:szCs w:val="20"/>
        </w:rPr>
        <w:t xml:space="preserve">FINACOVANIE ZÁKLADNÝCH A STREDNÝCH ŠKÔL V AUTONÓMNEJ POKRAJINE VOJVODINE, KTORÉ </w:t>
      </w:r>
      <w:r w:rsidR="00FF73EB">
        <w:rPr>
          <w:rFonts w:ascii="Calibri" w:hAnsi="Calibri"/>
          <w:b/>
          <w:caps/>
          <w:sz w:val="20"/>
          <w:szCs w:val="20"/>
        </w:rPr>
        <w:t>USKUTOČŇUJú</w:t>
      </w:r>
      <w:r>
        <w:rPr>
          <w:rFonts w:ascii="Calibri" w:hAnsi="Calibri"/>
          <w:b/>
          <w:caps/>
          <w:sz w:val="20"/>
          <w:szCs w:val="20"/>
        </w:rPr>
        <w:t xml:space="preserve"> DVOJJAZYČN</w:t>
      </w:r>
      <w:r w:rsidR="00FF73EB">
        <w:rPr>
          <w:rFonts w:ascii="Calibri" w:hAnsi="Calibri"/>
          <w:b/>
          <w:caps/>
          <w:sz w:val="20"/>
          <w:szCs w:val="20"/>
        </w:rPr>
        <w:t>É</w:t>
      </w:r>
      <w:r>
        <w:rPr>
          <w:rFonts w:ascii="Calibri" w:hAnsi="Calibri"/>
          <w:b/>
          <w:caps/>
          <w:sz w:val="20"/>
          <w:szCs w:val="20"/>
        </w:rPr>
        <w:t xml:space="preserve"> V</w:t>
      </w:r>
      <w:r w:rsidR="00FF73EB">
        <w:rPr>
          <w:rFonts w:ascii="Calibri" w:hAnsi="Calibri"/>
          <w:b/>
          <w:caps/>
          <w:sz w:val="20"/>
          <w:szCs w:val="20"/>
        </w:rPr>
        <w:t>YUčOVANIE</w:t>
      </w:r>
    </w:p>
    <w:p w14:paraId="19A50080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RS"/>
        </w:rPr>
      </w:pPr>
    </w:p>
    <w:p w14:paraId="6A10F30F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</w:t>
      </w:r>
    </w:p>
    <w:p w14:paraId="27496802" w14:textId="656FC2A9" w:rsidR="00B9433E" w:rsidRPr="00EA6EA0" w:rsidRDefault="00B9433E" w:rsidP="00B9433E">
      <w:pPr>
        <w:pStyle w:val="stil1tekst"/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Tieto pravidlá upravujú spôsob a kritériá prideľovania finančných prostriedkov na financovanie a</w:t>
      </w:r>
      <w:r w:rsidR="00FF73EB"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t>spol</w:t>
      </w:r>
      <w:r w:rsidR="00FF73EB">
        <w:rPr>
          <w:rFonts w:ascii="Calibri" w:hAnsi="Calibri"/>
          <w:sz w:val="20"/>
          <w:szCs w:val="20"/>
        </w:rPr>
        <w:t>očné f</w:t>
      </w:r>
      <w:r>
        <w:rPr>
          <w:rFonts w:ascii="Calibri" w:hAnsi="Calibri"/>
          <w:sz w:val="20"/>
          <w:szCs w:val="20"/>
        </w:rPr>
        <w:t>inancovanie základných a stredných škôl v APV, ktoré realizujú dvojjazyčné vyučovanie (ďalej len: dvojjazyčné školy).</w:t>
      </w:r>
    </w:p>
    <w:p w14:paraId="4627DB3C" w14:textId="77777777" w:rsidR="00B9433E" w:rsidRPr="00EA6EA0" w:rsidRDefault="00B9433E" w:rsidP="00B9433E">
      <w:pPr>
        <w:pStyle w:val="stil1tekst"/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Finančné prostriedky z odseku 1 tohto článku sa použijú na:</w:t>
      </w:r>
    </w:p>
    <w:p w14:paraId="021263B8" w14:textId="77777777" w:rsidR="00B9433E" w:rsidRPr="00EA6EA0" w:rsidRDefault="00B9433E" w:rsidP="00B9433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noProof/>
          <w:sz w:val="20"/>
          <w:szCs w:val="20"/>
        </w:rPr>
      </w:pPr>
      <w:r w:rsidRPr="00FF73EB">
        <w:rPr>
          <w:rFonts w:ascii="Calibri" w:hAnsi="Calibri"/>
          <w:bCs/>
          <w:sz w:val="20"/>
          <w:szCs w:val="20"/>
        </w:rPr>
        <w:t>obstaranie vybavenia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 účel realizácie dvojjazyčného vyučovania a</w:t>
      </w:r>
    </w:p>
    <w:p w14:paraId="168831EF" w14:textId="77777777" w:rsidR="00B9433E" w:rsidRPr="00EA6EA0" w:rsidRDefault="00B9433E" w:rsidP="00B9433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financovanie zamestnancov, ktorí realizujú dvojjazyčné vzdelávanie, náklady na vzdelávacie materiály, odborné zdokonaľovanie zamestnancov – školenie pedagogických pracovníkov (v tuzemsku a v zahraničí), náklady na obstaranie odbornej literatúry a didaktického materiálu, ročné členské pre licenciu </w:t>
      </w:r>
      <w:proofErr w:type="spellStart"/>
      <w:r>
        <w:rPr>
          <w:rFonts w:ascii="Calibri" w:hAnsi="Calibri"/>
          <w:sz w:val="20"/>
          <w:szCs w:val="20"/>
        </w:rPr>
        <w:t>Cambridge</w:t>
      </w:r>
      <w:proofErr w:type="spellEnd"/>
      <w:r>
        <w:rPr>
          <w:rFonts w:ascii="Calibri" w:hAnsi="Calibri"/>
          <w:sz w:val="20"/>
          <w:szCs w:val="20"/>
        </w:rPr>
        <w:t xml:space="preserve"> centra a členské pre medzinárodnú maturitu – IB ako aj všetky ostatné výdavky na realizáciu dvojjazyčnej výučby </w:t>
      </w:r>
      <w:r>
        <w:rPr>
          <w:rFonts w:ascii="Calibri" w:hAnsi="Calibri"/>
          <w:b/>
          <w:bCs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01F05820" w14:textId="6DE30182" w:rsidR="00B9433E" w:rsidRPr="00EA6EA0" w:rsidRDefault="00B9433E" w:rsidP="00AD27D2">
      <w:pPr>
        <w:pStyle w:val="stil1tekst"/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Finančné prostriedky na účely uvedené v odseku 2 tohto článku sú poskytnuté v rozpočte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Vojvodiny (ďalej len: rozpočet AP Vojvodiny) a vedú sa  na osobitnom rozpočtovom oddiele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sekretariátu vzdelávania, predpisov, správy a národnostných menšín - národnostných spoločenstiev (ďalej len: sekretariát).</w:t>
      </w:r>
    </w:p>
    <w:p w14:paraId="7C7173E0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2</w:t>
      </w:r>
    </w:p>
    <w:p w14:paraId="277757AF" w14:textId="77777777" w:rsidR="00B9433E" w:rsidRPr="00EA6EA0" w:rsidRDefault="00B9433E" w:rsidP="00B9433E">
      <w:pPr>
        <w:jc w:val="center"/>
        <w:rPr>
          <w:rFonts w:ascii="Calibri" w:hAnsi="Calibri" w:cs="Calibri"/>
          <w:sz w:val="20"/>
          <w:szCs w:val="20"/>
          <w:lang w:val="ru-RU"/>
        </w:rPr>
      </w:pPr>
    </w:p>
    <w:p w14:paraId="286B8FFE" w14:textId="695CC2BA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Právo na prideľovanie finančných prostriedkov majú ustanovizne základného a stred</w:t>
      </w:r>
      <w:r w:rsidR="00FF73EB">
        <w:rPr>
          <w:rFonts w:ascii="Calibri" w:hAnsi="Calibri"/>
          <w:sz w:val="20"/>
          <w:szCs w:val="20"/>
        </w:rPr>
        <w:t>ného</w:t>
      </w:r>
      <w:r>
        <w:rPr>
          <w:rFonts w:ascii="Calibri" w:hAnsi="Calibri"/>
          <w:sz w:val="20"/>
          <w:szCs w:val="20"/>
        </w:rPr>
        <w:t xml:space="preserve"> vzdelávania, ktoré získali súhlas ministerstva zodpovedného za oblasť </w:t>
      </w:r>
      <w:r w:rsidR="00FF73EB">
        <w:rPr>
          <w:rFonts w:ascii="Calibri" w:hAnsi="Calibri"/>
          <w:sz w:val="20"/>
          <w:szCs w:val="20"/>
        </w:rPr>
        <w:t>vzdelávania (ďalej len: m</w:t>
      </w:r>
      <w:r>
        <w:rPr>
          <w:rFonts w:ascii="Calibri" w:hAnsi="Calibri"/>
          <w:sz w:val="20"/>
          <w:szCs w:val="20"/>
        </w:rPr>
        <w:t>inisterstvo) na vykonávanie dvojjazyčnej výučby.</w:t>
      </w:r>
    </w:p>
    <w:p w14:paraId="417FDEB0" w14:textId="77777777" w:rsidR="00B9433E" w:rsidRPr="00EA6EA0" w:rsidRDefault="00B9433E" w:rsidP="00B9433E">
      <w:pPr>
        <w:jc w:val="center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618ED07D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3</w:t>
      </w:r>
    </w:p>
    <w:p w14:paraId="3EE14159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6294C96C" w14:textId="493AD65C" w:rsidR="00650488" w:rsidRPr="002C7277" w:rsidRDefault="00650488" w:rsidP="00650488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Programy a projekty uvedené v článku 1 týchto pravidiel sa financujú a</w:t>
      </w:r>
      <w:r w:rsidR="00FF73EB"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t>spol</w:t>
      </w:r>
      <w:r w:rsidR="00FF73EB">
        <w:rPr>
          <w:rFonts w:ascii="Calibri" w:hAnsi="Calibri"/>
          <w:sz w:val="20"/>
          <w:szCs w:val="20"/>
        </w:rPr>
        <w:t xml:space="preserve">očne </w:t>
      </w:r>
      <w:r>
        <w:rPr>
          <w:rFonts w:ascii="Calibri" w:hAnsi="Calibri"/>
          <w:sz w:val="20"/>
          <w:szCs w:val="20"/>
        </w:rPr>
        <w:t xml:space="preserve">financujú prostredníctvom súbehu (ďalej len: súbeh), ktorý vypisuje sekretariát najmenej raz ročne, v súlade s finančným plánom sekretariátu. </w:t>
      </w:r>
    </w:p>
    <w:p w14:paraId="01002920" w14:textId="77777777" w:rsidR="00650488" w:rsidRPr="002C7277" w:rsidRDefault="00650488" w:rsidP="00650488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Súbeh obsahuje údaje o názve aktu, na základe ktorého sa vypisuje súbeh, výšku celkových prostriedkov určených na pridelenie po súbehu, o tom, kto sa môže prihlásiť na súbeh a na aké účely, o kritériách, podľa ktorých sa prihlášky na súbeh zoradia, o spôsobe a termíne predkladania prihlášok na súbeh, ako aj inú dokumentáciu preukazujúcu splnenie požiadaviek a kritérií na prihlášku na súbeh.</w:t>
      </w:r>
    </w:p>
    <w:p w14:paraId="7E3671E2" w14:textId="77777777" w:rsidR="00650488" w:rsidRPr="002C7277" w:rsidRDefault="00650488" w:rsidP="00650488">
      <w:pPr>
        <w:ind w:firstLine="720"/>
        <w:jc w:val="both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09BBF353" w14:textId="77777777" w:rsidR="00B9433E" w:rsidRPr="00EA6EA0" w:rsidRDefault="00B9433E" w:rsidP="00D47DD6">
      <w:pPr>
        <w:rPr>
          <w:rFonts w:ascii="Calibri" w:hAnsi="Calibri" w:cs="Calibri"/>
          <w:b/>
          <w:sz w:val="20"/>
          <w:szCs w:val="20"/>
          <w:lang w:val="sr-Cyrl-CS"/>
        </w:rPr>
      </w:pPr>
    </w:p>
    <w:p w14:paraId="0A727EB6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4</w:t>
      </w:r>
    </w:p>
    <w:p w14:paraId="6573D180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2738FCFC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Súbeh sa uverejňuje na oficiálnej webovej stránke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sekretariátu v Úradnom vestníku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Vojvodiny a v jednom z verejných médií pokrývajúcich celé územie AP Vojvodiny. </w:t>
      </w:r>
    </w:p>
    <w:p w14:paraId="504E0F16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Verejný oznam a verejný súbeh sa môžu uverejniť aj v jazykoch národnostných menšín - národnostných spoločenstiev, ktoré sa úradne používajú v práci orgánov AP Vojvodiny.</w:t>
      </w:r>
    </w:p>
    <w:p w14:paraId="5DA59A07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3512F2FC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5</w:t>
      </w:r>
    </w:p>
    <w:p w14:paraId="33006B5D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3223A301" w14:textId="303AB956" w:rsidR="00B9433E" w:rsidRPr="00F70204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Prihláška na súbeh sa podáva na jednotnom tlačive, ktorý je zverejnený na webovej stránke sekretariátu v lehote, ktorá nemôže byť kratšia ako 15 dní odo dňa zverejnenia súbehu.</w:t>
      </w:r>
    </w:p>
    <w:p w14:paraId="1C313D80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  <w:lang w:val="sr-Cyrl-CS"/>
        </w:rPr>
      </w:pPr>
    </w:p>
    <w:p w14:paraId="28110CB3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6</w:t>
      </w:r>
    </w:p>
    <w:p w14:paraId="31210785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5B2A40A6" w14:textId="77777777" w:rsidR="00B9433E" w:rsidRPr="00EA6EA0" w:rsidRDefault="00B9433E" w:rsidP="00B9433E">
      <w:pPr>
        <w:ind w:firstLine="465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S prihláškou na súbeh sa predkladá nasledovná dokumentácia:</w:t>
      </w:r>
    </w:p>
    <w:p w14:paraId="7EFEF725" w14:textId="77777777" w:rsidR="00B9433E" w:rsidRPr="00EA6EA0" w:rsidRDefault="00B9433E" w:rsidP="00B9433E">
      <w:pPr>
        <w:jc w:val="both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165C344A" w14:textId="77777777" w:rsidR="00B9433E" w:rsidRPr="00EA6EA0" w:rsidRDefault="00B9433E" w:rsidP="00B9433E">
      <w:pPr>
        <w:numPr>
          <w:ilvl w:val="0"/>
          <w:numId w:val="2"/>
        </w:numPr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fotokópia aktu potvrdzujúceho získaný súhlas ministerstva;</w:t>
      </w:r>
    </w:p>
    <w:p w14:paraId="6A4EB972" w14:textId="16684EFA" w:rsidR="000320F4" w:rsidRPr="00EA6EA0" w:rsidRDefault="000320F4" w:rsidP="000320F4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neviazaná ponuka - </w:t>
      </w:r>
      <w:r w:rsidR="00FF73EB">
        <w:rPr>
          <w:rFonts w:ascii="Calibri" w:hAnsi="Calibri"/>
          <w:sz w:val="20"/>
          <w:szCs w:val="20"/>
        </w:rPr>
        <w:t>predbežný</w:t>
      </w:r>
      <w:r>
        <w:rPr>
          <w:rFonts w:ascii="Calibri" w:hAnsi="Calibri"/>
          <w:sz w:val="20"/>
          <w:szCs w:val="20"/>
        </w:rPr>
        <w:t xml:space="preserve"> účet na programové náklady, nákup zariadenia (výpočet nákladov).</w:t>
      </w:r>
    </w:p>
    <w:p w14:paraId="692D3DF4" w14:textId="77777777" w:rsidR="00D47DD6" w:rsidRPr="002C7277" w:rsidRDefault="00D47DD6" w:rsidP="00D47DD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zmluva o prenájme budovy alebo časti budovy vo verejnom vlastníctve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Vojvodina, ktorá bola platná v predchádzajúcom kalendárnom roku vo vzťahu k roku, kedy bol súbeh vypísaný a doklad o zaplatení finančných prostriedkov do rozpočtu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Vojvodina, z predchádzajúceho kalendárneho roka vo vzťahu k roku, kedy bol súbeh vypísaný.</w:t>
      </w:r>
    </w:p>
    <w:p w14:paraId="07AE96EE" w14:textId="77777777" w:rsidR="00B9433E" w:rsidRPr="00EA6EA0" w:rsidRDefault="00B9433E" w:rsidP="00B9433E">
      <w:pPr>
        <w:ind w:left="465"/>
        <w:jc w:val="both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4FE0E168" w14:textId="487E15DC" w:rsidR="00B9433E" w:rsidRPr="00EA6EA0" w:rsidRDefault="00EB248B" w:rsidP="00B9433E">
      <w:pPr>
        <w:ind w:firstLine="465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Sekretariát si vyhradzuje právo od podávateľa prihlášky podľa potreby žiadať dodatočnú dokumentáciu a informácie.</w:t>
      </w:r>
    </w:p>
    <w:p w14:paraId="01342E6C" w14:textId="77777777" w:rsidR="00B9433E" w:rsidRPr="00EA6EA0" w:rsidRDefault="00B9433E" w:rsidP="00AD27D2">
      <w:pPr>
        <w:ind w:firstLine="465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Neúplné a oneskorené prihlášky sa nebudú rozoberať. </w:t>
      </w:r>
    </w:p>
    <w:p w14:paraId="49E59E54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08F7E618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7</w:t>
      </w:r>
    </w:p>
    <w:p w14:paraId="2942E30A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060CB294" w14:textId="042144A1" w:rsidR="00B9433E" w:rsidRDefault="00EC7789" w:rsidP="00EC7789">
      <w:pPr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tajomník príslušný pre úkony vzdelávania (ďalej len: </w:t>
      </w: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tajomník) zriaďuje Komisiu na uskutočnenie výberového konania na prideľovanie prostriedkov pre základné a stredné školy v APV, ktoré uskutočňujú dvojjazyčné vyučovanie  (ďalej len: komisia).</w:t>
      </w:r>
    </w:p>
    <w:p w14:paraId="55B93295" w14:textId="1A148F51" w:rsidR="00A60843" w:rsidRPr="000D0415" w:rsidRDefault="00EC7789" w:rsidP="00A60843">
      <w:pPr>
        <w:shd w:val="clear" w:color="auto" w:fill="FFFFFF"/>
        <w:spacing w:after="150"/>
        <w:ind w:firstLine="48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14:paraId="3CD6648E" w14:textId="08F377E8" w:rsidR="00A60843" w:rsidRPr="000D0415" w:rsidRDefault="00EC7789" w:rsidP="00A60843">
      <w:pPr>
        <w:shd w:val="clear" w:color="auto" w:fill="FFFFFF"/>
        <w:spacing w:after="150"/>
        <w:ind w:firstLine="4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so žiadateľom prihlášky alebo vo vzťahu k žiadateľom prihlášky má akýkoľvek materiálny alebo nemateriálny záujem, ktorý je v rozpore s verejným záujmom, a to v prípadoch rodinných väzieb, ekonomických záujmov alebo iného spoločného záujmu.</w:t>
      </w:r>
    </w:p>
    <w:p w14:paraId="07DC810B" w14:textId="7062E29A" w:rsidR="00A60843" w:rsidRPr="000D0415" w:rsidRDefault="000D0415" w:rsidP="00A60843">
      <w:pPr>
        <w:shd w:val="clear" w:color="auto" w:fill="FFFFFF"/>
        <w:spacing w:after="150"/>
        <w:ind w:firstLine="4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Člen komisie podpíše vyhlásenie pred prvým úkonom súvisiacim so súbehom. </w:t>
      </w:r>
    </w:p>
    <w:p w14:paraId="314F343A" w14:textId="049B3377" w:rsidR="00A60843" w:rsidRPr="000D0415" w:rsidRDefault="000D0415" w:rsidP="00A60843">
      <w:pPr>
        <w:shd w:val="clear" w:color="auto" w:fill="FFFFFF"/>
        <w:spacing w:after="150"/>
        <w:ind w:firstLine="4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 prípad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14:paraId="7BFF1A71" w14:textId="77777777" w:rsidR="00A60843" w:rsidRPr="00EA6EA0" w:rsidRDefault="00A60843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302B973B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Komisia posudzuje predložené prihlášky na súbeh. </w:t>
      </w:r>
    </w:p>
    <w:p w14:paraId="13558682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Komisia určuje splnenie predpísaných podmienok v súbehu.</w:t>
      </w:r>
    </w:p>
    <w:p w14:paraId="5315D50F" w14:textId="77777777" w:rsidR="00B3317B" w:rsidRPr="00EA6EA0" w:rsidRDefault="00B9433E" w:rsidP="00AD27D2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Po preskúmaní predložených prihlášok Komisia predloží odôvodnený návrh na pridelenie finančných prostriedkov a predloží ho </w:t>
      </w:r>
      <w:proofErr w:type="spellStart"/>
      <w:r>
        <w:rPr>
          <w:rFonts w:ascii="Calibri" w:hAnsi="Calibri"/>
          <w:sz w:val="20"/>
          <w:szCs w:val="20"/>
        </w:rPr>
        <w:t>pokrajinskému</w:t>
      </w:r>
      <w:proofErr w:type="spellEnd"/>
      <w:r>
        <w:rPr>
          <w:rFonts w:ascii="Calibri" w:hAnsi="Calibri"/>
          <w:sz w:val="20"/>
          <w:szCs w:val="20"/>
        </w:rPr>
        <w:t xml:space="preserve"> tajomníkovi.</w:t>
      </w:r>
    </w:p>
    <w:p w14:paraId="079B8442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742D895A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8</w:t>
      </w:r>
    </w:p>
    <w:p w14:paraId="11FB3670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6D641A29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tajomník posúdi návrh komisie a rozhodne o pridelení finančných prostriedkov príjemcom. </w:t>
      </w:r>
    </w:p>
    <w:p w14:paraId="344C8EEE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  <w:lang w:val="sr-Cyrl-CS" w:eastAsia="en-GB"/>
        </w:rPr>
      </w:pPr>
    </w:p>
    <w:p w14:paraId="781419FF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Rozhodnutie uvedené v odseku 1 tohto článku je konečné. </w:t>
      </w:r>
    </w:p>
    <w:p w14:paraId="36364E2A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5C6164EB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Rozhodnutie uvedené v odseku 1 tohto článku s tabuľkovým prehľadom obsahujúcim informácie o pridelení finančných prostriedkov sa uverejní na internetovej stránke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sekretariátu. </w:t>
      </w:r>
    </w:p>
    <w:p w14:paraId="1F696609" w14:textId="77777777" w:rsidR="00B9433E" w:rsidRPr="00EA6EA0" w:rsidRDefault="00B9433E" w:rsidP="00AD27D2">
      <w:pPr>
        <w:ind w:firstLine="720"/>
        <w:jc w:val="both"/>
        <w:rPr>
          <w:rFonts w:ascii="Calibri" w:hAnsi="Calibri" w:cs="Calibri"/>
          <w:noProof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sekretariát bude písomne ​​informovať uchádzačov o výsledkoch výberového konania, ak to bude považovať za potrebné.</w:t>
      </w:r>
    </w:p>
    <w:p w14:paraId="297C38DE" w14:textId="77777777" w:rsidR="00B9433E" w:rsidRPr="00EA6EA0" w:rsidRDefault="00B9433E" w:rsidP="00B9433E">
      <w:pPr>
        <w:ind w:right="180"/>
        <w:jc w:val="both"/>
        <w:rPr>
          <w:rFonts w:ascii="Calibri" w:hAnsi="Calibri" w:cs="Calibri"/>
          <w:color w:val="FF0000"/>
          <w:sz w:val="20"/>
          <w:szCs w:val="20"/>
          <w:lang w:val="sr-Cyrl-CS"/>
        </w:rPr>
      </w:pPr>
    </w:p>
    <w:p w14:paraId="6217D7E2" w14:textId="4F825B63" w:rsidR="00B9433E" w:rsidRPr="00EA6EA0" w:rsidRDefault="00B9433E" w:rsidP="00EB248B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9</w:t>
      </w:r>
    </w:p>
    <w:p w14:paraId="47C1EAD8" w14:textId="77777777" w:rsidR="00F53B9A" w:rsidRPr="00EA6EA0" w:rsidRDefault="000B5B77" w:rsidP="00F53B9A">
      <w:pPr>
        <w:pStyle w:val="xmsonormal"/>
        <w:ind w:firstLine="375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Pri určovaní výšky finančných prostriedkov, ktoré sa majú prideliť, sa na účely uvedené v článku 1 ods. 2 bod 1 týchto pravidiel uplatňujú tieto kritériá:</w:t>
      </w:r>
    </w:p>
    <w:p w14:paraId="755B2FF7" w14:textId="77777777" w:rsidR="00F53B9A" w:rsidRPr="00EA6EA0" w:rsidRDefault="000B5B77" w:rsidP="00F53B9A">
      <w:pPr>
        <w:pStyle w:val="xmsonormal"/>
        <w:numPr>
          <w:ilvl w:val="0"/>
          <w:numId w:val="7"/>
        </w:numPr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Počet dvojjazyčných tried;</w:t>
      </w:r>
    </w:p>
    <w:p w14:paraId="464C0C38" w14:textId="77777777" w:rsidR="00F53B9A" w:rsidRPr="00EA6EA0" w:rsidRDefault="000B5B77" w:rsidP="00F53B9A">
      <w:pPr>
        <w:pStyle w:val="xmsonormal"/>
        <w:numPr>
          <w:ilvl w:val="0"/>
          <w:numId w:val="7"/>
        </w:numPr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Počet vyučovacích predmetov, čo sa prednášajú dvojjazyčne a </w:t>
      </w:r>
    </w:p>
    <w:p w14:paraId="6E7D92FD" w14:textId="240AE94C" w:rsidR="000B5B77" w:rsidRPr="002C7277" w:rsidRDefault="000B5B77" w:rsidP="00F53B9A">
      <w:pPr>
        <w:pStyle w:val="xmsonormal"/>
        <w:numPr>
          <w:ilvl w:val="0"/>
          <w:numId w:val="7"/>
        </w:numPr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Výška finančných prostriedkov z prenájmu zariadenia alebo časti zariadenia, ktoré boli uhradené do rozpočtu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Vojvodiny v predchádzajúcom kalendárnom roku v pomere k roku, v ktorom bol súbeh vyhlásený.</w:t>
      </w:r>
    </w:p>
    <w:p w14:paraId="627CDB29" w14:textId="77777777" w:rsidR="00F53B9A" w:rsidRPr="002C7277" w:rsidRDefault="000B5B77" w:rsidP="00F53B9A">
      <w:pPr>
        <w:pStyle w:val="xmsonormal"/>
        <w:ind w:right="180" w:firstLine="426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 Pri určovaní výšky finančných prostriedkov, ktoré sa majú prideliť, sa na účely uvedené v článku 1 ods. 2 bod 1 týchto pravidiel uplatňujú tieto kritériá:</w:t>
      </w:r>
    </w:p>
    <w:p w14:paraId="6AF0996C" w14:textId="77777777" w:rsidR="00F53B9A" w:rsidRPr="002C7277" w:rsidRDefault="000B5B77" w:rsidP="00F53B9A">
      <w:pPr>
        <w:pStyle w:val="xmsonormal"/>
        <w:numPr>
          <w:ilvl w:val="0"/>
          <w:numId w:val="8"/>
        </w:numPr>
        <w:ind w:right="180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Počet učiteľov, ktorí sa zúčastňujú dvojjazyčnej výučby;</w:t>
      </w:r>
    </w:p>
    <w:p w14:paraId="2B3AA2CC" w14:textId="77777777" w:rsidR="00F53B9A" w:rsidRPr="002C7277" w:rsidRDefault="000B5B77" w:rsidP="00F53B9A">
      <w:pPr>
        <w:pStyle w:val="xmsonormal"/>
        <w:numPr>
          <w:ilvl w:val="0"/>
          <w:numId w:val="8"/>
        </w:numPr>
        <w:ind w:right="180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>Počet žiakov v dvojjazyčnej výučbe;</w:t>
      </w:r>
    </w:p>
    <w:p w14:paraId="03842895" w14:textId="1012B33A" w:rsidR="00F53B9A" w:rsidRPr="002C7277" w:rsidRDefault="000B5B77" w:rsidP="00F53B9A">
      <w:pPr>
        <w:pStyle w:val="xmsonormal"/>
        <w:numPr>
          <w:ilvl w:val="0"/>
          <w:numId w:val="8"/>
        </w:numPr>
        <w:ind w:right="180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Odôvodnenie z hľadiska ďalšieho rozvoja dvojjazyčného vyučovania (licencia </w:t>
      </w:r>
      <w:proofErr w:type="spellStart"/>
      <w:r>
        <w:rPr>
          <w:rFonts w:ascii="Calibri" w:hAnsi="Calibri"/>
          <w:sz w:val="20"/>
          <w:szCs w:val="20"/>
        </w:rPr>
        <w:t>Cambridge</w:t>
      </w:r>
      <w:proofErr w:type="spellEnd"/>
      <w:r>
        <w:rPr>
          <w:rFonts w:ascii="Calibri" w:hAnsi="Calibri"/>
          <w:sz w:val="20"/>
          <w:szCs w:val="20"/>
        </w:rPr>
        <w:t xml:space="preserve"> Center a/alebo medzinárodná maturita) a</w:t>
      </w:r>
    </w:p>
    <w:p w14:paraId="00157FA6" w14:textId="77777777" w:rsidR="00B9433E" w:rsidRPr="002C7277" w:rsidRDefault="000B5B77" w:rsidP="00B9433E">
      <w:pPr>
        <w:pStyle w:val="xmsonormal"/>
        <w:numPr>
          <w:ilvl w:val="0"/>
          <w:numId w:val="8"/>
        </w:numPr>
        <w:ind w:right="180"/>
        <w:jc w:val="both"/>
        <w:rPr>
          <w:rFonts w:ascii="Calibri" w:eastAsia="Times New Roman" w:hAnsi="Calibri" w:cs="Calibri"/>
          <w:noProof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Výška finančných prostriedkov z prenájmu objektu, ktoré boli zaplatené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Vojvodiny v predchádzajúcom kalendárnom roku v pomere k roku, v ktorom bol súbeh vypísaný.</w:t>
      </w:r>
    </w:p>
    <w:p w14:paraId="53CEBA87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10</w:t>
      </w:r>
    </w:p>
    <w:p w14:paraId="3CD6A1DD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110C7414" w14:textId="05399A0F" w:rsidR="00B9433E" w:rsidRPr="00EA6EA0" w:rsidRDefault="00B9433E" w:rsidP="00AD27D2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Povinnosť na pridelenie  prostriedkov sekretariát si prevezme podľa zmluvy a v zmysle zákona, ktorým sa upravuje rozpočtový systém.</w:t>
      </w:r>
    </w:p>
    <w:p w14:paraId="25CDE01C" w14:textId="77777777" w:rsidR="00AD27D2" w:rsidRPr="00EA6EA0" w:rsidRDefault="00AD27D2" w:rsidP="00AD27D2">
      <w:pPr>
        <w:ind w:firstLine="720"/>
        <w:jc w:val="both"/>
        <w:rPr>
          <w:rFonts w:ascii="Calibri" w:hAnsi="Calibri" w:cs="Calibri"/>
          <w:sz w:val="20"/>
          <w:szCs w:val="20"/>
          <w:lang w:val="sr-Cyrl-CS"/>
        </w:rPr>
      </w:pPr>
    </w:p>
    <w:p w14:paraId="661B5887" w14:textId="49009AFF" w:rsidR="00B9433E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11</w:t>
      </w:r>
    </w:p>
    <w:p w14:paraId="3746F537" w14:textId="77777777" w:rsidR="00673BE8" w:rsidRPr="002C7277" w:rsidRDefault="00673BE8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5D961BB8" w14:textId="5DB69BC2" w:rsidR="00673BE8" w:rsidRPr="002C7277" w:rsidRDefault="00673BE8" w:rsidP="00673BE8">
      <w:pPr>
        <w:shd w:val="clear" w:color="auto" w:fill="FFFFFF"/>
        <w:spacing w:after="150"/>
        <w:ind w:firstLine="48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Z dôvodu sledovania realizácie programu alebo projektu sekretariát môže realizovať monitorovacie návštevy.</w:t>
      </w:r>
    </w:p>
    <w:p w14:paraId="62B24246" w14:textId="54DA8E25" w:rsidR="00673BE8" w:rsidRPr="002C7277" w:rsidRDefault="00673BE8" w:rsidP="00673BE8">
      <w:pPr>
        <w:shd w:val="clear" w:color="auto" w:fill="FFFFFF"/>
        <w:spacing w:after="150"/>
        <w:ind w:firstLine="48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Pre programy alebo projekty, ktoré trvajú dlhšie ako šesť mesiacov a ktorých schválené finančné prostriedky presahujú 500 000,00 dinárov, a programy alebo projekty, ktoré trvajú dlhšie ako jeden rok, sekretariát vykonáva počas programu najmenej jednu monitorovaciu návštevu v priebehu trvania programu alebo projektu, resp. najmenej raz ročne.</w:t>
      </w:r>
    </w:p>
    <w:p w14:paraId="6BA56EDD" w14:textId="77777777" w:rsidR="00673BE8" w:rsidRPr="002C7277" w:rsidRDefault="00673BE8" w:rsidP="00673BE8">
      <w:pPr>
        <w:shd w:val="clear" w:color="auto" w:fill="FFFFFF"/>
        <w:spacing w:after="150"/>
        <w:ind w:firstLine="48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     Sekretariát zostavuje správu o monitorovacej návšteve za 10 dní po dni uskutočnenia návštevy.</w:t>
      </w:r>
    </w:p>
    <w:p w14:paraId="42202263" w14:textId="7503C0F6" w:rsidR="00B9433E" w:rsidRPr="00EA6EA0" w:rsidRDefault="00673BE8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12</w:t>
      </w:r>
    </w:p>
    <w:p w14:paraId="65D406A8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Používateľ je povinný použiť pridelené finančné prostriedky zákonným a účelovým spôsobom a nevyčerpané finančné prostriedky vrátiť do rozpočtu AP Vojvodiny. </w:t>
      </w:r>
    </w:p>
    <w:p w14:paraId="12103AF1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Používateľ prostriedkov je povinný podať správu o používaní prostriedkov najneskôr za 15 (pätnásť) dní po lehote určenej na realizáciu účelu, na aký sa prostriedky pridelené, spolu so zodpovedajúcou dokumentáciou, ktorú overili zodpovedné osoby.</w:t>
      </w:r>
    </w:p>
    <w:p w14:paraId="13B1F636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Používateľ je povinný vrátiť prijaté prostriedky do rozpočtu AP Vojvodiny, ak sa zistí, že prostriedky nie sú použité na realizáciu účelu, na ktorý boli pridelené.</w:t>
      </w:r>
    </w:p>
    <w:p w14:paraId="2D3F341C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Ak príjemca nepredloží správu uvedenú v odseku 2 tohto článku, stráca právo súťažiť o pridelenie finančných prostriedkov s novým programom alebo projektom.</w:t>
      </w:r>
    </w:p>
    <w:p w14:paraId="6CBEDC61" w14:textId="77777777" w:rsidR="00F53B9A" w:rsidRPr="002C7277" w:rsidRDefault="00F53B9A" w:rsidP="00AD27D2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 prípade pochybností o tom, že pridelené finančné prostriedky neboli účelovo použité, </w:t>
      </w: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sekretariát začne konanie pred </w:t>
      </w:r>
      <w:proofErr w:type="spellStart"/>
      <w:r>
        <w:rPr>
          <w:rFonts w:ascii="Calibri" w:hAnsi="Calibri"/>
          <w:sz w:val="20"/>
          <w:szCs w:val="20"/>
        </w:rPr>
        <w:t>pokrajinským</w:t>
      </w:r>
      <w:proofErr w:type="spellEnd"/>
      <w:r>
        <w:rPr>
          <w:rFonts w:ascii="Calibri" w:hAnsi="Calibri"/>
          <w:sz w:val="20"/>
          <w:szCs w:val="20"/>
        </w:rPr>
        <w:t xml:space="preserve"> orgánom správy zodpovedným za kontrolu rozpočtu, aby kontroloval účel a zákonné využitie finančných prostriedkov.</w:t>
      </w:r>
    </w:p>
    <w:p w14:paraId="711956A4" w14:textId="77777777" w:rsidR="00F53B9A" w:rsidRPr="002C7277" w:rsidRDefault="00F53B9A" w:rsidP="00B9433E">
      <w:pPr>
        <w:jc w:val="center"/>
        <w:rPr>
          <w:rFonts w:ascii="Calibri" w:hAnsi="Calibri" w:cs="Calibri"/>
          <w:sz w:val="20"/>
          <w:szCs w:val="20"/>
          <w:lang w:val="sr-Cyrl-CS"/>
        </w:rPr>
      </w:pPr>
    </w:p>
    <w:p w14:paraId="741DD6DF" w14:textId="06DB98D6" w:rsidR="00B9433E" w:rsidRPr="002C7277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13</w:t>
      </w:r>
    </w:p>
    <w:p w14:paraId="37C92E9C" w14:textId="77777777" w:rsidR="00B9433E" w:rsidRPr="002C7277" w:rsidRDefault="00B9433E" w:rsidP="00B9433E">
      <w:pPr>
        <w:rPr>
          <w:rFonts w:ascii="Calibri" w:hAnsi="Calibri" w:cs="Calibri"/>
          <w:b/>
          <w:sz w:val="20"/>
          <w:szCs w:val="20"/>
          <w:lang w:val="sr-Cyrl-CS"/>
        </w:rPr>
      </w:pPr>
    </w:p>
    <w:p w14:paraId="3C0DEB6B" w14:textId="70EC66F3" w:rsidR="00B9433E" w:rsidRPr="002C7277" w:rsidRDefault="00B9433E" w:rsidP="00C2458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V deň </w:t>
      </w:r>
      <w:proofErr w:type="spellStart"/>
      <w:r>
        <w:rPr>
          <w:rFonts w:ascii="Calibri" w:hAnsi="Calibri"/>
          <w:sz w:val="20"/>
          <w:szCs w:val="20"/>
        </w:rPr>
        <w:t>nadobudnia</w:t>
      </w:r>
      <w:proofErr w:type="spellEnd"/>
      <w:r>
        <w:rPr>
          <w:rFonts w:ascii="Calibri" w:hAnsi="Calibri"/>
          <w:sz w:val="20"/>
          <w:szCs w:val="20"/>
        </w:rPr>
        <w:t xml:space="preserve"> platnosti týchto pravidiel zaniká platnosť Pravidiel o  pridelení rozpočtových prostriedkov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sekretariátu vzdelávania, predpisov, správy a národnostných menšín – národnostných spoločenstiev na financovanie a </w:t>
      </w:r>
      <w:proofErr w:type="spellStart"/>
      <w:r>
        <w:rPr>
          <w:rFonts w:ascii="Calibri" w:hAnsi="Calibri"/>
          <w:sz w:val="20"/>
          <w:szCs w:val="20"/>
        </w:rPr>
        <w:t>spolufinacovanie</w:t>
      </w:r>
      <w:proofErr w:type="spellEnd"/>
      <w:r>
        <w:rPr>
          <w:rFonts w:ascii="Calibri" w:hAnsi="Calibri"/>
          <w:sz w:val="20"/>
          <w:szCs w:val="20"/>
        </w:rPr>
        <w:t xml:space="preserve"> základných a stredných škôl v APV, ktoré realizujú dvojjazyčnú výučbu (Úradný vestník APV číslo 7/18).</w:t>
      </w:r>
    </w:p>
    <w:p w14:paraId="7D0D2C0D" w14:textId="77777777" w:rsidR="00AD27D2" w:rsidRPr="002C7277" w:rsidRDefault="00AD27D2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7D5FFA29" w14:textId="0F0D9D21" w:rsidR="00B9433E" w:rsidRPr="002C7277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Článok 14</w:t>
      </w:r>
    </w:p>
    <w:p w14:paraId="660CF872" w14:textId="77777777" w:rsidR="00B9433E" w:rsidRPr="002C7277" w:rsidRDefault="00B9433E" w:rsidP="00B9433E">
      <w:pPr>
        <w:jc w:val="center"/>
        <w:rPr>
          <w:rFonts w:ascii="Calibri" w:hAnsi="Calibri" w:cs="Calibri"/>
          <w:b/>
          <w:sz w:val="20"/>
          <w:szCs w:val="20"/>
          <w:lang w:val="sr-Cyrl-CS"/>
        </w:rPr>
      </w:pPr>
    </w:p>
    <w:p w14:paraId="1AA40981" w14:textId="4F03BBA1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Tieto pravidlá nadobúdajú účinnosť dňom  uverejnenia v Úradnom vestníku Autonómnej </w:t>
      </w:r>
      <w:proofErr w:type="spellStart"/>
      <w:r>
        <w:rPr>
          <w:rFonts w:ascii="Calibri" w:hAnsi="Calibri"/>
          <w:sz w:val="20"/>
          <w:szCs w:val="20"/>
        </w:rPr>
        <w:t>pokrajiny</w:t>
      </w:r>
      <w:proofErr w:type="spellEnd"/>
      <w:r>
        <w:rPr>
          <w:rFonts w:ascii="Calibri" w:hAnsi="Calibri"/>
          <w:sz w:val="20"/>
          <w:szCs w:val="20"/>
        </w:rPr>
        <w:t xml:space="preserve"> Vojvodiny a uverejňujú sa aj na oficiálnej webovej stránke </w:t>
      </w:r>
      <w:proofErr w:type="spellStart"/>
      <w:r>
        <w:rPr>
          <w:rFonts w:ascii="Calibri" w:hAnsi="Calibri"/>
          <w:sz w:val="20"/>
          <w:szCs w:val="20"/>
        </w:rPr>
        <w:t>Pokrajinského</w:t>
      </w:r>
      <w:proofErr w:type="spellEnd"/>
      <w:r>
        <w:rPr>
          <w:rFonts w:ascii="Calibri" w:hAnsi="Calibri"/>
          <w:sz w:val="20"/>
          <w:szCs w:val="20"/>
        </w:rPr>
        <w:t xml:space="preserve"> sekretariátu vzdelávania, predpisov, správy a národnostných menšín - národnostných spoločenstiev.</w:t>
      </w:r>
    </w:p>
    <w:p w14:paraId="220D5668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sz w:val="20"/>
          <w:szCs w:val="20"/>
          <w:lang w:val="sr-Cyrl-CS"/>
        </w:rPr>
      </w:pPr>
    </w:p>
    <w:p w14:paraId="74B8A4A0" w14:textId="77777777" w:rsidR="00B9433E" w:rsidRPr="00EA6EA0" w:rsidRDefault="00B9433E" w:rsidP="00B9433E">
      <w:pPr>
        <w:ind w:firstLine="72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14:paraId="6A908DF3" w14:textId="77777777" w:rsidR="00B9433E" w:rsidRPr="00EA6EA0" w:rsidRDefault="00B9433E" w:rsidP="00B9433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POKRAJINSKÝ SEKRETARIÁT VZDELÁVANIA PREDPISOV, SPRÁVY A NÁRODNOSTNÝCH MENŠÍN – NÁRODNOSTNÝCH SPOLOČENSTIEV</w:t>
      </w:r>
    </w:p>
    <w:p w14:paraId="46A29EFC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  <w:lang w:val="sr-Cyrl-CS"/>
        </w:rPr>
      </w:pPr>
    </w:p>
    <w:p w14:paraId="67B9FF1D" w14:textId="77777777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  <w:lang w:val="sr-Cyrl-CS"/>
        </w:rPr>
      </w:pPr>
    </w:p>
    <w:p w14:paraId="657CE602" w14:textId="7AF32681" w:rsidR="00B9433E" w:rsidRPr="00EA6EA0" w:rsidRDefault="00B9433E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Číslo: 128-451-112/2023-01</w:t>
      </w:r>
    </w:p>
    <w:p w14:paraId="0390B8D7" w14:textId="4C1E16A2" w:rsidR="00B9433E" w:rsidRPr="00EA6EA0" w:rsidRDefault="004760AF" w:rsidP="00B943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Dátum: 13. </w:t>
      </w:r>
      <w:r w:rsidR="00FF73EB">
        <w:rPr>
          <w:rFonts w:ascii="Calibri" w:hAnsi="Calibri"/>
          <w:sz w:val="20"/>
          <w:szCs w:val="20"/>
        </w:rPr>
        <w:t>0</w:t>
      </w:r>
      <w:bookmarkStart w:id="0" w:name="_GoBack"/>
      <w:bookmarkEnd w:id="0"/>
      <w:r>
        <w:rPr>
          <w:rFonts w:ascii="Calibri" w:hAnsi="Calibri"/>
          <w:sz w:val="20"/>
          <w:szCs w:val="20"/>
        </w:rPr>
        <w:t>2. 2023</w:t>
      </w:r>
    </w:p>
    <w:p w14:paraId="601F6F72" w14:textId="3F713932" w:rsidR="00EA6EA0" w:rsidRPr="00EA6EA0" w:rsidRDefault="00EA6EA0" w:rsidP="00EA6E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Calibri" w:hAnsi="Calibri"/>
          <w:sz w:val="20"/>
          <w:szCs w:val="20"/>
        </w:rPr>
        <w:t>Pokrajinský</w:t>
      </w:r>
      <w:proofErr w:type="spellEnd"/>
      <w:r>
        <w:rPr>
          <w:rFonts w:ascii="Calibri" w:hAnsi="Calibri"/>
          <w:sz w:val="20"/>
          <w:szCs w:val="20"/>
        </w:rPr>
        <w:t xml:space="preserve"> tajomník</w:t>
      </w:r>
    </w:p>
    <w:p w14:paraId="31034C25" w14:textId="77777777" w:rsidR="00EA6EA0" w:rsidRPr="00EA6EA0" w:rsidRDefault="00EA6EA0" w:rsidP="00EA6EA0">
      <w:pPr>
        <w:tabs>
          <w:tab w:val="center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A2B582B" w14:textId="12FA29D3" w:rsidR="00EA6EA0" w:rsidRPr="00EA6EA0" w:rsidRDefault="00EA6EA0" w:rsidP="00EA6EA0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Zsolt </w:t>
      </w:r>
      <w:proofErr w:type="spellStart"/>
      <w:r>
        <w:rPr>
          <w:rFonts w:ascii="Calibri" w:hAnsi="Calibri"/>
          <w:sz w:val="20"/>
          <w:szCs w:val="20"/>
        </w:rPr>
        <w:t>Szakállas</w:t>
      </w:r>
      <w:proofErr w:type="spellEnd"/>
    </w:p>
    <w:p w14:paraId="668CF836" w14:textId="7118BDD7" w:rsidR="00EA6EA0" w:rsidRPr="00EA6EA0" w:rsidRDefault="00EA6EA0" w:rsidP="00EA6EA0">
      <w:pPr>
        <w:tabs>
          <w:tab w:val="center" w:pos="72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620FC8F9" w14:textId="77777777" w:rsidR="00B9433E" w:rsidRPr="00EA6EA0" w:rsidRDefault="00B9433E" w:rsidP="00EA6EA0">
      <w:pPr>
        <w:ind w:left="4678"/>
        <w:jc w:val="center"/>
        <w:rPr>
          <w:rFonts w:ascii="Calibri" w:hAnsi="Calibri" w:cs="Calibri"/>
          <w:sz w:val="20"/>
          <w:szCs w:val="20"/>
          <w:lang w:val="sr-Cyrl-CS"/>
        </w:rPr>
      </w:pPr>
    </w:p>
    <w:sectPr w:rsidR="00B9433E" w:rsidRPr="00EA6EA0" w:rsidSect="00C86F4E">
      <w:headerReference w:type="even" r:id="rId7"/>
      <w:headerReference w:type="default" r:id="rId8"/>
      <w:pgSz w:w="12240" w:h="15840"/>
      <w:pgMar w:top="1135" w:right="1797" w:bottom="144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7B34" w14:textId="77777777" w:rsidR="00282936" w:rsidRDefault="00282936">
      <w:r>
        <w:separator/>
      </w:r>
    </w:p>
  </w:endnote>
  <w:endnote w:type="continuationSeparator" w:id="0">
    <w:p w14:paraId="2B9C315C" w14:textId="77777777" w:rsidR="00282936" w:rsidRDefault="0028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9809" w14:textId="77777777" w:rsidR="00282936" w:rsidRDefault="00282936">
      <w:r>
        <w:separator/>
      </w:r>
    </w:p>
  </w:footnote>
  <w:footnote w:type="continuationSeparator" w:id="0">
    <w:p w14:paraId="1D619C53" w14:textId="77777777" w:rsidR="00282936" w:rsidRDefault="0028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2C97" w14:textId="77777777" w:rsidR="00BC72A8" w:rsidRDefault="0095386C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986E1" w14:textId="77777777" w:rsidR="00BC72A8" w:rsidRDefault="00282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60E3" w14:textId="1D84B94C" w:rsidR="00BC72A8" w:rsidRDefault="0095386C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3E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797B2C4" w14:textId="77777777" w:rsidR="00BC72A8" w:rsidRDefault="00282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33B"/>
    <w:multiLevelType w:val="hybridMultilevel"/>
    <w:tmpl w:val="24308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4462036"/>
    <w:multiLevelType w:val="hybridMultilevel"/>
    <w:tmpl w:val="339A091C"/>
    <w:lvl w:ilvl="0" w:tplc="040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 w15:restartNumberingAfterBreak="0">
    <w:nsid w:val="37F61553"/>
    <w:multiLevelType w:val="hybridMultilevel"/>
    <w:tmpl w:val="600AC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B807F4"/>
    <w:multiLevelType w:val="hybridMultilevel"/>
    <w:tmpl w:val="B4A0E280"/>
    <w:lvl w:ilvl="0" w:tplc="68944E90">
      <w:numFmt w:val="bullet"/>
      <w:lvlText w:val="-"/>
      <w:lvlJc w:val="left"/>
      <w:pPr>
        <w:ind w:left="109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4E6702C7"/>
    <w:multiLevelType w:val="hybridMultilevel"/>
    <w:tmpl w:val="937C7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A4487"/>
    <w:multiLevelType w:val="hybridMultilevel"/>
    <w:tmpl w:val="450EB6CE"/>
    <w:lvl w:ilvl="0" w:tplc="68944E90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87B7A42"/>
    <w:multiLevelType w:val="hybridMultilevel"/>
    <w:tmpl w:val="F6E0B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3E"/>
    <w:rsid w:val="000320F4"/>
    <w:rsid w:val="00096E46"/>
    <w:rsid w:val="000A66CF"/>
    <w:rsid w:val="000B5B77"/>
    <w:rsid w:val="000D0415"/>
    <w:rsid w:val="000F7F84"/>
    <w:rsid w:val="00170CB0"/>
    <w:rsid w:val="001728E0"/>
    <w:rsid w:val="001B7129"/>
    <w:rsid w:val="001C7FFA"/>
    <w:rsid w:val="001D4E5F"/>
    <w:rsid w:val="0020530F"/>
    <w:rsid w:val="00217379"/>
    <w:rsid w:val="002757F5"/>
    <w:rsid w:val="00282936"/>
    <w:rsid w:val="002B145C"/>
    <w:rsid w:val="002C7277"/>
    <w:rsid w:val="002D351C"/>
    <w:rsid w:val="002F33CF"/>
    <w:rsid w:val="00314280"/>
    <w:rsid w:val="00317736"/>
    <w:rsid w:val="003252AC"/>
    <w:rsid w:val="003C27B1"/>
    <w:rsid w:val="003C71A0"/>
    <w:rsid w:val="004419E1"/>
    <w:rsid w:val="004469B5"/>
    <w:rsid w:val="004477E8"/>
    <w:rsid w:val="00452D19"/>
    <w:rsid w:val="004760AF"/>
    <w:rsid w:val="00484E4E"/>
    <w:rsid w:val="004A06C9"/>
    <w:rsid w:val="004A6169"/>
    <w:rsid w:val="004A7C6F"/>
    <w:rsid w:val="004E72DF"/>
    <w:rsid w:val="004F431E"/>
    <w:rsid w:val="00585B73"/>
    <w:rsid w:val="005E2AD0"/>
    <w:rsid w:val="006115BA"/>
    <w:rsid w:val="00650488"/>
    <w:rsid w:val="00665B9B"/>
    <w:rsid w:val="00673BE8"/>
    <w:rsid w:val="006E2654"/>
    <w:rsid w:val="00715FAD"/>
    <w:rsid w:val="00785030"/>
    <w:rsid w:val="007B2103"/>
    <w:rsid w:val="007B6662"/>
    <w:rsid w:val="007D06A6"/>
    <w:rsid w:val="00864595"/>
    <w:rsid w:val="00870A9F"/>
    <w:rsid w:val="008A2BAD"/>
    <w:rsid w:val="008D1FCA"/>
    <w:rsid w:val="008E286C"/>
    <w:rsid w:val="0090444A"/>
    <w:rsid w:val="0095386C"/>
    <w:rsid w:val="009B3F7B"/>
    <w:rsid w:val="009F69EC"/>
    <w:rsid w:val="00A002FC"/>
    <w:rsid w:val="00A4346A"/>
    <w:rsid w:val="00A44A90"/>
    <w:rsid w:val="00A45C52"/>
    <w:rsid w:val="00A5277C"/>
    <w:rsid w:val="00A549CE"/>
    <w:rsid w:val="00A60843"/>
    <w:rsid w:val="00A7622C"/>
    <w:rsid w:val="00A8660E"/>
    <w:rsid w:val="00AC47D9"/>
    <w:rsid w:val="00AD27D2"/>
    <w:rsid w:val="00AE1582"/>
    <w:rsid w:val="00AE3848"/>
    <w:rsid w:val="00B03E10"/>
    <w:rsid w:val="00B14A8A"/>
    <w:rsid w:val="00B26397"/>
    <w:rsid w:val="00B3317B"/>
    <w:rsid w:val="00B35B76"/>
    <w:rsid w:val="00B5158F"/>
    <w:rsid w:val="00B574B7"/>
    <w:rsid w:val="00B9433E"/>
    <w:rsid w:val="00BB2BD1"/>
    <w:rsid w:val="00BD19E7"/>
    <w:rsid w:val="00C16B05"/>
    <w:rsid w:val="00C24584"/>
    <w:rsid w:val="00C7089A"/>
    <w:rsid w:val="00C75A91"/>
    <w:rsid w:val="00CF27A6"/>
    <w:rsid w:val="00D033F6"/>
    <w:rsid w:val="00D145AE"/>
    <w:rsid w:val="00D4397C"/>
    <w:rsid w:val="00D47DD6"/>
    <w:rsid w:val="00D542B2"/>
    <w:rsid w:val="00D81617"/>
    <w:rsid w:val="00DC270E"/>
    <w:rsid w:val="00DE0077"/>
    <w:rsid w:val="00E63A84"/>
    <w:rsid w:val="00EA6EA0"/>
    <w:rsid w:val="00EB248B"/>
    <w:rsid w:val="00EC7789"/>
    <w:rsid w:val="00F00B2A"/>
    <w:rsid w:val="00F05733"/>
    <w:rsid w:val="00F20308"/>
    <w:rsid w:val="00F53B9A"/>
    <w:rsid w:val="00F56E24"/>
    <w:rsid w:val="00F6208C"/>
    <w:rsid w:val="00F70204"/>
    <w:rsid w:val="00F72D19"/>
    <w:rsid w:val="00F77996"/>
    <w:rsid w:val="00F91BB6"/>
    <w:rsid w:val="00FA1416"/>
    <w:rsid w:val="00FB1F28"/>
    <w:rsid w:val="00FE0C4B"/>
    <w:rsid w:val="00FF73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968E"/>
  <w15:docId w15:val="{9C063B65-ECFF-4387-AC7D-E611663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433E"/>
    <w:pPr>
      <w:jc w:val="both"/>
    </w:pPr>
  </w:style>
  <w:style w:type="character" w:customStyle="1" w:styleId="BodyTextChar">
    <w:name w:val="Body Text Char"/>
    <w:basedOn w:val="DefaultParagraphFont"/>
    <w:link w:val="BodyText"/>
    <w:rsid w:val="00B9433E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Header">
    <w:name w:val="header"/>
    <w:basedOn w:val="Normal"/>
    <w:link w:val="HeaderChar"/>
    <w:rsid w:val="00B943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433E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PageNumber">
    <w:name w:val="page number"/>
    <w:basedOn w:val="DefaultParagraphFont"/>
    <w:rsid w:val="00B9433E"/>
  </w:style>
  <w:style w:type="paragraph" w:customStyle="1" w:styleId="stil1tekst">
    <w:name w:val="stil_1tekst"/>
    <w:basedOn w:val="Normal"/>
    <w:rsid w:val="00B9433E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33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33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3E"/>
    <w:rPr>
      <w:rFonts w:ascii="Tahoma" w:eastAsia="Times New Roman" w:hAnsi="Tahoma" w:cs="Tahoma"/>
      <w:sz w:val="16"/>
      <w:szCs w:val="16"/>
      <w:lang w:val="sk-SK"/>
    </w:rPr>
  </w:style>
  <w:style w:type="paragraph" w:customStyle="1" w:styleId="xmsonormal">
    <w:name w:val="x_msonormal"/>
    <w:basedOn w:val="Normal"/>
    <w:rsid w:val="000B5B77"/>
    <w:pPr>
      <w:spacing w:before="100" w:beforeAutospacing="1" w:after="100" w:afterAutospacing="1"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8892</Characters>
  <Application>Microsoft Office Word</Application>
  <DocSecurity>0</DocSecurity>
  <Lines>174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Gagic</dc:creator>
  <cp:lastModifiedBy>Zdenka Valent</cp:lastModifiedBy>
  <cp:revision>3</cp:revision>
  <dcterms:created xsi:type="dcterms:W3CDTF">2023-02-24T07:12:00Z</dcterms:created>
  <dcterms:modified xsi:type="dcterms:W3CDTF">2023-02-24T11:54:00Z</dcterms:modified>
</cp:coreProperties>
</file>