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tblInd w:w="108" w:type="dxa"/>
        <w:tblLayout w:type="fixed"/>
        <w:tblLook w:val="00A0" w:firstRow="1" w:lastRow="0" w:firstColumn="1" w:lastColumn="0" w:noHBand="0" w:noVBand="0"/>
      </w:tblPr>
      <w:tblGrid>
        <w:gridCol w:w="1212"/>
        <w:gridCol w:w="8928"/>
      </w:tblGrid>
      <w:tr w:rsidR="004C4F08" w:rsidRPr="006111B1" w:rsidTr="003D4BA8">
        <w:trPr>
          <w:trHeight w:val="1975"/>
        </w:trPr>
        <w:tc>
          <w:tcPr>
            <w:tcW w:w="1212" w:type="dxa"/>
          </w:tcPr>
          <w:p w:rsidR="004C4F08" w:rsidRPr="003D4BA8" w:rsidRDefault="005B286E" w:rsidP="003D4BA8">
            <w:pPr>
              <w:tabs>
                <w:tab w:val="center" w:pos="4703"/>
                <w:tab w:val="right" w:pos="9406"/>
              </w:tabs>
              <w:spacing w:after="0" w:line="240" w:lineRule="auto"/>
              <w:ind w:left="-198" w:firstLine="108"/>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grb.TIF" style="width:49.55pt;height:66.8pt;visibility:visible">
                  <v:imagedata r:id="rId8" o:title=""/>
                </v:shape>
              </w:pict>
            </w:r>
          </w:p>
        </w:tc>
        <w:tc>
          <w:tcPr>
            <w:tcW w:w="8931" w:type="dxa"/>
          </w:tcPr>
          <w:p w:rsidR="004C4F08" w:rsidRPr="003D4BA8" w:rsidRDefault="004C4F08" w:rsidP="003D4BA8">
            <w:pPr>
              <w:tabs>
                <w:tab w:val="center" w:pos="4703"/>
                <w:tab w:val="right" w:pos="9406"/>
              </w:tabs>
              <w:spacing w:after="0" w:line="240" w:lineRule="auto"/>
              <w:rPr>
                <w:color w:val="000000"/>
                <w:lang w:val="ru-RU"/>
              </w:rPr>
            </w:pPr>
            <w:r w:rsidRPr="003D4BA8">
              <w:rPr>
                <w:color w:val="000000"/>
                <w:lang w:val="ru-RU"/>
              </w:rPr>
              <w:t>Република Србија</w:t>
            </w:r>
          </w:p>
          <w:p w:rsidR="004C4F08" w:rsidRPr="003D4BA8" w:rsidRDefault="004C4F08" w:rsidP="003D4BA8">
            <w:pPr>
              <w:spacing w:after="0" w:line="240" w:lineRule="auto"/>
              <w:rPr>
                <w:color w:val="000000"/>
                <w:lang w:val="ru-RU"/>
              </w:rPr>
            </w:pPr>
            <w:r w:rsidRPr="003D4BA8">
              <w:rPr>
                <w:color w:val="000000"/>
                <w:lang w:val="ru-RU"/>
              </w:rPr>
              <w:t>Аутономна покрајина Војводина</w:t>
            </w:r>
          </w:p>
          <w:p w:rsidR="004C4F08" w:rsidRPr="003D4BA8" w:rsidRDefault="004C4F08" w:rsidP="003D4BA8">
            <w:pPr>
              <w:spacing w:after="0" w:line="204" w:lineRule="auto"/>
              <w:rPr>
                <w:rFonts w:cs="Arial"/>
                <w:b/>
                <w:lang w:val="ru-RU"/>
              </w:rPr>
            </w:pPr>
            <w:r w:rsidRPr="003D4BA8">
              <w:rPr>
                <w:rFonts w:cs="Arial"/>
                <w:b/>
                <w:lang w:val="ru-RU"/>
              </w:rPr>
              <w:t xml:space="preserve">Покрајински секретаријат за образовање, прописе, управу, </w:t>
            </w:r>
          </w:p>
          <w:p w:rsidR="004C4F08" w:rsidRPr="003D4BA8" w:rsidRDefault="004C4F08" w:rsidP="003D4BA8">
            <w:pPr>
              <w:spacing w:after="0" w:line="204" w:lineRule="auto"/>
              <w:rPr>
                <w:rFonts w:cs="Arial"/>
                <w:b/>
                <w:lang w:val="ru-RU"/>
              </w:rPr>
            </w:pPr>
            <w:r w:rsidRPr="003D4BA8">
              <w:rPr>
                <w:rFonts w:cs="Arial"/>
                <w:b/>
                <w:lang w:val="ru-RU"/>
              </w:rPr>
              <w:t>националне мањине – националне заједнице</w:t>
            </w:r>
          </w:p>
          <w:p w:rsidR="004C4F08" w:rsidRPr="003D4BA8" w:rsidRDefault="004C4F08" w:rsidP="003D4BA8">
            <w:pPr>
              <w:tabs>
                <w:tab w:val="center" w:pos="4703"/>
                <w:tab w:val="right" w:pos="9406"/>
              </w:tabs>
              <w:spacing w:after="0" w:line="240" w:lineRule="auto"/>
              <w:rPr>
                <w:color w:val="000000"/>
                <w:lang w:val="ru-RU"/>
              </w:rPr>
            </w:pPr>
            <w:r w:rsidRPr="003D4BA8">
              <w:rPr>
                <w:color w:val="000000"/>
                <w:lang w:val="ru-RU"/>
              </w:rPr>
              <w:t>Булевар Михајла Пупина 16, 21000 Нови Сад</w:t>
            </w:r>
          </w:p>
          <w:p w:rsidR="004C4F08" w:rsidRPr="003D4BA8" w:rsidRDefault="004C4F08" w:rsidP="003D4BA8">
            <w:pPr>
              <w:tabs>
                <w:tab w:val="center" w:pos="4703"/>
                <w:tab w:val="right" w:pos="9406"/>
              </w:tabs>
              <w:spacing w:after="0" w:line="240" w:lineRule="auto"/>
              <w:rPr>
                <w:lang w:val="ru-RU"/>
              </w:rPr>
            </w:pPr>
            <w:r w:rsidRPr="003D4BA8">
              <w:rPr>
                <w:color w:val="000000"/>
                <w:lang w:val="ru-RU"/>
              </w:rPr>
              <w:t xml:space="preserve">Т: +381 21  </w:t>
            </w:r>
            <w:r w:rsidRPr="003D4BA8">
              <w:rPr>
                <w:lang w:val="ru-RU"/>
              </w:rPr>
              <w:t>487 4</w:t>
            </w:r>
            <w:r w:rsidR="00875AFA">
              <w:t>8</w:t>
            </w:r>
            <w:r w:rsidRPr="003D4BA8">
              <w:rPr>
                <w:lang w:val="sr-Latn-CS"/>
              </w:rPr>
              <w:t xml:space="preserve"> </w:t>
            </w:r>
            <w:r w:rsidR="00875AFA">
              <w:rPr>
                <w:lang w:val="sr-Latn-CS"/>
              </w:rPr>
              <w:t>76</w:t>
            </w:r>
          </w:p>
          <w:p w:rsidR="004C4F08" w:rsidRPr="003D4BA8" w:rsidRDefault="004C4F08" w:rsidP="003D4BA8">
            <w:pPr>
              <w:spacing w:line="240" w:lineRule="auto"/>
            </w:pPr>
            <w:r w:rsidRPr="003D4BA8">
              <w:t xml:space="preserve"> </w:t>
            </w:r>
          </w:p>
        </w:tc>
      </w:tr>
    </w:tbl>
    <w:p w:rsidR="004C4F08" w:rsidRPr="003D4BA8" w:rsidRDefault="004C4F08" w:rsidP="003D4BA8">
      <w:pPr>
        <w:spacing w:before="240" w:after="120" w:line="240" w:lineRule="auto"/>
        <w:jc w:val="center"/>
        <w:outlineLvl w:val="0"/>
        <w:rPr>
          <w:b/>
        </w:rPr>
      </w:pPr>
      <w:r w:rsidRPr="003D4BA8">
        <w:rPr>
          <w:b/>
          <w:lang w:val="ru-RU"/>
        </w:rPr>
        <w:t xml:space="preserve">ПРИЈАВА </w:t>
      </w:r>
      <w:r w:rsidRPr="003D4BA8">
        <w:rPr>
          <w:b/>
        </w:rPr>
        <w:t>НА КОНКУРС</w:t>
      </w:r>
    </w:p>
    <w:p w:rsidR="004C4F08" w:rsidRPr="003D4BA8" w:rsidRDefault="004C4F08" w:rsidP="003D4BA8">
      <w:pPr>
        <w:spacing w:after="0" w:line="240" w:lineRule="auto"/>
        <w:jc w:val="center"/>
        <w:rPr>
          <w:b/>
          <w:bCs/>
          <w:lang w:val="ru-RU"/>
        </w:rPr>
      </w:pPr>
      <w:r w:rsidRPr="003D4BA8">
        <w:rPr>
          <w:b/>
          <w:bCs/>
          <w:lang w:val="sr-Cyrl-CS"/>
        </w:rPr>
        <w:t>ЗА УДРУЖЕЊА СА СЕДИШТЕМ НА ТЕРИТОРИЈИ АП ВОЈВОДИН</w:t>
      </w:r>
      <w:r w:rsidRPr="003D4BA8">
        <w:rPr>
          <w:b/>
          <w:bCs/>
        </w:rPr>
        <w:t>E</w:t>
      </w:r>
      <w:r w:rsidRPr="003D4BA8">
        <w:rPr>
          <w:b/>
          <w:bCs/>
          <w:lang w:val="sr-Cyrl-CS"/>
        </w:rPr>
        <w:t xml:space="preserve"> </w:t>
      </w:r>
    </w:p>
    <w:p w:rsidR="004C4F08" w:rsidRPr="003D4BA8" w:rsidRDefault="004C4F08" w:rsidP="003D4BA8">
      <w:pPr>
        <w:spacing w:after="0" w:line="240" w:lineRule="auto"/>
        <w:jc w:val="center"/>
        <w:rPr>
          <w:bCs/>
          <w:lang w:val="sr-Cyrl-CS"/>
        </w:rPr>
      </w:pPr>
      <w:r w:rsidRPr="003D4BA8">
        <w:rPr>
          <w:bCs/>
          <w:lang w:val="sr-Cyrl-CS"/>
        </w:rPr>
        <w:t>ЗА СУФИНАНСИРАЊЕ ПРОГРАМА И ПРОЈЕКАТА У ОБЛАСТИ ОСНОВНОГ И СРЕДЊЕГ ОБРАЗОВАЊА У АП ВОЈВОДИНИ ЗА 201</w:t>
      </w:r>
      <w:r>
        <w:rPr>
          <w:bCs/>
          <w:lang w:val="sr-Cyrl-CS"/>
        </w:rPr>
        <w:t>6</w:t>
      </w:r>
      <w:r w:rsidRPr="003D4BA8">
        <w:rPr>
          <w:bCs/>
          <w:lang w:val="sr-Cyrl-CS"/>
        </w:rPr>
        <w:t>. ГОДИН</w:t>
      </w:r>
      <w:r w:rsidRPr="003D4BA8">
        <w:rPr>
          <w:bCs/>
        </w:rPr>
        <w:t>У</w:t>
      </w:r>
      <w:r w:rsidRPr="003D4BA8">
        <w:rPr>
          <w:bCs/>
          <w:lang w:val="sr-Cyrl-CS"/>
        </w:rPr>
        <w:t xml:space="preserve"> </w:t>
      </w:r>
    </w:p>
    <w:p w:rsidR="004C4F08" w:rsidRPr="003D4BA8" w:rsidRDefault="004C4F08" w:rsidP="003D4BA8">
      <w:pPr>
        <w:spacing w:after="0" w:line="240" w:lineRule="auto"/>
        <w:rPr>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753808"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Текући рачун</w:t>
            </w:r>
            <w:r w:rsidRPr="003D4BA8">
              <w:t>:</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753808"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753808"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безбедност ученика, стручно усавршавање наставног кадра (за неразвијене и изразито неразвијене </w:t>
            </w:r>
            <w:r w:rsidRPr="000232C4">
              <w:rPr>
                <w:lang w:val="sr-Cyrl-CS"/>
              </w:rPr>
              <w:lastRenderedPageBreak/>
              <w:t>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„Службеном гласнику РС“), медијска популаризација образовања ради истицања добрих примера из праксе и савремених трендова у образовању, такмичења ученика која нису у организацији Министарства просвете, науке и технолошког развоја (међурегионална, међународна....),.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p>
          <w:p w:rsidR="004C4F08" w:rsidRPr="000232C4" w:rsidRDefault="004C4F08" w:rsidP="000232C4">
            <w:pPr>
              <w:numPr>
                <w:ilvl w:val="0"/>
                <w:numId w:val="4"/>
              </w:numPr>
              <w:spacing w:after="0" w:line="240" w:lineRule="auto"/>
              <w:jc w:val="both"/>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проширивањем наставних садржаја).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lastRenderedPageBreak/>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753808"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753808"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lastRenderedPageBreak/>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753808"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lastRenderedPageBreak/>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 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О ПРИХВАТАЊУ ОБАВЕЗЕ  УДРУЖЕЊА У СЛУЧАЈУ ДА ЈЕ ПОКРАЈИНСКИ СЕКРЕТАРИЈАТ СУФИНАНСИЈЕР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 програму/пројекту назначити да је његову реализацију суфинансирао Покрајински секретаријат за образовање, прописе, управу и националне мањине - националне заједнице;</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4C4F08" w:rsidRPr="009512E1" w:rsidRDefault="004C4F08" w:rsidP="003D4BA8">
      <w:pPr>
        <w:tabs>
          <w:tab w:val="left" w:pos="1455"/>
        </w:tabs>
        <w:spacing w:after="0" w:line="240" w:lineRule="auto"/>
        <w:ind w:left="360"/>
        <w:rPr>
          <w:lang w:val="ru-RU"/>
        </w:rPr>
      </w:pPr>
    </w:p>
    <w:tbl>
      <w:tblPr>
        <w:tblW w:w="0" w:type="auto"/>
        <w:jc w:val="center"/>
        <w:tblLook w:val="01E0" w:firstRow="1" w:lastRow="1" w:firstColumn="1" w:lastColumn="1" w:noHBand="0" w:noVBand="0"/>
      </w:tblPr>
      <w:tblGrid>
        <w:gridCol w:w="656"/>
        <w:gridCol w:w="2296"/>
        <w:gridCol w:w="2952"/>
        <w:gridCol w:w="2952"/>
        <w:gridCol w:w="430"/>
      </w:tblGrid>
      <w:tr w:rsidR="004C4F08" w:rsidRPr="00753808" w:rsidTr="003D4BA8">
        <w:trPr>
          <w:gridAfter w:val="1"/>
          <w:wAfter w:w="430" w:type="dxa"/>
          <w:trHeight w:val="939"/>
          <w:jc w:val="center"/>
        </w:trPr>
        <w:tc>
          <w:tcPr>
            <w:tcW w:w="2952" w:type="dxa"/>
            <w:gridSpan w:val="2"/>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c>
          <w:tcPr>
            <w:tcW w:w="2952" w:type="dxa"/>
            <w:vAlign w:val="bottom"/>
          </w:tcPr>
          <w:p w:rsidR="004C4F08" w:rsidRPr="009512E1" w:rsidRDefault="004C4F08" w:rsidP="003D4BA8">
            <w:pPr>
              <w:tabs>
                <w:tab w:val="left" w:pos="1455"/>
              </w:tabs>
              <w:spacing w:after="0" w:line="240" w:lineRule="auto"/>
              <w:jc w:val="center"/>
              <w:rPr>
                <w:lang w:val="sr-Cyrl-CS"/>
              </w:rPr>
            </w:pPr>
          </w:p>
        </w:tc>
        <w:tc>
          <w:tcPr>
            <w:tcW w:w="2952" w:type="dxa"/>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r>
      <w:tr w:rsidR="004C4F08" w:rsidRPr="009512E1" w:rsidTr="003D4BA8">
        <w:trPr>
          <w:gridAfter w:val="1"/>
          <w:wAfter w:w="430" w:type="dxa"/>
          <w:trHeight w:val="756"/>
          <w:jc w:val="center"/>
        </w:trPr>
        <w:tc>
          <w:tcPr>
            <w:tcW w:w="2952" w:type="dxa"/>
            <w:gridSpan w:val="2"/>
          </w:tcPr>
          <w:p w:rsidR="004C4F08" w:rsidRPr="009512E1" w:rsidRDefault="004C4F08" w:rsidP="003D4BA8">
            <w:pPr>
              <w:tabs>
                <w:tab w:val="left" w:pos="1455"/>
              </w:tabs>
              <w:spacing w:after="0" w:line="240" w:lineRule="auto"/>
              <w:jc w:val="center"/>
              <w:rPr>
                <w:lang w:val="sr-Cyrl-CS"/>
              </w:rPr>
            </w:pPr>
            <w:r w:rsidRPr="009512E1">
              <w:rPr>
                <w:lang w:val="sr-Cyrl-CS"/>
              </w:rPr>
              <w:t>Датум</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М.П.</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Одговорно лице</w:t>
            </w:r>
          </w:p>
        </w:tc>
      </w:tr>
      <w:tr w:rsidR="004C4F08" w:rsidRPr="009512E1" w:rsidTr="009512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gridSpan w:val="4"/>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ФОТОКОПИЈА ПОТВРДЕ О ПОРЕСКОМ ИДЕНТИФИКАЦИОНОМ БРОЈУ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ИЗВОД ИЗ АПР КОЈИМ СЕ ДОКАЗУЈЕ ДА ЈЕ ПОДНОСИЛАЦ ПРИЈАВЕ РЕГИСТРОВАН ЗА  ПОСЛОВЕ У ОБЛАСТИ ОБРАЗОВАЊА  </w:t>
      </w:r>
    </w:p>
    <w:p w:rsidR="004C4F08" w:rsidRPr="007538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УДРАЖЕЊА ИЛИ ОСН</w:t>
      </w:r>
      <w:r w:rsidR="00753808">
        <w:rPr>
          <w:lang w:val="sr-Cyrl-RS"/>
        </w:rPr>
        <w:t>И</w:t>
      </w:r>
      <w:bookmarkStart w:id="0" w:name="_GoBack"/>
      <w:bookmarkEnd w:id="0"/>
      <w:r w:rsidRPr="00753808">
        <w:rPr>
          <w:lang w:val="sr-Cyrl-CS"/>
        </w:rPr>
        <w:t xml:space="preserve">ВАЧКОГ АКТА (У КОМЕ ЈЕ УТВРЂЕНО ДА СЕ ЦИЉЕВИ УДРУЖЕЊА ОСТВАРУЈУ У ОБЛАСТИ КОЈА ЈЕ ПРЕДВИЂЕНА КОНКУРСОМ),ОВЕРЕНО КОД НАДЛЕЖНОГ ОРГАНА. </w:t>
      </w:r>
    </w:p>
    <w:sectPr w:rsidR="004C4F08" w:rsidRPr="00753808"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6E" w:rsidRDefault="005B286E">
      <w:r>
        <w:separator/>
      </w:r>
    </w:p>
  </w:endnote>
  <w:endnote w:type="continuationSeparator" w:id="0">
    <w:p w:rsidR="005B286E" w:rsidRDefault="005B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808">
      <w:rPr>
        <w:rStyle w:val="PageNumber"/>
        <w:noProof/>
      </w:rPr>
      <w:t>5</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6E" w:rsidRDefault="005B286E">
      <w:r>
        <w:separator/>
      </w:r>
    </w:p>
  </w:footnote>
  <w:footnote w:type="continuationSeparator" w:id="0">
    <w:p w:rsidR="005B286E" w:rsidRDefault="005B2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3A7"/>
    <w:rsid w:val="000008C7"/>
    <w:rsid w:val="000232C4"/>
    <w:rsid w:val="00031EE9"/>
    <w:rsid w:val="000D22F4"/>
    <w:rsid w:val="0017241A"/>
    <w:rsid w:val="00185B2C"/>
    <w:rsid w:val="002254ED"/>
    <w:rsid w:val="00260574"/>
    <w:rsid w:val="002763A7"/>
    <w:rsid w:val="003B5C28"/>
    <w:rsid w:val="003C7856"/>
    <w:rsid w:val="003D4BA8"/>
    <w:rsid w:val="00405C05"/>
    <w:rsid w:val="004C4F08"/>
    <w:rsid w:val="004E7E19"/>
    <w:rsid w:val="005B286E"/>
    <w:rsid w:val="005B53D2"/>
    <w:rsid w:val="006111B1"/>
    <w:rsid w:val="00650991"/>
    <w:rsid w:val="006B3226"/>
    <w:rsid w:val="00753808"/>
    <w:rsid w:val="007F6A00"/>
    <w:rsid w:val="00875AFA"/>
    <w:rsid w:val="00877705"/>
    <w:rsid w:val="009512E1"/>
    <w:rsid w:val="00975EC4"/>
    <w:rsid w:val="00AA4D41"/>
    <w:rsid w:val="00AB04F1"/>
    <w:rsid w:val="00B11E25"/>
    <w:rsid w:val="00B70028"/>
    <w:rsid w:val="00B74BDA"/>
    <w:rsid w:val="00BF4831"/>
    <w:rsid w:val="00C7140D"/>
    <w:rsid w:val="00DA5E01"/>
    <w:rsid w:val="00E51F18"/>
    <w:rsid w:val="00E835DD"/>
    <w:rsid w:val="00ED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Jelena Bjelobaba</cp:lastModifiedBy>
  <cp:revision>12</cp:revision>
  <cp:lastPrinted>2016-03-01T13:42:00Z</cp:lastPrinted>
  <dcterms:created xsi:type="dcterms:W3CDTF">2016-02-29T07:45:00Z</dcterms:created>
  <dcterms:modified xsi:type="dcterms:W3CDTF">2016-03-04T09:38:00Z</dcterms:modified>
</cp:coreProperties>
</file>