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07"/>
        <w:gridCol w:w="4172"/>
        <w:gridCol w:w="1276"/>
      </w:tblGrid>
      <w:tr w:rsidR="00DD318F" w:rsidRPr="003B03BA" w14:paraId="584296ED" w14:textId="77777777" w:rsidTr="00860A60">
        <w:trPr>
          <w:trHeight w:val="1975"/>
        </w:trPr>
        <w:tc>
          <w:tcPr>
            <w:tcW w:w="2552" w:type="dxa"/>
            <w:gridSpan w:val="2"/>
          </w:tcPr>
          <w:p w14:paraId="0DBA279D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ind w:left="-198" w:firstLine="108"/>
              <w:rPr>
                <w:color w:val="000000"/>
                <w:sz w:val="20"/>
                <w:szCs w:val="20"/>
                <w:rFonts w:asciiTheme="minorHAnsi" w:hAnsiTheme="minorHAnsi"/>
              </w:rPr>
            </w:pPr>
            <w:r w:rsidRPr="003B03BA">
              <w:rPr>
                <w:color w:val="000000"/>
                <w:sz w:val="20"/>
                <w:szCs w:val="20"/>
                <w:rFonts w:asciiTheme="minorHAnsi" w:hAnsiTheme="minorHAnsi"/>
              </w:rPr>
              <w:drawing>
                <wp:inline distT="0" distB="0" distL="0" distR="0" wp14:anchorId="4B9D1D15" wp14:editId="657190DC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14:paraId="398E752C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  <w:rFonts w:asciiTheme="minorHAnsi" w:hAnsiTheme="minorHAnsi"/>
              </w:rPr>
            </w:pPr>
            <w:r>
              <w:rPr>
                <w:sz w:val="20"/>
                <w:szCs w:val="20"/>
                <w:rFonts w:asciiTheme="minorHAnsi" w:hAnsiTheme="minorHAnsi"/>
              </w:rPr>
              <w:t xml:space="preserve">Република Сербия</w:t>
            </w:r>
          </w:p>
          <w:p w14:paraId="2931E93C" w14:textId="77777777" w:rsidR="00DD318F" w:rsidRPr="003B03BA" w:rsidRDefault="00DD318F" w:rsidP="00860A60">
            <w:pPr>
              <w:rPr>
                <w:sz w:val="20"/>
                <w:szCs w:val="20"/>
                <w:rFonts w:asciiTheme="minorHAnsi" w:hAnsiTheme="minorHAnsi"/>
              </w:rPr>
            </w:pPr>
            <w:r>
              <w:rPr>
                <w:sz w:val="20"/>
                <w:szCs w:val="20"/>
                <w:rFonts w:asciiTheme="minorHAnsi" w:hAnsiTheme="minorHAnsi"/>
              </w:rPr>
              <w:t xml:space="preserve">Автономна покраїна Войводина</w:t>
            </w:r>
          </w:p>
          <w:p w14:paraId="7ACD6AE0" w14:textId="77777777" w:rsidR="00DD318F" w:rsidRPr="003B03BA" w:rsidRDefault="00DD318F" w:rsidP="00860A60">
            <w:pPr>
              <w:rPr>
                <w:b/>
                <w:sz w:val="20"/>
                <w:szCs w:val="20"/>
                <w:rFonts w:asciiTheme="minorHAnsi" w:hAnsiTheme="minorHAnsi"/>
              </w:rPr>
            </w:pPr>
            <w:r>
              <w:rPr>
                <w:b/>
                <w:sz w:val="20"/>
                <w:szCs w:val="20"/>
                <w:rFonts w:asciiTheme="minorHAnsi" w:hAnsiTheme="minorHAnsi"/>
              </w:rPr>
              <w:t xml:space="preserve">Покраїнски секретарият за образованє, предписаня,</w:t>
            </w:r>
          </w:p>
          <w:p w14:paraId="358A098A" w14:textId="77777777" w:rsidR="00DD318F" w:rsidRPr="003B03BA" w:rsidRDefault="00DD318F" w:rsidP="00860A60">
            <w:pPr>
              <w:rPr>
                <w:b/>
                <w:sz w:val="20"/>
                <w:szCs w:val="20"/>
                <w:rFonts w:asciiTheme="minorHAnsi" w:hAnsiTheme="minorHAnsi"/>
              </w:rPr>
            </w:pPr>
            <w:r>
              <w:rPr>
                <w:b/>
                <w:sz w:val="20"/>
                <w:szCs w:val="20"/>
                <w:rFonts w:asciiTheme="minorHAnsi" w:hAnsiTheme="minorHAnsi"/>
              </w:rPr>
              <w:t xml:space="preserve">управу и национални меншини – национални заєднїци</w:t>
            </w:r>
          </w:p>
          <w:p w14:paraId="0B9CB7D8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  <w:rFonts w:asciiTheme="minorHAnsi" w:hAnsiTheme="minorHAnsi"/>
              </w:rPr>
            </w:pPr>
            <w:r>
              <w:rPr>
                <w:sz w:val="20"/>
                <w:szCs w:val="20"/>
                <w:rFonts w:asciiTheme="minorHAnsi" w:hAnsiTheme="minorHAnsi"/>
              </w:rPr>
              <w:t xml:space="preserve">Булевар Михайла Пупина 16, 21000 Нови Сад</w:t>
            </w:r>
          </w:p>
          <w:p w14:paraId="1645A29A" w14:textId="77777777" w:rsidR="00DD318F" w:rsidRPr="003B03BA" w:rsidRDefault="007F402B" w:rsidP="00860A60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  <w:rFonts w:asciiTheme="minorHAnsi" w:hAnsiTheme="minorHAnsi"/>
              </w:rPr>
            </w:pPr>
            <w:r>
              <w:rPr>
                <w:sz w:val="20"/>
                <w:szCs w:val="20"/>
                <w:rFonts w:asciiTheme="minorHAnsi" w:hAnsiTheme="minorHAnsi"/>
              </w:rPr>
              <w:t xml:space="preserve">Тел:</w:t>
            </w:r>
            <w:r>
              <w:rPr>
                <w:sz w:val="20"/>
                <w:szCs w:val="20"/>
                <w:rFonts w:asciiTheme="minorHAnsi" w:hAnsiTheme="minorHAnsi"/>
              </w:rPr>
              <w:t xml:space="preserve"> </w:t>
            </w:r>
            <w:r>
              <w:rPr>
                <w:sz w:val="20"/>
                <w:szCs w:val="20"/>
                <w:rFonts w:asciiTheme="minorHAnsi" w:hAnsiTheme="minorHAnsi"/>
              </w:rPr>
              <w:t xml:space="preserve">+381 21  487  48 19</w:t>
            </w:r>
          </w:p>
          <w:p w14:paraId="087BAC37" w14:textId="77777777" w:rsidR="00DD318F" w:rsidRPr="003B03BA" w:rsidRDefault="008371F3" w:rsidP="00860A60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  <w:rFonts w:asciiTheme="minorHAnsi" w:hAnsiTheme="minorHAnsi"/>
              </w:rPr>
            </w:pPr>
            <w:hyperlink r:id="rId9" w:history="1">
              <w:r>
                <w:rPr>
                  <w:color w:val="0000FF"/>
                  <w:sz w:val="20"/>
                  <w:szCs w:val="20"/>
                  <w:u w:val="single"/>
                  <w:rFonts w:asciiTheme="minorHAnsi" w:hAnsiTheme="minorHAnsi"/>
                </w:rPr>
                <w:t xml:space="preserve">ounz@vojvodinа.gov.rs</w:t>
              </w:r>
            </w:hyperlink>
          </w:p>
          <w:p w14:paraId="0B8A6B49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color w:val="000000"/>
                <w:sz w:val="20"/>
                <w:szCs w:val="20"/>
                <w:lang w:val="ru-RU"/>
              </w:rPr>
            </w:pPr>
          </w:p>
        </w:tc>
      </w:tr>
      <w:tr w:rsidR="00DD318F" w:rsidRPr="003B03BA" w14:paraId="6DB60431" w14:textId="77777777" w:rsidTr="00860A60">
        <w:trPr>
          <w:gridAfter w:val="1"/>
          <w:wAfter w:w="1276" w:type="dxa"/>
          <w:trHeight w:val="305"/>
        </w:trPr>
        <w:tc>
          <w:tcPr>
            <w:tcW w:w="1276" w:type="dxa"/>
          </w:tcPr>
          <w:p w14:paraId="0DA4DFE9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483" w:type="dxa"/>
            <w:gridSpan w:val="2"/>
          </w:tcPr>
          <w:p w14:paraId="092EB102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color w:val="000000"/>
                <w:sz w:val="20"/>
                <w:szCs w:val="20"/>
                <w:rFonts w:asciiTheme="minorHAnsi" w:eastAsia="Calibri" w:hAnsiTheme="minorHAnsi"/>
              </w:rPr>
            </w:pPr>
            <w:r>
              <w:rPr>
                <w:sz w:val="20"/>
                <w:szCs w:val="20"/>
                <w:color w:val="000000"/>
                <w:rFonts w:asciiTheme="minorHAnsi" w:hAnsiTheme="minorHAnsi"/>
              </w:rPr>
              <w:t xml:space="preserve">ЧИСЛО:</w:t>
            </w:r>
            <w:r>
              <w:rPr>
                <w:sz w:val="20"/>
                <w:szCs w:val="20"/>
                <w:color w:val="000000"/>
                <w:rFonts w:asciiTheme="minorHAnsi" w:hAnsiTheme="minorHAnsi"/>
              </w:rPr>
              <w:t xml:space="preserve"> </w:t>
            </w:r>
            <w:r>
              <w:rPr>
                <w:sz w:val="20"/>
                <w:szCs w:val="20"/>
                <w:rFonts w:asciiTheme="minorHAnsi" w:hAnsiTheme="minorHAnsi"/>
              </w:rPr>
              <w:t xml:space="preserve">128-451-599/2023-01</w:t>
            </w:r>
          </w:p>
          <w:p w14:paraId="5F495884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172" w:type="dxa"/>
          </w:tcPr>
          <w:p w14:paraId="1BD5A209" w14:textId="461DAA60" w:rsidR="00DD318F" w:rsidRPr="003B03BA" w:rsidRDefault="00405976" w:rsidP="006316B4">
            <w:pPr>
              <w:tabs>
                <w:tab w:val="center" w:pos="4703"/>
                <w:tab w:val="right" w:pos="9406"/>
              </w:tabs>
              <w:rPr>
                <w:color w:val="000000"/>
                <w:sz w:val="20"/>
                <w:szCs w:val="20"/>
                <w:rFonts w:asciiTheme="minorHAnsi" w:eastAsia="Calibri" w:hAnsiTheme="minorHAnsi"/>
              </w:rPr>
            </w:pPr>
            <w:r>
              <w:rPr>
                <w:sz w:val="20"/>
                <w:szCs w:val="20"/>
                <w:color w:val="000000"/>
                <w:rFonts w:asciiTheme="minorHAnsi" w:hAnsiTheme="minorHAnsi"/>
              </w:rPr>
              <w:t xml:space="preserve"> </w:t>
            </w:r>
            <w:r>
              <w:rPr>
                <w:sz w:val="20"/>
                <w:szCs w:val="20"/>
                <w:color w:val="000000"/>
                <w:rFonts w:asciiTheme="minorHAnsi" w:hAnsiTheme="minorHAnsi"/>
              </w:rPr>
              <w:t xml:space="preserve">ДАТУМ</w:t>
            </w:r>
            <w:r>
              <w:rPr>
                <w:sz w:val="20"/>
                <w:szCs w:val="20"/>
                <w:color w:val="000000"/>
                <w:rFonts w:asciiTheme="minorHAnsi" w:hAnsiTheme="minorHAnsi"/>
              </w:rPr>
              <w:t xml:space="preserve">:</w:t>
            </w:r>
            <w:r>
              <w:rPr>
                <w:sz w:val="20"/>
                <w:szCs w:val="20"/>
                <w:color w:val="000000"/>
                <w:rFonts w:asciiTheme="minorHAnsi" w:hAnsiTheme="minorHAnsi"/>
              </w:rPr>
              <w:t xml:space="preserve"> </w:t>
            </w:r>
            <w:r>
              <w:rPr>
                <w:sz w:val="20"/>
                <w:szCs w:val="20"/>
                <w:rFonts w:asciiTheme="minorHAnsi" w:hAnsiTheme="minorHAnsi"/>
              </w:rPr>
              <w:t xml:space="preserve">15.5.2023.</w:t>
            </w:r>
          </w:p>
        </w:tc>
      </w:tr>
    </w:tbl>
    <w:p w14:paraId="7ACBAC3B" w14:textId="77777777" w:rsidR="00DD318F" w:rsidRPr="003B03BA" w:rsidRDefault="00DD318F" w:rsidP="00DD318F">
      <w:pPr>
        <w:rPr>
          <w:rFonts w:asciiTheme="minorHAnsi" w:hAnsiTheme="minorHAnsi"/>
          <w:color w:val="000000"/>
          <w:sz w:val="20"/>
          <w:szCs w:val="20"/>
          <w:lang w:val="ru-RU"/>
        </w:rPr>
      </w:pPr>
    </w:p>
    <w:p w14:paraId="729B4AF1" w14:textId="77777777" w:rsidR="00DD318F" w:rsidRPr="003B03BA" w:rsidRDefault="00DD318F" w:rsidP="007659C6">
      <w:pPr>
        <w:ind w:firstLine="708"/>
        <w:jc w:val="both"/>
        <w:rPr>
          <w:color w:val="000000"/>
          <w:sz w:val="20"/>
          <w:szCs w:val="20"/>
          <w:rFonts w:asciiTheme="minorHAnsi" w:hAnsiTheme="minorHAnsi"/>
        </w:rPr>
      </w:pPr>
      <w:r>
        <w:rPr>
          <w:sz w:val="20"/>
          <w:szCs w:val="20"/>
          <w:rFonts w:asciiTheme="minorHAnsi" w:hAnsiTheme="minorHAnsi"/>
        </w:rPr>
        <w:t xml:space="preserve">На основи членa 15. и 16. пасус 5. и 24. пасус 2.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Покраїнскей скупштинскей одлуки о покраїнскей управи («Службени новини АПВ», число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37/14, 54/14 – др. одлука, 37/16, 29/17, 24/19, 66/20 и 38/2021) и члена 9.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Правилнїк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предшколского воспитаня и образованя («Службени новини АПВ», число</w:t>
      </w:r>
      <w:r>
        <w:rPr>
          <w:sz w:val="20"/>
          <w:szCs w:val="20"/>
          <w:color w:val="00000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7/23), а по запровадзеним Конкурсу за финансованє и софинансованє програмох и проєктох у обласци образованя у АП Войводини число: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128-451-575/2023/-01, од 1. марца 2023. року, покраїнски секретар за образованє, предписаня, управу и национални меншини – национални заєднїци, п р и н о ш и:</w:t>
      </w:r>
    </w:p>
    <w:p w14:paraId="4A96F4F7" w14:textId="77777777" w:rsidR="00DD318F" w:rsidRPr="003B03BA" w:rsidRDefault="00DD318F" w:rsidP="00DD318F">
      <w:pPr>
        <w:jc w:val="both"/>
        <w:rPr>
          <w:rFonts w:asciiTheme="minorHAnsi" w:hAnsiTheme="minorHAnsi"/>
          <w:color w:val="000000"/>
          <w:sz w:val="20"/>
          <w:szCs w:val="20"/>
          <w:lang w:val="ru-RU"/>
        </w:rPr>
      </w:pPr>
    </w:p>
    <w:p w14:paraId="1C40737C" w14:textId="77777777" w:rsidR="00DD318F" w:rsidRPr="003B03BA" w:rsidRDefault="00DD318F" w:rsidP="00DD318F">
      <w:pPr>
        <w:jc w:val="center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РИШЕНЄ</w:t>
      </w:r>
    </w:p>
    <w:p w14:paraId="6F9B2806" w14:textId="77777777" w:rsidR="00DD318F" w:rsidRPr="003B03BA" w:rsidRDefault="00DD318F" w:rsidP="00DD318F">
      <w:pPr>
        <w:tabs>
          <w:tab w:val="left" w:pos="3420"/>
        </w:tabs>
        <w:ind w:right="-214"/>
        <w:jc w:val="center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sz w:val="20"/>
          <w:szCs w:val="20"/>
          <w:color w:val="000000"/>
          <w:rFonts w:asciiTheme="minorHAnsi" w:hAnsiTheme="minorHAnsi"/>
        </w:rPr>
        <w:t xml:space="preserve">О РОЗПОДЗЕЛЬОВАНЮ БУДЖЕТНИХ СРЕДСТВОХ ПОКРАЇНСКОГО СЕКРЕТАРИЯТУ ЗА ОБРАЗОВАНЄ, ПРЕДПИСАНЯ, УПРАВУ, НАЦИОНАЛНИ МЕНШИНИ – НАЦИОНАЛНИ ЗАЄДНЇЦИ ЗА ФИНАНСОВАНЄ И СОФИНАНСОВАНЄ ПРОГРАМОХ И ПРОЄКТОХ У ОБЛАСЦИ ПРЕДШКОЛСКОГО ВОСПИТАНЯ И ОБРАЗОВАНЯ У АВТОНОМНЕЙ ПОКРАЇНИ ВОЙВОДИНИ </w:t>
      </w:r>
      <w:r>
        <w:rPr>
          <w:b/>
          <w:sz w:val="20"/>
          <w:szCs w:val="20"/>
          <w:rFonts w:asciiTheme="minorHAnsi" w:hAnsiTheme="minorHAnsi"/>
        </w:rPr>
        <w:t xml:space="preserve">У 2023.</w:t>
      </w:r>
      <w:r>
        <w:rPr>
          <w:b/>
          <w:sz w:val="20"/>
          <w:szCs w:val="20"/>
          <w:color w:val="000000"/>
          <w:rFonts w:asciiTheme="minorHAnsi" w:hAnsiTheme="minorHAnsi"/>
        </w:rPr>
        <w:t xml:space="preserve"> </w:t>
      </w:r>
      <w:r>
        <w:rPr>
          <w:b/>
          <w:sz w:val="20"/>
          <w:szCs w:val="20"/>
          <w:color w:val="000000"/>
          <w:rFonts w:asciiTheme="minorHAnsi" w:hAnsiTheme="minorHAnsi"/>
        </w:rPr>
        <w:t xml:space="preserve">РОКУ</w:t>
      </w:r>
    </w:p>
    <w:p w14:paraId="2E5B4F10" w14:textId="77777777" w:rsidR="00DD318F" w:rsidRPr="003B03BA" w:rsidRDefault="00DD318F" w:rsidP="00DD318F">
      <w:pPr>
        <w:tabs>
          <w:tab w:val="left" w:pos="3420"/>
        </w:tabs>
        <w:ind w:right="-360"/>
        <w:jc w:val="center"/>
        <w:rPr>
          <w:rFonts w:asciiTheme="minorHAnsi" w:hAnsiTheme="minorHAnsi"/>
          <w:color w:val="000000"/>
          <w:sz w:val="20"/>
          <w:szCs w:val="20"/>
          <w:lang w:val="sr-Cyrl-CS"/>
        </w:rPr>
      </w:pPr>
    </w:p>
    <w:p w14:paraId="7FF4ED67" w14:textId="77777777" w:rsidR="00DD318F" w:rsidRPr="003B03BA" w:rsidRDefault="00DD318F" w:rsidP="00DD318F">
      <w:pPr>
        <w:jc w:val="center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I</w:t>
      </w:r>
    </w:p>
    <w:p w14:paraId="72448B64" w14:textId="77777777" w:rsidR="00DD318F" w:rsidRPr="003B03BA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4AA468A6" w14:textId="77777777" w:rsidR="00DD318F" w:rsidRPr="003B03BA" w:rsidRDefault="00DD318F" w:rsidP="0008350E">
      <w:pPr>
        <w:ind w:right="15" w:firstLine="708"/>
        <w:jc w:val="both"/>
        <w:rPr>
          <w:sz w:val="20"/>
          <w:szCs w:val="20"/>
          <w:rFonts w:asciiTheme="minorHAnsi" w:hAnsiTheme="minorHAnsi"/>
        </w:rPr>
      </w:pPr>
      <w:r>
        <w:rPr>
          <w:sz w:val="20"/>
          <w:szCs w:val="20"/>
          <w:rFonts w:asciiTheme="minorHAnsi" w:hAnsiTheme="minorHAnsi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програмох и проєктох у обласци образованя у АП Войводини у 2023. року – финансованє и софинансованє програмох и проєктох у обласци предшколского воспитаня и образованя у АП Войводини за 2023. рок, число 128-451-575/2023-01 од 1. марца 2023. року («Службени новини АПВ», число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10/23 – у дальшим тексту: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Конкурс).</w:t>
      </w:r>
    </w:p>
    <w:p w14:paraId="204F82BF" w14:textId="77777777" w:rsidR="00DD318F" w:rsidRPr="003B03BA" w:rsidRDefault="00DD318F" w:rsidP="0008350E">
      <w:pPr>
        <w:tabs>
          <w:tab w:val="left" w:pos="3600"/>
          <w:tab w:val="left" w:pos="3960"/>
        </w:tabs>
        <w:ind w:right="15"/>
        <w:jc w:val="both"/>
        <w:rPr>
          <w:rFonts w:asciiTheme="minorHAnsi" w:hAnsiTheme="minorHAnsi"/>
          <w:i/>
          <w:color w:val="000000"/>
          <w:sz w:val="20"/>
          <w:szCs w:val="20"/>
          <w:lang w:val="ru-RU"/>
        </w:rPr>
      </w:pPr>
    </w:p>
    <w:p w14:paraId="25579615" w14:textId="77777777" w:rsidR="00DD318F" w:rsidRPr="00CC74A0" w:rsidRDefault="00DD318F" w:rsidP="0008350E">
      <w:pPr>
        <w:ind w:right="15"/>
        <w:jc w:val="center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II</w:t>
      </w:r>
    </w:p>
    <w:p w14:paraId="2C255C0D" w14:textId="77777777" w:rsidR="00DD318F" w:rsidRPr="00CC74A0" w:rsidRDefault="00DD318F" w:rsidP="0008350E">
      <w:pPr>
        <w:ind w:right="15"/>
        <w:jc w:val="center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30492FF2" w14:textId="0647264D" w:rsidR="00DD318F" w:rsidRPr="00CC74A0" w:rsidRDefault="00DD318F" w:rsidP="0008350E">
      <w:pPr>
        <w:ind w:right="15" w:firstLine="708"/>
        <w:jc w:val="both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sz w:val="20"/>
          <w:szCs w:val="20"/>
          <w:rFonts w:asciiTheme="minorHAnsi" w:hAnsiTheme="minorHAnsi"/>
        </w:rPr>
        <w:t xml:space="preserve">Зоз </w:t>
      </w:r>
      <w:r>
        <w:rPr>
          <w:sz w:val="20"/>
          <w:szCs w:val="20"/>
          <w:color w:val="000000"/>
          <w:rFonts w:asciiTheme="minorHAnsi" w:hAnsiTheme="minorHAnsi"/>
        </w:rPr>
        <w:t xml:space="preserve">Конкурсом </w:t>
      </w:r>
      <w:r>
        <w:rPr>
          <w:sz w:val="20"/>
          <w:szCs w:val="20"/>
          <w:color w:val="000000"/>
          <w:b/>
          <w:rFonts w:asciiTheme="minorHAnsi" w:hAnsiTheme="minorHAnsi"/>
        </w:rPr>
        <w:t xml:space="preserve">опредзелєни вкупно 700.000,00 динари </w:t>
      </w:r>
      <w:r>
        <w:rPr>
          <w:sz w:val="20"/>
          <w:szCs w:val="20"/>
          <w:rFonts w:asciiTheme="minorHAnsi" w:hAnsiTheme="minorHAnsi"/>
        </w:rPr>
        <w:t xml:space="preserve">за наменку з точки и того ришеня.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А зоз тим ришеньом ше утвердзує розподзельованє средствох у цалосци, односно у суми 700.000,00 динари.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Розподзельованє средствох приказане у таблїчки, хтора часц того ришеня.</w:t>
      </w:r>
      <w:r>
        <w:rPr>
          <w:sz w:val="20"/>
          <w:szCs w:val="20"/>
          <w:rFonts w:asciiTheme="minorHAnsi" w:hAnsiTheme="minorHAnsi"/>
        </w:rPr>
        <w:t xml:space="preserve">  </w:t>
      </w:r>
    </w:p>
    <w:p w14:paraId="02C12CDC" w14:textId="77777777" w:rsidR="005B240F" w:rsidRPr="00CC74A0" w:rsidRDefault="00DD318F" w:rsidP="0069268C">
      <w:pPr>
        <w:spacing w:after="200" w:line="276" w:lineRule="auto"/>
        <w:ind w:firstLine="708"/>
        <w:rPr>
          <w:sz w:val="20"/>
          <w:szCs w:val="20"/>
          <w:rFonts w:asciiTheme="minorHAnsi" w:hAnsiTheme="minorHAnsi"/>
        </w:rPr>
      </w:pPr>
      <w:r>
        <w:rPr>
          <w:sz w:val="20"/>
          <w:szCs w:val="20"/>
          <w:rFonts w:asciiTheme="minorHAnsi" w:hAnsiTheme="minorHAnsi"/>
        </w:rPr>
        <w:t xml:space="preserve">Средства одобрени єдинком локалней самоуправи на териториї АП Войводини, у мено установох предшколского воспитаня и образованя на териториї АП Войводини чий снователь Република Сербия, автономна покраїна и єдинка локалней самоуправи (у дальшим тексту: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хаснователє).</w:t>
      </w:r>
      <w:r>
        <w:rPr>
          <w:sz w:val="20"/>
          <w:szCs w:val="20"/>
          <w:rFonts w:asciiTheme="minorHAnsi" w:hAnsiTheme="minorHAnsi"/>
        </w:rPr>
        <w:t xml:space="preserve"> </w:t>
      </w:r>
    </w:p>
    <w:p w14:paraId="47E2B483" w14:textId="77777777" w:rsidR="00DD318F" w:rsidRPr="00CC74A0" w:rsidRDefault="00DD318F" w:rsidP="00DD318F">
      <w:pPr>
        <w:pStyle w:val="BlockText"/>
        <w:tabs>
          <w:tab w:val="clear" w:pos="5423"/>
          <w:tab w:val="clear" w:pos="5797"/>
        </w:tabs>
        <w:ind w:left="0" w:right="-11" w:firstLine="0"/>
        <w:jc w:val="center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III</w:t>
      </w:r>
    </w:p>
    <w:p w14:paraId="5F33CF18" w14:textId="77777777" w:rsidR="00DD318F" w:rsidRPr="00CC74A0" w:rsidRDefault="00DD318F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b/>
          <w:color w:val="FF0000"/>
          <w:sz w:val="20"/>
          <w:szCs w:val="20"/>
        </w:rPr>
      </w:pPr>
    </w:p>
    <w:p w14:paraId="619CC3D4" w14:textId="77777777" w:rsidR="00DD318F" w:rsidRPr="00CC74A0" w:rsidRDefault="002F1673" w:rsidP="002F1673">
      <w:pPr>
        <w:tabs>
          <w:tab w:val="left" w:pos="0"/>
          <w:tab w:val="left" w:pos="720"/>
        </w:tabs>
        <w:ind w:right="102"/>
        <w:jc w:val="both"/>
        <w:rPr>
          <w:sz w:val="20"/>
          <w:szCs w:val="20"/>
          <w:rFonts w:asciiTheme="minorHAnsi" w:hAnsiTheme="minorHAnsi"/>
        </w:rPr>
      </w:pPr>
      <w:r>
        <w:rPr>
          <w:sz w:val="20"/>
          <w:szCs w:val="20"/>
          <w:color w:val="FF0000"/>
          <w:rFonts w:asciiTheme="minorHAnsi" w:hAnsiTheme="minorHAnsi"/>
        </w:rPr>
        <w:tab/>
      </w:r>
      <w:r>
        <w:rPr>
          <w:sz w:val="20"/>
          <w:szCs w:val="20"/>
          <w:rFonts w:asciiTheme="minorHAnsi" w:hAnsiTheme="minorHAnsi"/>
        </w:rPr>
        <w:t xml:space="preserve">Средства з точки II того ришеня утвердзени з Покраїнску скупштинску одлуку о буджету Автономней покраїни Войводини за 2023. рок («Службени новини АПВ», число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54/22), на окремним роздїлу Покраїнского секретарияту за образованє, предписаня, управу и национални меншини – национални заєднїци (у дальшим тексту: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Секретарият), Програма 2002 – Предшколске воспитанє, Програмна активносц 1003 – Дзвиганє квалитету предшколского воспитаня, функционална класификация 910, економска класификация 4631 – Чечуци трансфери иншим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14:paraId="56117C5F" w14:textId="77777777" w:rsidR="00DA7AA5" w:rsidRPr="00CC74A0" w:rsidRDefault="00DA7AA5" w:rsidP="002F1673">
      <w:pPr>
        <w:tabs>
          <w:tab w:val="left" w:pos="0"/>
          <w:tab w:val="left" w:pos="720"/>
        </w:tabs>
        <w:ind w:right="102"/>
        <w:jc w:val="both"/>
        <w:rPr>
          <w:rFonts w:asciiTheme="minorHAnsi" w:hAnsiTheme="minorHAnsi"/>
          <w:sz w:val="20"/>
          <w:szCs w:val="20"/>
          <w:lang w:val="sr-Cyrl-CS"/>
        </w:rPr>
      </w:pPr>
    </w:p>
    <w:p w14:paraId="77DD38FA" w14:textId="77777777" w:rsidR="00DA7AA5" w:rsidRPr="00CC74A0" w:rsidRDefault="00DA7AA5" w:rsidP="002F1673">
      <w:pPr>
        <w:tabs>
          <w:tab w:val="left" w:pos="0"/>
          <w:tab w:val="left" w:pos="720"/>
        </w:tabs>
        <w:ind w:right="102"/>
        <w:jc w:val="both"/>
        <w:rPr>
          <w:rFonts w:asciiTheme="minorHAnsi" w:hAnsiTheme="minorHAnsi"/>
          <w:sz w:val="20"/>
          <w:szCs w:val="20"/>
          <w:lang w:val="hu-HU"/>
        </w:rPr>
      </w:pPr>
    </w:p>
    <w:p w14:paraId="7CDFC14F" w14:textId="77777777" w:rsidR="002F1673" w:rsidRPr="00CC74A0" w:rsidRDefault="002F1673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2F07E285" w14:textId="77777777" w:rsidR="00DD318F" w:rsidRPr="00CC74A0" w:rsidRDefault="00DD318F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IV</w:t>
      </w:r>
    </w:p>
    <w:p w14:paraId="5C89D4AB" w14:textId="77777777" w:rsidR="00DD318F" w:rsidRPr="00CC74A0" w:rsidRDefault="00DD318F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b/>
          <w:color w:val="000000"/>
          <w:sz w:val="20"/>
          <w:szCs w:val="20"/>
          <w:lang w:val="en-US"/>
        </w:rPr>
      </w:pPr>
    </w:p>
    <w:p w14:paraId="2EB0817C" w14:textId="540CADCD" w:rsidR="00DD318F" w:rsidRDefault="002F1673" w:rsidP="00DA7AA5">
      <w:pPr>
        <w:tabs>
          <w:tab w:val="left" w:pos="0"/>
          <w:tab w:val="left" w:pos="720"/>
        </w:tabs>
        <w:ind w:right="102"/>
        <w:jc w:val="both"/>
        <w:rPr>
          <w:sz w:val="20"/>
          <w:szCs w:val="20"/>
          <w:rFonts w:asciiTheme="minorHAnsi" w:hAnsiTheme="minorHAnsi"/>
        </w:rPr>
      </w:pPr>
      <w:r>
        <w:rPr>
          <w:sz w:val="20"/>
          <w:szCs w:val="20"/>
          <w:bCs/>
          <w:iCs/>
          <w:rFonts w:asciiTheme="minorHAnsi" w:hAnsiTheme="minorHAnsi"/>
        </w:rPr>
        <w:tab/>
      </w:r>
      <w:r>
        <w:rPr>
          <w:sz w:val="20"/>
          <w:szCs w:val="20"/>
          <w:rFonts w:asciiTheme="minorHAnsi" w:hAnsiTheme="minorHAnsi"/>
        </w:rPr>
        <w:t xml:space="preserve">Хаснователє длужни при реализациї наменки за хтору средства додзелєни, поступац у складзе зоз одредбами Закона о явних набавкох (»Службени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глашнїк РС», число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91/2019).</w:t>
      </w:r>
    </w:p>
    <w:p w14:paraId="446431F6" w14:textId="77777777" w:rsidR="00FA4713" w:rsidRDefault="00FA4713" w:rsidP="0008350E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  <w:lang w:val="sr-Latn-CS"/>
        </w:rPr>
      </w:pPr>
    </w:p>
    <w:p w14:paraId="52DD81E2" w14:textId="77777777" w:rsidR="00DD318F" w:rsidRPr="003B03BA" w:rsidRDefault="00DD318F" w:rsidP="0008350E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</w:t>
      </w:r>
    </w:p>
    <w:p w14:paraId="16CC9AF0" w14:textId="77777777" w:rsidR="00DD318F" w:rsidRPr="003B03BA" w:rsidRDefault="00DD318F" w:rsidP="0008350E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4260A8E0" w14:textId="77777777" w:rsidR="00DD318F" w:rsidRPr="003B03BA" w:rsidRDefault="002F1673" w:rsidP="0008350E">
      <w:pPr>
        <w:tabs>
          <w:tab w:val="left" w:pos="0"/>
        </w:tabs>
        <w:jc w:val="both"/>
        <w:rPr>
          <w:color w:val="000000"/>
          <w:sz w:val="20"/>
          <w:szCs w:val="20"/>
          <w:rFonts w:asciiTheme="minorHAnsi" w:hAnsi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ab/>
      </w:r>
      <w:r>
        <w:rPr>
          <w:color w:val="000000"/>
          <w:sz w:val="20"/>
          <w:szCs w:val="20"/>
          <w:rFonts w:asciiTheme="minorHAnsi" w:hAnsiTheme="minorHAnsi"/>
        </w:rPr>
        <w:t xml:space="preserve">Секретарият </w:t>
      </w:r>
      <w:r>
        <w:rPr>
          <w:color w:val="000000"/>
          <w:sz w:val="20"/>
          <w:szCs w:val="20"/>
          <w:bCs/>
          <w:rFonts w:asciiTheme="minorHAnsi" w:hAnsiTheme="minorHAnsi"/>
        </w:rPr>
        <w:t xml:space="preserve">информує хасновательох</w:t>
      </w:r>
      <w:r>
        <w:rPr>
          <w:color w:val="000000"/>
          <w:sz w:val="20"/>
          <w:szCs w:val="20"/>
          <w:bCs/>
          <w:b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о розподзельованю средствох хторе утвердзене з тим ришеньом.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</w:p>
    <w:p w14:paraId="113B825A" w14:textId="77777777" w:rsidR="002F1673" w:rsidRPr="003B03BA" w:rsidRDefault="002F1673" w:rsidP="0008350E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33047C88" w14:textId="77777777" w:rsidR="00DD318F" w:rsidRPr="003B03BA" w:rsidRDefault="00DD318F" w:rsidP="0008350E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VI</w:t>
      </w:r>
    </w:p>
    <w:p w14:paraId="4E2A2BF9" w14:textId="77777777" w:rsidR="00DD318F" w:rsidRPr="003B03BA" w:rsidRDefault="00DD318F" w:rsidP="0008350E">
      <w:pPr>
        <w:tabs>
          <w:tab w:val="left" w:pos="0"/>
          <w:tab w:val="left" w:pos="1080"/>
          <w:tab w:val="left" w:pos="1440"/>
          <w:tab w:val="left" w:pos="5040"/>
        </w:tabs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42E5BCA2" w14:textId="77777777" w:rsidR="00DD318F" w:rsidRPr="003B03BA" w:rsidRDefault="002F1673" w:rsidP="0008350E">
      <w:pPr>
        <w:tabs>
          <w:tab w:val="left" w:pos="0"/>
        </w:tabs>
        <w:jc w:val="both"/>
        <w:rPr>
          <w:color w:val="000000"/>
          <w:sz w:val="20"/>
          <w:szCs w:val="20"/>
          <w:rFonts w:asciiTheme="minorHAnsi" w:hAnsi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ab/>
      </w:r>
      <w:r>
        <w:rPr>
          <w:color w:val="000000"/>
          <w:sz w:val="20"/>
          <w:szCs w:val="20"/>
          <w:rFonts w:asciiTheme="minorHAnsi" w:hAnsiTheme="minorHAnsi"/>
        </w:rPr>
        <w:t xml:space="preserve">Секретарият обовязку ґу хасновательом превежнє на основи контракту у писаней форми.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</w:p>
    <w:p w14:paraId="02827024" w14:textId="77777777" w:rsidR="00DD318F" w:rsidRPr="003B03BA" w:rsidRDefault="00DD318F" w:rsidP="0008350E">
      <w:pPr>
        <w:tabs>
          <w:tab w:val="left" w:pos="0"/>
          <w:tab w:val="left" w:pos="1080"/>
          <w:tab w:val="left" w:pos="1440"/>
          <w:tab w:val="left" w:pos="5040"/>
        </w:tabs>
        <w:jc w:val="both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6114CE06" w14:textId="77777777" w:rsidR="00DD318F" w:rsidRPr="003B03BA" w:rsidRDefault="00DD318F" w:rsidP="0008350E">
      <w:pPr>
        <w:pStyle w:val="BodyTextIndent3"/>
        <w:tabs>
          <w:tab w:val="clear" w:pos="1500"/>
          <w:tab w:val="left" w:pos="5040"/>
        </w:tabs>
        <w:ind w:right="0" w:firstLine="0"/>
        <w:jc w:val="center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VII</w:t>
      </w:r>
    </w:p>
    <w:p w14:paraId="763097D1" w14:textId="77777777" w:rsidR="00DD318F" w:rsidRPr="003B03BA" w:rsidRDefault="00DD318F" w:rsidP="0008350E">
      <w:pPr>
        <w:pStyle w:val="BodyTextIndent3"/>
        <w:tabs>
          <w:tab w:val="clear" w:pos="1500"/>
          <w:tab w:val="left" w:pos="5040"/>
        </w:tabs>
        <w:ind w:right="0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413D2363" w14:textId="77777777" w:rsidR="00DD318F" w:rsidRPr="003B03BA" w:rsidRDefault="006316B4" w:rsidP="0008350E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right="0" w:firstLine="0"/>
        <w:rPr>
          <w:color w:val="000000"/>
          <w:sz w:val="20"/>
          <w:szCs w:val="20"/>
          <w:rFonts w:asciiTheme="minorHAnsi" w:hAnsi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ab/>
      </w:r>
      <w:r>
        <w:rPr>
          <w:color w:val="000000"/>
          <w:sz w:val="20"/>
          <w:szCs w:val="20"/>
          <w:rFonts w:asciiTheme="minorHAnsi" w:hAnsiTheme="minorHAnsi"/>
        </w:rPr>
        <w:t xml:space="preserve">Тото ришенє конєчне и процив нього нє мож похасновац правне средство.</w:t>
      </w:r>
    </w:p>
    <w:p w14:paraId="61836D8C" w14:textId="77777777" w:rsidR="00DD318F" w:rsidRPr="003B03BA" w:rsidRDefault="00DD318F" w:rsidP="00DD318F">
      <w:pPr>
        <w:jc w:val="both"/>
        <w:rPr>
          <w:rFonts w:asciiTheme="minorHAnsi" w:hAnsiTheme="minorHAnsi"/>
          <w:color w:val="000000"/>
          <w:sz w:val="20"/>
          <w:szCs w:val="20"/>
          <w:lang w:val="ru-RU"/>
        </w:rPr>
      </w:pPr>
    </w:p>
    <w:p w14:paraId="0A0E72DF" w14:textId="77777777" w:rsidR="00DD318F" w:rsidRPr="003B03BA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675994C6" w14:textId="77777777" w:rsidR="00DD318F" w:rsidRPr="003B03BA" w:rsidRDefault="00DD318F" w:rsidP="00DD318F">
      <w:pPr>
        <w:jc w:val="center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VIII</w:t>
      </w:r>
    </w:p>
    <w:p w14:paraId="72AD5FDF" w14:textId="77777777" w:rsidR="00DD318F" w:rsidRPr="003B03BA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  <w:lang w:val="sr-Latn-CS"/>
        </w:rPr>
      </w:pPr>
    </w:p>
    <w:p w14:paraId="0043D617" w14:textId="77777777" w:rsidR="00DD318F" w:rsidRPr="003B03BA" w:rsidRDefault="002F1673" w:rsidP="002F1673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firstLine="0"/>
        <w:rPr>
          <w:sz w:val="20"/>
          <w:szCs w:val="20"/>
          <w:rFonts w:asciiTheme="minorHAnsi" w:hAnsiTheme="minorHAnsi"/>
        </w:rPr>
      </w:pPr>
      <w:r>
        <w:rPr>
          <w:sz w:val="20"/>
          <w:szCs w:val="20"/>
          <w:color w:val="000000"/>
          <w:rFonts w:asciiTheme="minorHAnsi" w:hAnsiTheme="minorHAnsi"/>
        </w:rPr>
        <w:tab/>
      </w:r>
      <w:r>
        <w:rPr>
          <w:sz w:val="20"/>
          <w:szCs w:val="20"/>
          <w:color w:val="000000"/>
          <w:rFonts w:asciiTheme="minorHAnsi" w:hAnsiTheme="minorHAnsi"/>
        </w:rPr>
        <w:t xml:space="preserve">За вивершованє того ришеня ше задлужує </w:t>
      </w:r>
      <w:r>
        <w:rPr>
          <w:sz w:val="20"/>
          <w:szCs w:val="20"/>
          <w:rFonts w:asciiTheme="minorHAnsi" w:hAnsiTheme="minorHAnsi"/>
        </w:rPr>
        <w:t xml:space="preserve">Сектор за материялно-финансийни роботи Секретарияту.</w:t>
      </w:r>
    </w:p>
    <w:p w14:paraId="4578EF5F" w14:textId="77777777" w:rsidR="00DD318F" w:rsidRPr="003B03BA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4B83E023" w14:textId="77777777" w:rsidR="00DD318F" w:rsidRPr="003B03BA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Latn-CS"/>
        </w:rPr>
      </w:pPr>
    </w:p>
    <w:p w14:paraId="1D3A71AA" w14:textId="77777777" w:rsidR="00DD318F" w:rsidRPr="003B03BA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66273D27" w14:textId="77777777" w:rsidR="002F1673" w:rsidRPr="003B03BA" w:rsidRDefault="002F1673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0A61FC6E" w14:textId="77777777" w:rsidR="002F1673" w:rsidRPr="003B03BA" w:rsidRDefault="002F1673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6C1DB3B7" w14:textId="77777777" w:rsidR="00DD318F" w:rsidRPr="003B03BA" w:rsidRDefault="00DD318F" w:rsidP="00DD318F">
      <w:pPr>
        <w:jc w:val="both"/>
        <w:rPr>
          <w:b/>
          <w:color w:val="000000"/>
          <w:sz w:val="20"/>
          <w:szCs w:val="20"/>
          <w:rFonts w:asciiTheme="minorHAnsi" w:hAnsi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Ришенє доручиц:</w:t>
      </w:r>
    </w:p>
    <w:p w14:paraId="4A8476AE" w14:textId="77777777" w:rsidR="00DD318F" w:rsidRPr="003B03BA" w:rsidRDefault="00DD318F" w:rsidP="00DD318F">
      <w:pPr>
        <w:numPr>
          <w:ilvl w:val="0"/>
          <w:numId w:val="1"/>
        </w:numPr>
        <w:jc w:val="both"/>
        <w:rPr>
          <w:color w:val="000000"/>
          <w:sz w:val="20"/>
          <w:szCs w:val="20"/>
          <w:rFonts w:asciiTheme="minorHAnsi" w:hAnsi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Сектору за материялно-финансийни роботи Секретарияту</w:t>
      </w:r>
    </w:p>
    <w:p w14:paraId="56C9CD26" w14:textId="77777777" w:rsidR="00DD318F" w:rsidRPr="003B03BA" w:rsidRDefault="00DD318F" w:rsidP="00DD318F">
      <w:pPr>
        <w:numPr>
          <w:ilvl w:val="0"/>
          <w:numId w:val="1"/>
        </w:numPr>
        <w:jc w:val="both"/>
        <w:rPr>
          <w:color w:val="000000"/>
          <w:sz w:val="20"/>
          <w:szCs w:val="20"/>
          <w:rFonts w:asciiTheme="minorHAnsi" w:hAnsi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Архиви</w:t>
      </w:r>
      <w:r>
        <w:rPr>
          <w:color w:val="000000"/>
          <w:sz w:val="20"/>
          <w:szCs w:val="20"/>
          <w:rFonts w:asciiTheme="minorHAnsi" w:hAnsiTheme="minorHAnsi"/>
        </w:rPr>
        <w:t xml:space="preserve">  </w:t>
      </w:r>
    </w:p>
    <w:p w14:paraId="16CFFFC7" w14:textId="77777777" w:rsidR="00DD318F" w:rsidRPr="003B03BA" w:rsidRDefault="00DD318F" w:rsidP="00DD318F">
      <w:pPr>
        <w:ind w:left="360"/>
        <w:jc w:val="both"/>
        <w:rPr>
          <w:rFonts w:asciiTheme="minorHAnsi" w:hAnsiTheme="minorHAnsi"/>
          <w:color w:val="000000"/>
          <w:sz w:val="20"/>
          <w:szCs w:val="20"/>
          <w:lang w:val="sr-Cyrl-RS"/>
        </w:rPr>
      </w:pPr>
    </w:p>
    <w:p w14:paraId="44942805" w14:textId="77777777" w:rsidR="00B64D16" w:rsidRPr="003B03BA" w:rsidRDefault="00B64D16" w:rsidP="00B64D16">
      <w:pPr>
        <w:ind w:left="6732" w:firstLine="348"/>
        <w:jc w:val="both"/>
        <w:rPr>
          <w:color w:val="000000"/>
          <w:sz w:val="20"/>
          <w:szCs w:val="20"/>
          <w:rFonts w:asciiTheme="minorHAnsi" w:hAnsi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ПОКРАЇНСКИ СЕКРЕТАР,</w:t>
      </w:r>
    </w:p>
    <w:p w14:paraId="02D02089" w14:textId="77777777" w:rsidR="00B64D16" w:rsidRPr="003B03BA" w:rsidRDefault="00B64D16" w:rsidP="00B64D16">
      <w:pPr>
        <w:ind w:left="360"/>
        <w:jc w:val="both"/>
        <w:rPr>
          <w:rFonts w:asciiTheme="minorHAnsi" w:hAnsiTheme="minorHAnsi"/>
          <w:color w:val="000000"/>
          <w:sz w:val="20"/>
          <w:szCs w:val="20"/>
          <w:lang w:val="sr-Cyrl-RS"/>
        </w:rPr>
      </w:pPr>
    </w:p>
    <w:p w14:paraId="057CDDA6" w14:textId="096B6330" w:rsidR="00B64D16" w:rsidRPr="003B03BA" w:rsidRDefault="00CC74A0" w:rsidP="00CC74A0">
      <w:pPr>
        <w:jc w:val="both"/>
        <w:rPr>
          <w:color w:val="000000"/>
          <w:sz w:val="20"/>
          <w:szCs w:val="20"/>
          <w:rFonts w:asciiTheme="minorHAnsi" w:hAnsi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</w:p>
    <w:p w14:paraId="224FCD6D" w14:textId="7089A797" w:rsidR="0008350E" w:rsidRPr="003B03BA" w:rsidRDefault="00CC74A0" w:rsidP="00CC74A0">
      <w:pPr>
        <w:jc w:val="both"/>
        <w:rPr>
          <w:color w:val="000000"/>
          <w:sz w:val="20"/>
          <w:szCs w:val="20"/>
          <w:rFonts w:asciiTheme="minorHAnsi" w:hAnsi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rFonts w:asciiTheme="minorHAnsi" w:hAnsiTheme="minorHAnsi"/>
        </w:rPr>
        <w:t xml:space="preserve">Жолт Сакалаш</w:t>
      </w:r>
    </w:p>
    <w:p w14:paraId="6A8887D5" w14:textId="77777777" w:rsidR="00DD318F" w:rsidRPr="003B03BA" w:rsidRDefault="00DD318F" w:rsidP="00DD318F">
      <w:pPr>
        <w:ind w:left="360"/>
        <w:jc w:val="both"/>
        <w:rPr>
          <w:rFonts w:asciiTheme="minorHAnsi" w:hAnsiTheme="minorHAnsi"/>
          <w:color w:val="000000"/>
          <w:sz w:val="20"/>
          <w:szCs w:val="20"/>
          <w:lang w:val="sr-Cyrl-RS"/>
        </w:rPr>
      </w:pPr>
    </w:p>
    <w:p w14:paraId="12CFDEA5" w14:textId="77777777" w:rsidR="00FE315C" w:rsidRPr="003B03BA" w:rsidRDefault="00FE315C" w:rsidP="00BA171C">
      <w:pPr>
        <w:rPr>
          <w:rFonts w:asciiTheme="minorHAnsi" w:hAnsiTheme="minorHAnsi"/>
          <w:sz w:val="20"/>
          <w:szCs w:val="20"/>
          <w:lang w:val="sr-Latn-RS"/>
        </w:rPr>
      </w:pPr>
    </w:p>
    <w:sectPr w:rsidR="00FE315C" w:rsidRPr="003B03BA" w:rsidSect="00C00B43">
      <w:headerReference w:type="even" r:id="rId10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0B87E" w14:textId="77777777" w:rsidR="008371F3" w:rsidRDefault="008371F3">
      <w:r>
        <w:separator/>
      </w:r>
    </w:p>
  </w:endnote>
  <w:endnote w:type="continuationSeparator" w:id="0">
    <w:p w14:paraId="118DF9A6" w14:textId="77777777" w:rsidR="008371F3" w:rsidRDefault="0083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546A6" w14:textId="77777777" w:rsidR="008371F3" w:rsidRDefault="008371F3">
      <w:r>
        <w:separator/>
      </w:r>
    </w:p>
  </w:footnote>
  <w:footnote w:type="continuationSeparator" w:id="0">
    <w:p w14:paraId="5BF15D5A" w14:textId="77777777" w:rsidR="008371F3" w:rsidRDefault="0083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E2349" w14:textId="77777777" w:rsidR="0066550D" w:rsidRDefault="000E3C9B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5C7C91" w14:textId="77777777" w:rsidR="0066550D" w:rsidRDefault="008371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082269"/>
    <w:multiLevelType w:val="hybridMultilevel"/>
    <w:tmpl w:val="AA32C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NjS3NDGzsDC1MDNW0lEKTi0uzszPAykwrQUAb6iJliwAAAA="/>
  </w:docVars>
  <w:rsids>
    <w:rsidRoot w:val="00DD318F"/>
    <w:rsid w:val="000271A9"/>
    <w:rsid w:val="000426B5"/>
    <w:rsid w:val="00053CE0"/>
    <w:rsid w:val="0008350E"/>
    <w:rsid w:val="000B2001"/>
    <w:rsid w:val="000C1486"/>
    <w:rsid w:val="000E3C9B"/>
    <w:rsid w:val="000E4F1B"/>
    <w:rsid w:val="000F4D5A"/>
    <w:rsid w:val="00152CF3"/>
    <w:rsid w:val="00196E93"/>
    <w:rsid w:val="001E263A"/>
    <w:rsid w:val="002E17B5"/>
    <w:rsid w:val="002F1673"/>
    <w:rsid w:val="003007F4"/>
    <w:rsid w:val="0030108F"/>
    <w:rsid w:val="00302A9B"/>
    <w:rsid w:val="00304B81"/>
    <w:rsid w:val="00315161"/>
    <w:rsid w:val="00327EE5"/>
    <w:rsid w:val="003417A1"/>
    <w:rsid w:val="00363783"/>
    <w:rsid w:val="00385B4E"/>
    <w:rsid w:val="003B03BA"/>
    <w:rsid w:val="00400299"/>
    <w:rsid w:val="00405976"/>
    <w:rsid w:val="00417D0D"/>
    <w:rsid w:val="00454979"/>
    <w:rsid w:val="00456DA7"/>
    <w:rsid w:val="00460AC8"/>
    <w:rsid w:val="004A5E90"/>
    <w:rsid w:val="004E07ED"/>
    <w:rsid w:val="005015A2"/>
    <w:rsid w:val="00571577"/>
    <w:rsid w:val="00575DC4"/>
    <w:rsid w:val="005B240F"/>
    <w:rsid w:val="005D4C4F"/>
    <w:rsid w:val="005D7615"/>
    <w:rsid w:val="006316B4"/>
    <w:rsid w:val="0069268C"/>
    <w:rsid w:val="006B2564"/>
    <w:rsid w:val="006B784A"/>
    <w:rsid w:val="006E4B33"/>
    <w:rsid w:val="0070471A"/>
    <w:rsid w:val="007659C6"/>
    <w:rsid w:val="007827C2"/>
    <w:rsid w:val="007F402B"/>
    <w:rsid w:val="008203FB"/>
    <w:rsid w:val="00827447"/>
    <w:rsid w:val="008309C2"/>
    <w:rsid w:val="00836F4D"/>
    <w:rsid w:val="008371F3"/>
    <w:rsid w:val="00860936"/>
    <w:rsid w:val="008721FF"/>
    <w:rsid w:val="00875986"/>
    <w:rsid w:val="008C4023"/>
    <w:rsid w:val="009126F8"/>
    <w:rsid w:val="0092378E"/>
    <w:rsid w:val="009500FB"/>
    <w:rsid w:val="00A52077"/>
    <w:rsid w:val="00AB5F46"/>
    <w:rsid w:val="00AF32CC"/>
    <w:rsid w:val="00B01074"/>
    <w:rsid w:val="00B20F70"/>
    <w:rsid w:val="00B32F9E"/>
    <w:rsid w:val="00B379DB"/>
    <w:rsid w:val="00B37ECB"/>
    <w:rsid w:val="00B436F1"/>
    <w:rsid w:val="00B64D16"/>
    <w:rsid w:val="00BA171C"/>
    <w:rsid w:val="00BE2D8E"/>
    <w:rsid w:val="00C33C01"/>
    <w:rsid w:val="00CC60EA"/>
    <w:rsid w:val="00CC74A0"/>
    <w:rsid w:val="00CD049C"/>
    <w:rsid w:val="00D158ED"/>
    <w:rsid w:val="00D5661D"/>
    <w:rsid w:val="00DA7AA5"/>
    <w:rsid w:val="00DC1724"/>
    <w:rsid w:val="00DD318F"/>
    <w:rsid w:val="00E31EDA"/>
    <w:rsid w:val="00E82498"/>
    <w:rsid w:val="00EE4749"/>
    <w:rsid w:val="00EE7FC8"/>
    <w:rsid w:val="00F00AFD"/>
    <w:rsid w:val="00F22062"/>
    <w:rsid w:val="00F649C5"/>
    <w:rsid w:val="00F81F50"/>
    <w:rsid w:val="00F82584"/>
    <w:rsid w:val="00FA3892"/>
    <w:rsid w:val="00FA4713"/>
    <w:rsid w:val="00FC3668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26059"/>
  <w15:docId w15:val="{E36A31E5-6917-468A-8DEF-78E031BC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DD318F"/>
    <w:pPr>
      <w:tabs>
        <w:tab w:val="left" w:pos="5423"/>
        <w:tab w:val="left" w:pos="5797"/>
      </w:tabs>
      <w:ind w:left="-374" w:right="-833" w:firstLine="374"/>
      <w:jc w:val="both"/>
    </w:pPr>
    <w:rPr>
      <w:lang w:val="uk-UA"/>
    </w:rPr>
  </w:style>
  <w:style w:type="paragraph" w:styleId="BodyTextIndent3">
    <w:name w:val="Body Text Indent 3"/>
    <w:basedOn w:val="Normal"/>
    <w:link w:val="BodyTextIndent3Char"/>
    <w:uiPriority w:val="99"/>
    <w:rsid w:val="00DD318F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rFonts w:eastAsia="Calibri"/>
      <w:lang w:val="uk-UA"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D318F"/>
    <w:rPr>
      <w:rFonts w:ascii="Times New Roman" w:eastAsia="Calibri" w:hAnsi="Times New Roman" w:cs="Times New Roman"/>
      <w:sz w:val="24"/>
      <w:szCs w:val="24"/>
      <w:lang w:val="uk-UA" w:eastAsia="ja-JP"/>
    </w:rPr>
  </w:style>
  <w:style w:type="paragraph" w:styleId="Header">
    <w:name w:val="header"/>
    <w:basedOn w:val="Normal"/>
    <w:link w:val="HeaderChar"/>
    <w:uiPriority w:val="99"/>
    <w:rsid w:val="00DD318F"/>
    <w:pPr>
      <w:tabs>
        <w:tab w:val="center" w:pos="4320"/>
        <w:tab w:val="right" w:pos="8640"/>
      </w:tabs>
    </w:pPr>
    <w:rPr>
      <w:rFonts w:eastAsia="Calibri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DD318F"/>
    <w:rPr>
      <w:rFonts w:ascii="Times New Roman" w:eastAsia="Calibri" w:hAnsi="Times New Roman" w:cs="Times New Roman"/>
      <w:sz w:val="24"/>
      <w:szCs w:val="24"/>
      <w:lang w:val="uk-UA" w:eastAsia="ja-JP"/>
    </w:rPr>
  </w:style>
  <w:style w:type="character" w:styleId="PageNumber">
    <w:name w:val="page number"/>
    <w:uiPriority w:val="99"/>
    <w:rsid w:val="00DD318F"/>
    <w:rPr>
      <w:rFonts w:cs="Times New Roman"/>
    </w:rPr>
  </w:style>
  <w:style w:type="table" w:styleId="TableGrid">
    <w:name w:val="Table Grid"/>
    <w:basedOn w:val="TableNormal"/>
    <w:uiPriority w:val="59"/>
    <w:rsid w:val="00DD3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31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18F"/>
    <w:rPr>
      <w:rFonts w:ascii="Tahoma" w:eastAsia="Times New Roman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34"/>
    <w:qFormat/>
    <w:rsid w:val="009126F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5B240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3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36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36F1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6F1"/>
    <w:rPr>
      <w:rFonts w:ascii="Times New Roman" w:eastAsia="Times New Roman" w:hAnsi="Times New Roman" w:cs="Times New Roman"/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B6565-7A10-49C6-9B74-92721FAA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Tatjana Kuran</cp:lastModifiedBy>
  <cp:revision>14</cp:revision>
  <cp:lastPrinted>2023-05-15T06:43:00Z</cp:lastPrinted>
  <dcterms:created xsi:type="dcterms:W3CDTF">2023-04-19T07:01:00Z</dcterms:created>
  <dcterms:modified xsi:type="dcterms:W3CDTF">2023-05-15T09:54:00Z</dcterms:modified>
</cp:coreProperties>
</file>